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437F" w:rsidRPr="007E2363" w:rsidRDefault="009F437F" w:rsidP="009931BE">
      <w:pPr>
        <w:jc w:val="right"/>
        <w:rPr>
          <w:sz w:val="22"/>
          <w:szCs w:val="22"/>
          <w:lang w:val="en-CA"/>
        </w:rPr>
      </w:pPr>
      <w:bookmarkStart w:id="0" w:name="_GoBack"/>
      <w:bookmarkEnd w:id="0"/>
    </w:p>
    <w:p w:rsidR="009F437F" w:rsidRPr="007E2363" w:rsidRDefault="009F437F" w:rsidP="009931BE">
      <w:pPr>
        <w:jc w:val="right"/>
        <w:rPr>
          <w:sz w:val="22"/>
          <w:szCs w:val="22"/>
          <w:lang w:val="en-CA"/>
        </w:rPr>
      </w:pPr>
    </w:p>
    <w:p w:rsidR="00DA3893" w:rsidRPr="006A4046" w:rsidRDefault="004D7FF5" w:rsidP="00DA3893">
      <w:pPr>
        <w:jc w:val="right"/>
        <w:rPr>
          <w:b/>
          <w:sz w:val="22"/>
          <w:szCs w:val="22"/>
          <w:lang w:val="en-CA"/>
        </w:rPr>
      </w:pPr>
      <w:r w:rsidRPr="006A4046">
        <w:rPr>
          <w:b/>
          <w:sz w:val="22"/>
          <w:szCs w:val="22"/>
          <w:lang w:val="en-CA"/>
        </w:rPr>
        <w:t>NIRB</w:t>
      </w:r>
      <w:r w:rsidR="00DA3893" w:rsidRPr="006A4046">
        <w:rPr>
          <w:b/>
          <w:sz w:val="22"/>
          <w:szCs w:val="22"/>
          <w:lang w:val="en-CA"/>
        </w:rPr>
        <w:t xml:space="preserve"> File No.: </w:t>
      </w:r>
      <w:r w:rsidRPr="006A4046">
        <w:rPr>
          <w:b/>
          <w:sz w:val="22"/>
          <w:szCs w:val="22"/>
          <w:lang w:val="en-CA"/>
        </w:rPr>
        <w:t>09YN010</w:t>
      </w:r>
    </w:p>
    <w:p w:rsidR="00DA3893" w:rsidRPr="007E2363" w:rsidRDefault="004D7FF5" w:rsidP="00DA3893">
      <w:pPr>
        <w:rPr>
          <w:sz w:val="22"/>
          <w:szCs w:val="22"/>
          <w:lang w:val="en-CA"/>
        </w:rPr>
      </w:pPr>
      <w:r>
        <w:rPr>
          <w:sz w:val="22"/>
          <w:szCs w:val="22"/>
          <w:lang w:val="en-CA"/>
        </w:rPr>
        <w:t>April 6, 2009</w:t>
      </w:r>
    </w:p>
    <w:p w:rsidR="00DA3893" w:rsidRPr="007E2363" w:rsidRDefault="00DA3893" w:rsidP="00DA3893">
      <w:pPr>
        <w:rPr>
          <w:sz w:val="22"/>
          <w:szCs w:val="22"/>
          <w:highlight w:val="yellow"/>
          <w:lang w:val="en-CA"/>
        </w:rPr>
      </w:pPr>
    </w:p>
    <w:p w:rsidR="00DA3893" w:rsidRPr="004D7FF5" w:rsidRDefault="00DA3893" w:rsidP="00DA3893">
      <w:pPr>
        <w:rPr>
          <w:sz w:val="22"/>
          <w:szCs w:val="22"/>
          <w:lang w:val="en-CA"/>
        </w:rPr>
      </w:pPr>
      <w:r w:rsidRPr="004D7FF5">
        <w:rPr>
          <w:sz w:val="22"/>
          <w:szCs w:val="22"/>
          <w:lang w:val="en-CA"/>
        </w:rPr>
        <w:t xml:space="preserve">Honourable </w:t>
      </w:r>
      <w:r w:rsidR="004D7FF5" w:rsidRPr="004D7FF5">
        <w:rPr>
          <w:sz w:val="22"/>
          <w:szCs w:val="22"/>
          <w:lang w:val="en-CA"/>
        </w:rPr>
        <w:t>Louis Tapardjuk</w:t>
      </w:r>
    </w:p>
    <w:p w:rsidR="00DA3893" w:rsidRPr="007E2363" w:rsidRDefault="00DA3893" w:rsidP="00DA3893">
      <w:pPr>
        <w:rPr>
          <w:sz w:val="22"/>
          <w:szCs w:val="22"/>
          <w:highlight w:val="yellow"/>
          <w:lang w:val="en-CA"/>
        </w:rPr>
      </w:pPr>
      <w:r w:rsidRPr="004D7FF5">
        <w:rPr>
          <w:sz w:val="22"/>
          <w:szCs w:val="22"/>
          <w:lang w:val="en-CA"/>
        </w:rPr>
        <w:t xml:space="preserve">Minister of </w:t>
      </w:r>
      <w:r w:rsidR="004D7FF5" w:rsidRPr="004D7FF5">
        <w:rPr>
          <w:sz w:val="22"/>
          <w:szCs w:val="22"/>
          <w:lang w:val="en-CA"/>
        </w:rPr>
        <w:t>Education</w:t>
      </w:r>
    </w:p>
    <w:p w:rsidR="00DA3893" w:rsidRDefault="004D7FF5" w:rsidP="00DA3893">
      <w:r>
        <w:t>Iqaluit, NU</w:t>
      </w:r>
    </w:p>
    <w:p w:rsidR="004D7FF5" w:rsidRPr="007E2363" w:rsidRDefault="004D7FF5" w:rsidP="00DA3893">
      <w:pPr>
        <w:rPr>
          <w:sz w:val="22"/>
          <w:szCs w:val="22"/>
          <w:lang w:val="en-CA"/>
        </w:rPr>
      </w:pPr>
    </w:p>
    <w:p w:rsidR="00DA3893" w:rsidRPr="007E2363" w:rsidRDefault="00DA3893" w:rsidP="00DA3893">
      <w:pPr>
        <w:rPr>
          <w:sz w:val="22"/>
          <w:szCs w:val="22"/>
          <w:lang w:val="en-CA"/>
        </w:rPr>
      </w:pPr>
      <w:r w:rsidRPr="007E2363">
        <w:rPr>
          <w:sz w:val="22"/>
          <w:szCs w:val="22"/>
          <w:lang w:val="en-CA"/>
        </w:rPr>
        <w:t xml:space="preserve">Via email: </w:t>
      </w:r>
      <w:hyperlink r:id="rId7" w:history="1">
        <w:r w:rsidR="004D7FF5" w:rsidRPr="0031588F">
          <w:rPr>
            <w:rStyle w:val="Hyperlink"/>
          </w:rPr>
          <w:t>Louis.tapardjuk@gov.nu.ca</w:t>
        </w:r>
      </w:hyperlink>
      <w:r w:rsidR="004D7FF5">
        <w:t xml:space="preserve"> &amp; </w:t>
      </w:r>
      <w:hyperlink r:id="rId8" w:history="1">
        <w:r w:rsidR="004D7FF5" w:rsidRPr="00642813">
          <w:rPr>
            <w:rStyle w:val="Hyperlink"/>
          </w:rPr>
          <w:t>diyerak@gov.nu.ca</w:t>
        </w:r>
      </w:hyperlink>
      <w:r w:rsidR="004D7FF5">
        <w:t xml:space="preserve"> </w:t>
      </w:r>
    </w:p>
    <w:p w:rsidR="00DA3893" w:rsidRPr="007E2363" w:rsidRDefault="00DA3893" w:rsidP="00DA3893">
      <w:pPr>
        <w:rPr>
          <w:sz w:val="22"/>
          <w:szCs w:val="22"/>
          <w:lang w:val="en-CA"/>
        </w:rPr>
      </w:pPr>
    </w:p>
    <w:p w:rsidR="00DA3893" w:rsidRPr="007E2363" w:rsidRDefault="00DA3893" w:rsidP="00DA3893">
      <w:pPr>
        <w:ind w:left="720" w:hanging="720"/>
        <w:rPr>
          <w:b/>
          <w:bCs/>
          <w:sz w:val="22"/>
          <w:szCs w:val="22"/>
          <w:u w:val="single"/>
          <w:lang w:val="en-CA"/>
        </w:rPr>
      </w:pPr>
      <w:r w:rsidRPr="007E2363">
        <w:rPr>
          <w:b/>
          <w:bCs/>
          <w:sz w:val="22"/>
          <w:szCs w:val="22"/>
          <w:lang w:val="en-CA"/>
        </w:rPr>
        <w:t>Re:</w:t>
      </w:r>
      <w:r w:rsidRPr="007E2363">
        <w:rPr>
          <w:b/>
          <w:bCs/>
          <w:sz w:val="22"/>
          <w:szCs w:val="22"/>
          <w:lang w:val="en-CA"/>
        </w:rPr>
        <w:tab/>
      </w:r>
      <w:r w:rsidRPr="007E2363">
        <w:rPr>
          <w:b/>
          <w:bCs/>
          <w:sz w:val="22"/>
          <w:szCs w:val="22"/>
          <w:u w:val="single"/>
          <w:lang w:val="en-CA"/>
        </w:rPr>
        <w:t xml:space="preserve">Screening Decision for </w:t>
      </w:r>
      <w:r w:rsidR="004D7FF5">
        <w:rPr>
          <w:b/>
          <w:bCs/>
          <w:sz w:val="22"/>
          <w:szCs w:val="22"/>
          <w:u w:val="single"/>
          <w:lang w:val="en-CA"/>
        </w:rPr>
        <w:t>Walter Strapp’s</w:t>
      </w:r>
      <w:r w:rsidRPr="007E2363">
        <w:rPr>
          <w:b/>
          <w:bCs/>
          <w:sz w:val="22"/>
          <w:szCs w:val="22"/>
          <w:u w:val="single"/>
          <w:lang w:val="en-CA"/>
        </w:rPr>
        <w:t xml:space="preserve"> </w:t>
      </w:r>
      <w:r>
        <w:rPr>
          <w:b/>
          <w:bCs/>
          <w:sz w:val="22"/>
          <w:szCs w:val="22"/>
          <w:u w:val="single"/>
          <w:lang w:val="en-CA"/>
        </w:rPr>
        <w:t>“</w:t>
      </w:r>
      <w:r w:rsidR="004D7FF5" w:rsidRPr="004D7FF5">
        <w:rPr>
          <w:b/>
          <w:bCs/>
          <w:sz w:val="22"/>
          <w:szCs w:val="22"/>
          <w:u w:val="single"/>
          <w:lang w:val="en-CA"/>
        </w:rPr>
        <w:t xml:space="preserve">Pan-Arctic Measurements &amp; Arctic Regional Climate Model </w:t>
      </w:r>
      <w:r w:rsidR="00D9196A" w:rsidRPr="004D7FF5">
        <w:rPr>
          <w:b/>
          <w:bCs/>
          <w:sz w:val="22"/>
          <w:szCs w:val="22"/>
          <w:u w:val="single"/>
          <w:lang w:val="en-CA"/>
        </w:rPr>
        <w:t>Simulations”</w:t>
      </w:r>
      <w:r w:rsidRPr="007E2363">
        <w:rPr>
          <w:b/>
          <w:bCs/>
          <w:sz w:val="22"/>
          <w:szCs w:val="22"/>
          <w:u w:val="single"/>
          <w:lang w:val="en-CA"/>
        </w:rPr>
        <w:t xml:space="preserve"> Project Proposal</w:t>
      </w:r>
      <w:r>
        <w:rPr>
          <w:b/>
          <w:bCs/>
          <w:sz w:val="22"/>
          <w:szCs w:val="22"/>
          <w:u w:val="single"/>
          <w:lang w:val="en-CA"/>
        </w:rPr>
        <w:t xml:space="preserve">, </w:t>
      </w:r>
      <w:r w:rsidR="007B085B" w:rsidRPr="007B085B">
        <w:rPr>
          <w:b/>
          <w:sz w:val="22"/>
          <w:szCs w:val="22"/>
          <w:u w:val="single"/>
          <w:lang w:val="en-CA"/>
        </w:rPr>
        <w:t>NIRB File No.: 09YN010</w:t>
      </w:r>
    </w:p>
    <w:p w:rsidR="00DA3893" w:rsidRPr="007E2363" w:rsidRDefault="00287C99" w:rsidP="00DA3893">
      <w:pPr>
        <w:rPr>
          <w:sz w:val="22"/>
          <w:szCs w:val="22"/>
          <w:lang w:val="en-CA"/>
        </w:rPr>
      </w:pPr>
      <w:r>
        <w:rPr>
          <w:noProof/>
          <w:sz w:val="22"/>
          <w:szCs w:val="22"/>
          <w:lang w:val="en-CA" w:eastAsia="en-CA"/>
        </w:rPr>
        <w:pict>
          <v:line id="_x0000_s1027" style="position:absolute;z-index:251657728" from="0,9.95pt" to="468pt,9.95pt" strokecolor="gray"/>
        </w:pict>
      </w:r>
    </w:p>
    <w:p w:rsidR="00DA3893" w:rsidRPr="007E2363" w:rsidRDefault="00DA3893" w:rsidP="00DA3893">
      <w:pPr>
        <w:rPr>
          <w:sz w:val="22"/>
          <w:szCs w:val="22"/>
          <w:lang w:val="en-CA"/>
        </w:rPr>
      </w:pPr>
    </w:p>
    <w:p w:rsidR="00DA3893" w:rsidRPr="007E2363" w:rsidRDefault="00DA3893" w:rsidP="00DA3893">
      <w:pPr>
        <w:rPr>
          <w:sz w:val="22"/>
          <w:szCs w:val="22"/>
          <w:lang w:val="en-CA"/>
        </w:rPr>
      </w:pPr>
      <w:r w:rsidRPr="007E2363">
        <w:rPr>
          <w:sz w:val="22"/>
          <w:szCs w:val="22"/>
          <w:lang w:val="en-CA"/>
        </w:rPr>
        <w:t xml:space="preserve">Dear </w:t>
      </w:r>
      <w:r w:rsidR="00335994" w:rsidRPr="004D7FF5">
        <w:rPr>
          <w:sz w:val="22"/>
          <w:szCs w:val="22"/>
          <w:lang w:val="en-CA"/>
        </w:rPr>
        <w:t>Honourable Louis Tapardjuk</w:t>
      </w:r>
      <w:r w:rsidRPr="007E2363">
        <w:rPr>
          <w:sz w:val="22"/>
          <w:szCs w:val="22"/>
          <w:lang w:val="en-CA"/>
        </w:rPr>
        <w:t>:</w:t>
      </w:r>
    </w:p>
    <w:p w:rsidR="00DA3893" w:rsidRPr="007E2363" w:rsidRDefault="00DA3893" w:rsidP="00DA3893">
      <w:pPr>
        <w:rPr>
          <w:sz w:val="22"/>
          <w:szCs w:val="22"/>
          <w:lang w:val="en-CA"/>
        </w:rPr>
      </w:pPr>
    </w:p>
    <w:p w:rsidR="00DA3893" w:rsidRPr="007E2363" w:rsidRDefault="00DA3893" w:rsidP="00DA3893">
      <w:pPr>
        <w:jc w:val="both"/>
        <w:rPr>
          <w:sz w:val="22"/>
          <w:szCs w:val="22"/>
          <w:lang w:val="en-CA"/>
        </w:rPr>
      </w:pPr>
      <w:r w:rsidRPr="007E2363">
        <w:rPr>
          <w:sz w:val="22"/>
          <w:szCs w:val="22"/>
          <w:lang w:val="en-CA"/>
        </w:rPr>
        <w:t>The primary objectives of the Nunavut Land Claims Agreement</w:t>
      </w:r>
      <w:r w:rsidR="004405BD">
        <w:rPr>
          <w:sz w:val="22"/>
          <w:szCs w:val="22"/>
          <w:lang w:val="en-CA"/>
        </w:rPr>
        <w:t xml:space="preserve"> (NLCA)</w:t>
      </w:r>
      <w:r w:rsidRPr="007E2363">
        <w:rPr>
          <w:sz w:val="22"/>
          <w:szCs w:val="22"/>
          <w:lang w:val="en-CA"/>
        </w:rPr>
        <w:t xml:space="preserve"> are set out in section 12.2.5 of the Land Claims Agreement. </w:t>
      </w:r>
      <w:r w:rsidR="004405BD">
        <w:rPr>
          <w:sz w:val="22"/>
          <w:szCs w:val="22"/>
          <w:lang w:val="en-CA"/>
        </w:rPr>
        <w:t xml:space="preserve"> </w:t>
      </w:r>
      <w:r w:rsidRPr="007E2363">
        <w:rPr>
          <w:sz w:val="22"/>
          <w:szCs w:val="22"/>
          <w:lang w:val="en-CA"/>
        </w:rPr>
        <w:t>This section reads:</w:t>
      </w:r>
    </w:p>
    <w:p w:rsidR="00DA3893" w:rsidRPr="007E2363" w:rsidRDefault="00DA3893" w:rsidP="00DA3893">
      <w:pPr>
        <w:jc w:val="both"/>
        <w:rPr>
          <w:sz w:val="22"/>
          <w:szCs w:val="22"/>
          <w:lang w:val="en-CA"/>
        </w:rPr>
      </w:pPr>
    </w:p>
    <w:p w:rsidR="00DA3893" w:rsidRPr="007E2363" w:rsidRDefault="00DA3893" w:rsidP="00DA3893">
      <w:pPr>
        <w:ind w:left="720"/>
        <w:jc w:val="both"/>
        <w:rPr>
          <w:sz w:val="22"/>
          <w:szCs w:val="22"/>
          <w:lang w:val="en-CA"/>
        </w:rPr>
      </w:pPr>
      <w:r w:rsidRPr="007E2363">
        <w:rPr>
          <w:sz w:val="22"/>
          <w:szCs w:val="22"/>
          <w:lang w:val="en-CA"/>
        </w:rPr>
        <w:t xml:space="preserve">In carrying out its functions, the primary objectives of NIRB shall be at all times to protect and promote the existing and future well-being of the residents and communities of the Nunavut Settlement Area, and to protect the ecosystemic integrity of the Nunavut Settlement Area. </w:t>
      </w:r>
      <w:r w:rsidR="004405BD">
        <w:rPr>
          <w:sz w:val="22"/>
          <w:szCs w:val="22"/>
          <w:lang w:val="en-CA"/>
        </w:rPr>
        <w:t xml:space="preserve"> </w:t>
      </w:r>
      <w:r w:rsidRPr="007E2363">
        <w:rPr>
          <w:sz w:val="22"/>
          <w:szCs w:val="22"/>
          <w:lang w:val="en-CA"/>
        </w:rPr>
        <w:t xml:space="preserve">NIRB shall take into account the well-being of the residents of Canada outside the Nunavut Settlement Area. </w:t>
      </w:r>
    </w:p>
    <w:p w:rsidR="00DA3893" w:rsidRPr="007E2363" w:rsidRDefault="00DA3893" w:rsidP="00DA3893">
      <w:pPr>
        <w:jc w:val="both"/>
        <w:rPr>
          <w:sz w:val="22"/>
          <w:szCs w:val="22"/>
          <w:lang w:val="en-CA"/>
        </w:rPr>
      </w:pPr>
    </w:p>
    <w:p w:rsidR="00DA3893" w:rsidRPr="007E2363" w:rsidRDefault="00DA3893" w:rsidP="00DA3893">
      <w:pPr>
        <w:jc w:val="both"/>
        <w:rPr>
          <w:sz w:val="22"/>
          <w:szCs w:val="22"/>
          <w:lang w:val="en-CA"/>
        </w:rPr>
      </w:pPr>
      <w:r w:rsidRPr="007E2363">
        <w:rPr>
          <w:sz w:val="22"/>
          <w:szCs w:val="22"/>
          <w:lang w:val="en-CA"/>
        </w:rPr>
        <w:t xml:space="preserve">Section 12.4.4 of the </w:t>
      </w:r>
      <w:r w:rsidR="004405BD">
        <w:rPr>
          <w:sz w:val="22"/>
          <w:szCs w:val="22"/>
          <w:lang w:val="en-CA"/>
        </w:rPr>
        <w:t>NLCA</w:t>
      </w:r>
      <w:r w:rsidRPr="007E2363">
        <w:rPr>
          <w:sz w:val="22"/>
          <w:szCs w:val="22"/>
          <w:lang w:val="en-CA"/>
        </w:rPr>
        <w:t xml:space="preserve"> states:</w:t>
      </w:r>
    </w:p>
    <w:p w:rsidR="00DA3893" w:rsidRPr="007E2363" w:rsidRDefault="00DA3893" w:rsidP="00DA3893">
      <w:pPr>
        <w:jc w:val="both"/>
        <w:rPr>
          <w:sz w:val="22"/>
          <w:szCs w:val="22"/>
          <w:lang w:val="en-CA"/>
        </w:rPr>
      </w:pPr>
    </w:p>
    <w:p w:rsidR="00DA3893" w:rsidRPr="007E2363" w:rsidRDefault="00DA3893" w:rsidP="00DA3893">
      <w:pPr>
        <w:ind w:left="720"/>
        <w:jc w:val="both"/>
        <w:rPr>
          <w:sz w:val="22"/>
          <w:szCs w:val="22"/>
          <w:lang w:val="en-CA"/>
        </w:rPr>
      </w:pPr>
      <w:r w:rsidRPr="007E2363">
        <w:rPr>
          <w:sz w:val="22"/>
          <w:szCs w:val="22"/>
          <w:lang w:val="en-CA"/>
        </w:rPr>
        <w:t>Upon receipt of a project proposal, NIRB shall screen the proposal and indicate to the Minister in writing that:</w:t>
      </w:r>
    </w:p>
    <w:p w:rsidR="00DA3893" w:rsidRPr="007E2363" w:rsidRDefault="00DA3893" w:rsidP="00DA3893">
      <w:pPr>
        <w:numPr>
          <w:ilvl w:val="0"/>
          <w:numId w:val="1"/>
        </w:numPr>
        <w:ind w:left="1276"/>
        <w:jc w:val="both"/>
        <w:rPr>
          <w:sz w:val="22"/>
          <w:szCs w:val="22"/>
          <w:lang w:val="en-CA"/>
        </w:rPr>
      </w:pPr>
      <w:r w:rsidRPr="007E2363">
        <w:rPr>
          <w:sz w:val="22"/>
          <w:szCs w:val="22"/>
          <w:lang w:val="en-CA"/>
        </w:rPr>
        <w:t>the proposal may be processed without a review under Part 5 or 6; NIRB may recommend specific terms and conditions to be attached to any approval, reflecting the primary objectives set out in Section 12.2.5;</w:t>
      </w:r>
    </w:p>
    <w:p w:rsidR="00DA3893" w:rsidRPr="007E2363" w:rsidRDefault="00DA3893" w:rsidP="00DA3893">
      <w:pPr>
        <w:numPr>
          <w:ilvl w:val="0"/>
          <w:numId w:val="1"/>
        </w:numPr>
        <w:ind w:left="1276"/>
        <w:jc w:val="both"/>
        <w:rPr>
          <w:b/>
          <w:sz w:val="22"/>
          <w:szCs w:val="22"/>
          <w:u w:val="single"/>
          <w:lang w:val="en-CA"/>
        </w:rPr>
      </w:pPr>
      <w:r w:rsidRPr="007E2363">
        <w:rPr>
          <w:sz w:val="22"/>
          <w:szCs w:val="22"/>
          <w:lang w:val="en-CA"/>
        </w:rPr>
        <w:t>the proposal requires review under Part 5 or 6; NIRB shall identify particular issues or concerns which should be considered in such a review;</w:t>
      </w:r>
    </w:p>
    <w:p w:rsidR="00DA3893" w:rsidRPr="007E2363" w:rsidRDefault="00DA3893" w:rsidP="00DA3893">
      <w:pPr>
        <w:numPr>
          <w:ilvl w:val="0"/>
          <w:numId w:val="1"/>
        </w:numPr>
        <w:ind w:left="1276"/>
        <w:jc w:val="both"/>
        <w:rPr>
          <w:b/>
          <w:sz w:val="22"/>
          <w:szCs w:val="22"/>
          <w:u w:val="single"/>
          <w:lang w:val="en-CA"/>
        </w:rPr>
      </w:pPr>
      <w:r w:rsidRPr="007E2363">
        <w:rPr>
          <w:sz w:val="22"/>
          <w:szCs w:val="22"/>
          <w:lang w:val="en-CA"/>
        </w:rPr>
        <w:t>the proposal is insufficiently developed to permit proper screening, and should be returned to the proponent for clarification; or</w:t>
      </w:r>
    </w:p>
    <w:p w:rsidR="00DA3893" w:rsidRPr="007E2363" w:rsidRDefault="00DA3893" w:rsidP="00DA3893">
      <w:pPr>
        <w:numPr>
          <w:ilvl w:val="0"/>
          <w:numId w:val="1"/>
        </w:numPr>
        <w:ind w:left="1276"/>
        <w:jc w:val="both"/>
        <w:rPr>
          <w:b/>
          <w:sz w:val="22"/>
          <w:szCs w:val="22"/>
          <w:u w:val="single"/>
          <w:lang w:val="en-CA"/>
        </w:rPr>
      </w:pPr>
      <w:r w:rsidRPr="007E2363">
        <w:rPr>
          <w:sz w:val="22"/>
          <w:szCs w:val="22"/>
          <w:lang w:val="en-CA"/>
        </w:rPr>
        <w:t>the potential adverse impacts of the proposal are so unacceptable that it should be modified or abandoned.</w:t>
      </w:r>
    </w:p>
    <w:p w:rsidR="00DA3893" w:rsidRPr="007E2363" w:rsidRDefault="00DA3893" w:rsidP="00E177FA">
      <w:pPr>
        <w:keepNext/>
        <w:jc w:val="both"/>
        <w:rPr>
          <w:b/>
          <w:sz w:val="22"/>
          <w:szCs w:val="22"/>
          <w:u w:val="single"/>
          <w:lang w:val="en-CA"/>
        </w:rPr>
      </w:pPr>
    </w:p>
    <w:p w:rsidR="00B74846" w:rsidRPr="00DA3893" w:rsidRDefault="00B74846" w:rsidP="00E177FA">
      <w:pPr>
        <w:keepNext/>
        <w:shd w:val="clear" w:color="auto" w:fill="D9D9D9"/>
        <w:jc w:val="center"/>
        <w:rPr>
          <w:smallCaps/>
          <w:sz w:val="22"/>
          <w:szCs w:val="22"/>
          <w:lang w:val="en-CA"/>
        </w:rPr>
      </w:pPr>
      <w:r w:rsidRPr="00DA3893">
        <w:rPr>
          <w:smallCaps/>
          <w:sz w:val="22"/>
          <w:szCs w:val="22"/>
          <w:lang w:val="en-CA"/>
        </w:rPr>
        <w:t>NIRB Assessment and Decision</w:t>
      </w:r>
    </w:p>
    <w:p w:rsidR="00B74846" w:rsidRPr="007E2363" w:rsidRDefault="00B74846" w:rsidP="00E177FA">
      <w:pPr>
        <w:keepNext/>
        <w:jc w:val="both"/>
        <w:rPr>
          <w:sz w:val="22"/>
          <w:szCs w:val="22"/>
          <w:lang w:val="en-CA"/>
        </w:rPr>
      </w:pPr>
    </w:p>
    <w:p w:rsidR="00B74846" w:rsidRPr="007E2363" w:rsidRDefault="00B74846" w:rsidP="00E177FA">
      <w:pPr>
        <w:keepNext/>
        <w:autoSpaceDE w:val="0"/>
        <w:autoSpaceDN w:val="0"/>
        <w:adjustRightInd w:val="0"/>
        <w:jc w:val="both"/>
        <w:rPr>
          <w:sz w:val="22"/>
          <w:szCs w:val="22"/>
          <w:lang w:val="en-CA"/>
        </w:rPr>
      </w:pPr>
      <w:r w:rsidRPr="007E2363">
        <w:rPr>
          <w:sz w:val="22"/>
          <w:szCs w:val="22"/>
          <w:lang w:val="en-CA"/>
        </w:rPr>
        <w:t xml:space="preserve">After a thorough assessment of all material provided to the Board (please see </w:t>
      </w:r>
      <w:r w:rsidR="007278A8" w:rsidRPr="008900BC">
        <w:rPr>
          <w:i/>
          <w:sz w:val="22"/>
          <w:szCs w:val="22"/>
          <w:lang w:val="en-CA"/>
        </w:rPr>
        <w:t>Procedural History</w:t>
      </w:r>
      <w:r w:rsidR="007278A8" w:rsidRPr="007E2363">
        <w:rPr>
          <w:sz w:val="22"/>
          <w:szCs w:val="22"/>
          <w:lang w:val="en-CA"/>
        </w:rPr>
        <w:t xml:space="preserve"> and </w:t>
      </w:r>
      <w:r w:rsidR="007278A8" w:rsidRPr="008900BC">
        <w:rPr>
          <w:i/>
          <w:sz w:val="22"/>
          <w:szCs w:val="22"/>
          <w:lang w:val="en-CA"/>
        </w:rPr>
        <w:t>Project Activities</w:t>
      </w:r>
      <w:r w:rsidR="007278A8" w:rsidRPr="007E2363">
        <w:rPr>
          <w:sz w:val="22"/>
          <w:szCs w:val="22"/>
          <w:lang w:val="en-CA"/>
        </w:rPr>
        <w:t xml:space="preserve"> in </w:t>
      </w:r>
      <w:r w:rsidRPr="00E334AF">
        <w:rPr>
          <w:b/>
          <w:sz w:val="22"/>
          <w:szCs w:val="22"/>
          <w:lang w:val="en-CA"/>
        </w:rPr>
        <w:t xml:space="preserve">Appendix </w:t>
      </w:r>
      <w:r w:rsidR="00596AA5" w:rsidRPr="00E334AF">
        <w:rPr>
          <w:b/>
          <w:sz w:val="22"/>
          <w:szCs w:val="22"/>
          <w:lang w:val="en-CA"/>
        </w:rPr>
        <w:t>A</w:t>
      </w:r>
      <w:r w:rsidRPr="007E2363">
        <w:rPr>
          <w:sz w:val="22"/>
          <w:szCs w:val="22"/>
          <w:lang w:val="en-CA"/>
        </w:rPr>
        <w:t xml:space="preserve">), </w:t>
      </w:r>
      <w:r w:rsidR="007278A8" w:rsidRPr="007E2363">
        <w:rPr>
          <w:sz w:val="22"/>
          <w:szCs w:val="22"/>
          <w:lang w:val="en-CA"/>
        </w:rPr>
        <w:t xml:space="preserve">in accordance with the principles identified within </w:t>
      </w:r>
      <w:r w:rsidR="00AE50D8">
        <w:rPr>
          <w:sz w:val="22"/>
          <w:szCs w:val="22"/>
          <w:lang w:val="en-CA"/>
        </w:rPr>
        <w:t>S</w:t>
      </w:r>
      <w:r w:rsidR="007278A8" w:rsidRPr="007E2363">
        <w:rPr>
          <w:sz w:val="22"/>
          <w:szCs w:val="22"/>
          <w:lang w:val="en-CA"/>
        </w:rPr>
        <w:t xml:space="preserve">ection 12.4.2 of the NLCA, </w:t>
      </w:r>
      <w:r w:rsidRPr="007E2363">
        <w:rPr>
          <w:sz w:val="22"/>
          <w:szCs w:val="22"/>
          <w:lang w:val="en-CA"/>
        </w:rPr>
        <w:t>th</w:t>
      </w:r>
      <w:r w:rsidR="00AE50D8">
        <w:rPr>
          <w:sz w:val="22"/>
          <w:szCs w:val="22"/>
          <w:lang w:val="en-CA"/>
        </w:rPr>
        <w:t>e decision of the Board as per S</w:t>
      </w:r>
      <w:r w:rsidRPr="007E2363">
        <w:rPr>
          <w:sz w:val="22"/>
          <w:szCs w:val="22"/>
          <w:lang w:val="en-CA"/>
        </w:rPr>
        <w:t>ection 12.4.4 of the NLCA is:</w:t>
      </w:r>
    </w:p>
    <w:p w:rsidR="00B74846" w:rsidRPr="007E2363" w:rsidRDefault="00B74846" w:rsidP="00B74846">
      <w:pPr>
        <w:jc w:val="both"/>
        <w:rPr>
          <w:sz w:val="22"/>
          <w:szCs w:val="22"/>
          <w:lang w:val="en-CA"/>
        </w:rPr>
      </w:pPr>
    </w:p>
    <w:p w:rsidR="00B74846" w:rsidRPr="007E2363" w:rsidRDefault="00B74846" w:rsidP="00B74846">
      <w:pPr>
        <w:ind w:left="720"/>
        <w:jc w:val="both"/>
        <w:rPr>
          <w:sz w:val="22"/>
          <w:szCs w:val="22"/>
          <w:lang w:val="en-CA"/>
        </w:rPr>
      </w:pPr>
      <w:r w:rsidRPr="007E2363">
        <w:rPr>
          <w:b/>
          <w:bCs/>
          <w:sz w:val="22"/>
          <w:szCs w:val="22"/>
          <w:lang w:val="en-CA"/>
        </w:rPr>
        <w:t>12.4.4 (a)</w:t>
      </w:r>
      <w:r w:rsidRPr="007E2363">
        <w:rPr>
          <w:sz w:val="22"/>
          <w:szCs w:val="22"/>
          <w:lang w:val="en-CA"/>
        </w:rPr>
        <w:t>: the proposal may be processed without a review under Part 5 or 6; NIRB may recommend specific terms and conditions to be attached to any approval, reflecting the primary objectives set out in Section 12.2.5</w:t>
      </w:r>
      <w:r w:rsidR="00AE50D8">
        <w:rPr>
          <w:sz w:val="22"/>
          <w:szCs w:val="22"/>
          <w:lang w:val="en-CA"/>
        </w:rPr>
        <w:t>.</w:t>
      </w:r>
    </w:p>
    <w:p w:rsidR="00282C0B" w:rsidRPr="007E2363" w:rsidRDefault="00282C0B" w:rsidP="00282C0B">
      <w:pPr>
        <w:jc w:val="both"/>
        <w:rPr>
          <w:sz w:val="22"/>
          <w:szCs w:val="22"/>
          <w:highlight w:val="yellow"/>
          <w:lang w:val="en-CA"/>
        </w:rPr>
      </w:pPr>
    </w:p>
    <w:p w:rsidR="0014674C" w:rsidRDefault="0014674C" w:rsidP="0014674C">
      <w:pPr>
        <w:shd w:val="clear" w:color="auto" w:fill="D9D9D9"/>
        <w:jc w:val="center"/>
        <w:outlineLvl w:val="0"/>
        <w:rPr>
          <w:smallCaps/>
          <w:sz w:val="22"/>
          <w:szCs w:val="22"/>
          <w:lang w:val="en-CA"/>
        </w:rPr>
      </w:pPr>
      <w:bookmarkStart w:id="1" w:name="_Toc166298801"/>
      <w:bookmarkStart w:id="2" w:name="_Toc166298822"/>
      <w:bookmarkStart w:id="3" w:name="_Toc166298832"/>
      <w:bookmarkStart w:id="4" w:name="_Toc166298850"/>
      <w:bookmarkStart w:id="5" w:name="_Toc166298899"/>
      <w:bookmarkStart w:id="6" w:name="_Toc166298937"/>
      <w:bookmarkStart w:id="7" w:name="_Toc166298958"/>
      <w:bookmarkStart w:id="8" w:name="_Toc166298989"/>
      <w:bookmarkStart w:id="9" w:name="_Toc200341543"/>
      <w:bookmarkStart w:id="10" w:name="_Toc200341947"/>
      <w:r>
        <w:rPr>
          <w:smallCaps/>
          <w:sz w:val="22"/>
          <w:szCs w:val="22"/>
          <w:lang w:val="en-CA"/>
        </w:rPr>
        <w:t>Recommended Project-Specific Terms and Conditions</w:t>
      </w:r>
      <w:bookmarkEnd w:id="1"/>
      <w:bookmarkEnd w:id="2"/>
      <w:bookmarkEnd w:id="3"/>
      <w:bookmarkEnd w:id="4"/>
      <w:bookmarkEnd w:id="5"/>
      <w:bookmarkEnd w:id="6"/>
      <w:bookmarkEnd w:id="7"/>
      <w:bookmarkEnd w:id="8"/>
      <w:bookmarkEnd w:id="9"/>
      <w:bookmarkEnd w:id="10"/>
    </w:p>
    <w:p w:rsidR="00BF0580" w:rsidRPr="0014674C" w:rsidRDefault="0014674C" w:rsidP="0014674C">
      <w:pPr>
        <w:shd w:val="clear" w:color="auto" w:fill="D9D9D9"/>
        <w:jc w:val="center"/>
        <w:outlineLvl w:val="0"/>
        <w:rPr>
          <w:smallCaps/>
          <w:sz w:val="22"/>
          <w:szCs w:val="22"/>
          <w:lang w:val="en-CA"/>
        </w:rPr>
      </w:pPr>
      <w:r>
        <w:rPr>
          <w:sz w:val="22"/>
          <w:szCs w:val="22"/>
          <w:lang w:val="en-CA"/>
        </w:rPr>
        <w:t>(</w:t>
      </w:r>
      <w:r w:rsidR="007278A8" w:rsidRPr="007E2363">
        <w:rPr>
          <w:sz w:val="22"/>
          <w:szCs w:val="22"/>
          <w:lang w:val="en-CA"/>
        </w:rPr>
        <w:t xml:space="preserve">pursuant to </w:t>
      </w:r>
      <w:r w:rsidR="00AE50D8">
        <w:rPr>
          <w:sz w:val="22"/>
          <w:szCs w:val="22"/>
          <w:lang w:val="en-CA"/>
        </w:rPr>
        <w:t xml:space="preserve">Section </w:t>
      </w:r>
      <w:r w:rsidR="007278A8" w:rsidRPr="007E2363">
        <w:rPr>
          <w:sz w:val="22"/>
          <w:szCs w:val="22"/>
          <w:lang w:val="en-CA"/>
        </w:rPr>
        <w:t>12.4.4(a) of the NLCA</w:t>
      </w:r>
      <w:r>
        <w:rPr>
          <w:sz w:val="22"/>
          <w:szCs w:val="22"/>
          <w:lang w:val="en-CA"/>
        </w:rPr>
        <w:t>)</w:t>
      </w:r>
    </w:p>
    <w:p w:rsidR="007278A8" w:rsidRPr="007E2363" w:rsidRDefault="007278A8" w:rsidP="00BF0580">
      <w:pPr>
        <w:jc w:val="both"/>
        <w:rPr>
          <w:sz w:val="22"/>
          <w:szCs w:val="22"/>
          <w:lang w:val="en-CA"/>
        </w:rPr>
      </w:pPr>
    </w:p>
    <w:p w:rsidR="00DA3893" w:rsidRPr="007E2363" w:rsidRDefault="00DA3893" w:rsidP="00DA3893">
      <w:pPr>
        <w:jc w:val="both"/>
        <w:rPr>
          <w:bCs/>
          <w:sz w:val="22"/>
          <w:szCs w:val="22"/>
          <w:lang w:val="en-CA"/>
        </w:rPr>
      </w:pPr>
      <w:r w:rsidRPr="007E2363">
        <w:rPr>
          <w:bCs/>
          <w:sz w:val="22"/>
          <w:szCs w:val="22"/>
          <w:lang w:val="en-CA"/>
        </w:rPr>
        <w:t xml:space="preserve">The Board is recommending </w:t>
      </w:r>
      <w:r w:rsidR="00D130BE">
        <w:rPr>
          <w:bCs/>
          <w:sz w:val="22"/>
          <w:szCs w:val="22"/>
          <w:lang w:val="en-CA"/>
        </w:rPr>
        <w:t xml:space="preserve">that </w:t>
      </w:r>
      <w:r w:rsidRPr="007E2363">
        <w:rPr>
          <w:bCs/>
          <w:sz w:val="22"/>
          <w:szCs w:val="22"/>
          <w:lang w:val="en-CA"/>
        </w:rPr>
        <w:t>the following or similar project-specific terms and conditions be imposed upon the Proponent through all relevant legislation:</w:t>
      </w:r>
    </w:p>
    <w:p w:rsidR="00DA3893" w:rsidRPr="007E2363" w:rsidRDefault="00DA3893" w:rsidP="00DA3893">
      <w:pPr>
        <w:jc w:val="both"/>
        <w:rPr>
          <w:b/>
          <w:bCs/>
          <w:sz w:val="22"/>
          <w:szCs w:val="22"/>
          <w:lang w:val="en-CA"/>
        </w:rPr>
      </w:pPr>
    </w:p>
    <w:p w:rsidR="00D130BE" w:rsidRPr="0014214C" w:rsidRDefault="00D130BE" w:rsidP="00D130BE">
      <w:pPr>
        <w:spacing w:before="60" w:after="120"/>
        <w:jc w:val="both"/>
        <w:rPr>
          <w:b/>
          <w:bCs/>
          <w:sz w:val="22"/>
          <w:szCs w:val="22"/>
        </w:rPr>
      </w:pPr>
      <w:bookmarkStart w:id="11" w:name="_Toc200341544"/>
      <w:bookmarkStart w:id="12" w:name="_Toc200341948"/>
      <w:r w:rsidRPr="0014214C">
        <w:rPr>
          <w:b/>
          <w:bCs/>
          <w:sz w:val="22"/>
          <w:szCs w:val="22"/>
        </w:rPr>
        <w:t>General</w:t>
      </w:r>
    </w:p>
    <w:p w:rsidR="00D130BE" w:rsidRPr="0014214C" w:rsidRDefault="00D130BE" w:rsidP="00D130BE">
      <w:pPr>
        <w:numPr>
          <w:ilvl w:val="0"/>
          <w:numId w:val="2"/>
        </w:numPr>
        <w:spacing w:before="60" w:after="120"/>
        <w:jc w:val="both"/>
        <w:rPr>
          <w:sz w:val="22"/>
          <w:szCs w:val="22"/>
        </w:rPr>
      </w:pPr>
      <w:r>
        <w:rPr>
          <w:sz w:val="22"/>
          <w:szCs w:val="22"/>
        </w:rPr>
        <w:t>Walter Strapp</w:t>
      </w:r>
      <w:r w:rsidRPr="0014214C">
        <w:rPr>
          <w:sz w:val="22"/>
          <w:szCs w:val="22"/>
        </w:rPr>
        <w:t xml:space="preserve"> (the Proponent) shall maintain a copy of the Project Terms and Conditions at the site of operation at all times.</w:t>
      </w:r>
    </w:p>
    <w:p w:rsidR="00D130BE" w:rsidRPr="0014214C" w:rsidRDefault="00D130BE" w:rsidP="00D130BE">
      <w:pPr>
        <w:numPr>
          <w:ilvl w:val="0"/>
          <w:numId w:val="2"/>
        </w:numPr>
        <w:spacing w:before="60" w:after="120"/>
        <w:jc w:val="both"/>
        <w:rPr>
          <w:sz w:val="22"/>
          <w:szCs w:val="22"/>
        </w:rPr>
      </w:pPr>
      <w:r w:rsidRPr="0014214C">
        <w:rPr>
          <w:sz w:val="22"/>
          <w:szCs w:val="22"/>
        </w:rPr>
        <w:t xml:space="preserve">The Proponent shall forward copies of all permits obtained and required for this project </w:t>
      </w:r>
      <w:r>
        <w:rPr>
          <w:sz w:val="22"/>
          <w:szCs w:val="22"/>
        </w:rPr>
        <w:t xml:space="preserve">to the Nunavut Impact Review Board (NIRB) </w:t>
      </w:r>
      <w:r w:rsidRPr="0014214C">
        <w:rPr>
          <w:sz w:val="22"/>
          <w:szCs w:val="22"/>
        </w:rPr>
        <w:t>prior to the commencement of the project.</w:t>
      </w:r>
    </w:p>
    <w:p w:rsidR="00D130BE" w:rsidRPr="008B1C05" w:rsidRDefault="00D130BE" w:rsidP="00D130BE">
      <w:pPr>
        <w:numPr>
          <w:ilvl w:val="0"/>
          <w:numId w:val="2"/>
        </w:numPr>
        <w:spacing w:before="60" w:after="120"/>
        <w:jc w:val="both"/>
        <w:rPr>
          <w:sz w:val="22"/>
          <w:szCs w:val="22"/>
        </w:rPr>
      </w:pPr>
      <w:r w:rsidRPr="0014214C">
        <w:rPr>
          <w:sz w:val="22"/>
          <w:szCs w:val="22"/>
        </w:rPr>
        <w:t xml:space="preserve">The NIRB shall be notified of any changes in operating plans or conditions associated with </w:t>
      </w:r>
      <w:r w:rsidRPr="008B1C05">
        <w:rPr>
          <w:sz w:val="22"/>
          <w:szCs w:val="22"/>
        </w:rPr>
        <w:t>the project prior to any such change.</w:t>
      </w:r>
    </w:p>
    <w:p w:rsidR="00D130BE" w:rsidRPr="008B1C05" w:rsidRDefault="00D130BE" w:rsidP="00D130BE">
      <w:pPr>
        <w:numPr>
          <w:ilvl w:val="0"/>
          <w:numId w:val="2"/>
        </w:numPr>
        <w:spacing w:before="60" w:after="120"/>
        <w:jc w:val="both"/>
        <w:rPr>
          <w:sz w:val="22"/>
          <w:szCs w:val="22"/>
        </w:rPr>
      </w:pPr>
      <w:r w:rsidRPr="008B1C05">
        <w:rPr>
          <w:sz w:val="22"/>
          <w:szCs w:val="22"/>
        </w:rPr>
        <w:t>The Proponent shall operate in accordance with all commitments stated in correspondence provided to NIRB and NRI</w:t>
      </w:r>
      <w:r>
        <w:rPr>
          <w:sz w:val="22"/>
          <w:szCs w:val="22"/>
        </w:rPr>
        <w:t>.</w:t>
      </w:r>
    </w:p>
    <w:p w:rsidR="00D130BE" w:rsidRPr="00B94D26" w:rsidRDefault="00D130BE" w:rsidP="00D130BE">
      <w:pPr>
        <w:numPr>
          <w:ilvl w:val="0"/>
          <w:numId w:val="2"/>
        </w:numPr>
        <w:spacing w:before="60" w:after="120"/>
        <w:jc w:val="both"/>
        <w:rPr>
          <w:sz w:val="22"/>
          <w:szCs w:val="22"/>
        </w:rPr>
      </w:pPr>
      <w:r>
        <w:rPr>
          <w:sz w:val="22"/>
          <w:szCs w:val="22"/>
        </w:rPr>
        <w:t>The Proponent shall operate the site in accordance with all applicable Acts, Regulations and Guidelines.</w:t>
      </w:r>
    </w:p>
    <w:p w:rsidR="00D130BE" w:rsidRPr="0014214C" w:rsidRDefault="00D130BE" w:rsidP="00D130BE">
      <w:pPr>
        <w:spacing w:before="60" w:after="120"/>
        <w:jc w:val="both"/>
        <w:rPr>
          <w:b/>
          <w:bCs/>
          <w:sz w:val="22"/>
          <w:szCs w:val="22"/>
        </w:rPr>
      </w:pPr>
      <w:r w:rsidRPr="0014214C">
        <w:rPr>
          <w:b/>
          <w:bCs/>
          <w:sz w:val="22"/>
          <w:szCs w:val="22"/>
        </w:rPr>
        <w:t>Fuel and Chemical Storage</w:t>
      </w:r>
    </w:p>
    <w:p w:rsidR="00D130BE" w:rsidRPr="0014214C" w:rsidRDefault="00D130BE" w:rsidP="00D130BE">
      <w:pPr>
        <w:numPr>
          <w:ilvl w:val="0"/>
          <w:numId w:val="2"/>
        </w:numPr>
        <w:spacing w:before="60" w:after="120"/>
        <w:jc w:val="both"/>
        <w:rPr>
          <w:sz w:val="22"/>
          <w:szCs w:val="22"/>
        </w:rPr>
      </w:pPr>
      <w:r w:rsidRPr="0014214C">
        <w:rPr>
          <w:sz w:val="22"/>
          <w:szCs w:val="22"/>
        </w:rPr>
        <w:t>The Proponent shall locate all fuel and other hazardous materials a minimum of thirty (30) metres away from the high water mark of any water body and in such a manner as to prevent their release into the environment.</w:t>
      </w:r>
    </w:p>
    <w:p w:rsidR="00D130BE" w:rsidRPr="0014214C" w:rsidRDefault="00D130BE" w:rsidP="00D130BE">
      <w:pPr>
        <w:numPr>
          <w:ilvl w:val="0"/>
          <w:numId w:val="2"/>
        </w:numPr>
        <w:spacing w:before="60" w:after="120"/>
        <w:jc w:val="both"/>
        <w:rPr>
          <w:sz w:val="22"/>
          <w:szCs w:val="22"/>
        </w:rPr>
      </w:pPr>
      <w:r w:rsidRPr="0014214C">
        <w:rPr>
          <w:sz w:val="22"/>
          <w:szCs w:val="22"/>
        </w:rPr>
        <w:t>The Proponent shall store all chemicals in such a manner that they are inaccessible to wildlife.</w:t>
      </w:r>
    </w:p>
    <w:p w:rsidR="00D130BE" w:rsidRPr="0014214C" w:rsidRDefault="00D130BE" w:rsidP="00D130BE">
      <w:pPr>
        <w:numPr>
          <w:ilvl w:val="0"/>
          <w:numId w:val="2"/>
        </w:numPr>
        <w:spacing w:before="60" w:after="120"/>
        <w:jc w:val="both"/>
        <w:rPr>
          <w:sz w:val="22"/>
          <w:szCs w:val="22"/>
        </w:rPr>
      </w:pPr>
      <w:r w:rsidRPr="0014214C">
        <w:rPr>
          <w:sz w:val="22"/>
          <w:szCs w:val="22"/>
        </w:rPr>
        <w:t>The Proponent shall report all spills of fuel, or other deleterious materials immediately to the 24 hour Spill Line at (867) 920-8130.</w:t>
      </w:r>
    </w:p>
    <w:p w:rsidR="00D130BE" w:rsidRPr="0014214C" w:rsidRDefault="00D130BE" w:rsidP="00D130BE">
      <w:pPr>
        <w:spacing w:before="60" w:after="120"/>
        <w:jc w:val="both"/>
        <w:rPr>
          <w:b/>
          <w:bCs/>
          <w:sz w:val="22"/>
          <w:szCs w:val="22"/>
        </w:rPr>
      </w:pPr>
      <w:r w:rsidRPr="0014214C">
        <w:rPr>
          <w:b/>
          <w:bCs/>
          <w:sz w:val="22"/>
          <w:szCs w:val="22"/>
        </w:rPr>
        <w:t>Wildlife</w:t>
      </w:r>
    </w:p>
    <w:p w:rsidR="00D130BE" w:rsidRDefault="00D130BE" w:rsidP="00D130BE">
      <w:pPr>
        <w:numPr>
          <w:ilvl w:val="0"/>
          <w:numId w:val="2"/>
        </w:numPr>
        <w:spacing w:after="120"/>
        <w:jc w:val="both"/>
        <w:rPr>
          <w:sz w:val="22"/>
          <w:szCs w:val="22"/>
        </w:rPr>
      </w:pPr>
      <w:r w:rsidRPr="00E8473B">
        <w:rPr>
          <w:sz w:val="22"/>
          <w:szCs w:val="22"/>
        </w:rPr>
        <w:t xml:space="preserve">The Proponent shall ensure that there is no damage to wildlife habitat in conducting this operation.  </w:t>
      </w:r>
    </w:p>
    <w:p w:rsidR="00D130BE" w:rsidRPr="00125788" w:rsidRDefault="00D130BE" w:rsidP="00D130BE">
      <w:pPr>
        <w:numPr>
          <w:ilvl w:val="0"/>
          <w:numId w:val="2"/>
        </w:numPr>
        <w:spacing w:after="120"/>
        <w:jc w:val="both"/>
        <w:rPr>
          <w:sz w:val="22"/>
          <w:szCs w:val="22"/>
          <w:lang w:val="en-CA"/>
        </w:rPr>
      </w:pPr>
      <w:r>
        <w:rPr>
          <w:sz w:val="22"/>
          <w:szCs w:val="22"/>
          <w:lang w:val="en-CA"/>
        </w:rPr>
        <w:t>The Proponent shall not harass wildlife.</w:t>
      </w:r>
      <w:r w:rsidRPr="00125788">
        <w:rPr>
          <w:sz w:val="22"/>
          <w:szCs w:val="22"/>
          <w:lang w:val="en-CA"/>
        </w:rPr>
        <w:t xml:space="preserve">  This includes persistently worrying or chasing animals, or distu</w:t>
      </w:r>
      <w:r>
        <w:rPr>
          <w:sz w:val="22"/>
          <w:szCs w:val="22"/>
          <w:lang w:val="en-CA"/>
        </w:rPr>
        <w:t xml:space="preserve">rbing large groups of animals.  </w:t>
      </w:r>
      <w:r w:rsidRPr="00125788">
        <w:rPr>
          <w:sz w:val="22"/>
          <w:szCs w:val="22"/>
          <w:lang w:val="en-CA"/>
        </w:rPr>
        <w:t xml:space="preserve">The Proponent shall not hunt or fish, unless proper </w:t>
      </w:r>
      <w:smartTag w:uri="urn:schemas-microsoft-com:office:smarttags" w:element="State">
        <w:r w:rsidRPr="00125788">
          <w:rPr>
            <w:sz w:val="22"/>
            <w:szCs w:val="22"/>
            <w:lang w:val="en-CA"/>
          </w:rPr>
          <w:t>Nunavut</w:t>
        </w:r>
      </w:smartTag>
      <w:r w:rsidRPr="00125788">
        <w:rPr>
          <w:sz w:val="22"/>
          <w:szCs w:val="22"/>
          <w:lang w:val="en-CA"/>
        </w:rPr>
        <w:t xml:space="preserve"> authorizations have been acquired. </w:t>
      </w:r>
    </w:p>
    <w:p w:rsidR="00D130BE" w:rsidRPr="002B3CBC" w:rsidRDefault="00D130BE" w:rsidP="00D130BE">
      <w:pPr>
        <w:numPr>
          <w:ilvl w:val="0"/>
          <w:numId w:val="2"/>
        </w:numPr>
        <w:spacing w:before="60" w:after="120"/>
        <w:jc w:val="both"/>
        <w:rPr>
          <w:sz w:val="22"/>
          <w:szCs w:val="22"/>
        </w:rPr>
      </w:pPr>
      <w:r w:rsidRPr="00125788">
        <w:rPr>
          <w:sz w:val="22"/>
          <w:szCs w:val="22"/>
          <w:lang w:val="en-CA"/>
        </w:rPr>
        <w:t>The Proponent shall not touch, feed or entice wildlife to approach by holding out or setting out decoys or any such devices, foodstuffs or bait of any kind.</w:t>
      </w:r>
    </w:p>
    <w:p w:rsidR="00D130BE" w:rsidRPr="0014214C" w:rsidRDefault="00D130BE" w:rsidP="00D130BE">
      <w:pPr>
        <w:numPr>
          <w:ilvl w:val="0"/>
          <w:numId w:val="2"/>
        </w:numPr>
        <w:spacing w:before="60" w:after="120"/>
        <w:jc w:val="both"/>
        <w:rPr>
          <w:sz w:val="22"/>
          <w:szCs w:val="22"/>
        </w:rPr>
      </w:pPr>
      <w:r w:rsidRPr="0014214C">
        <w:rPr>
          <w:sz w:val="22"/>
          <w:szCs w:val="22"/>
        </w:rPr>
        <w:lastRenderedPageBreak/>
        <w:t>The Proponent shall restrict aircraft/helicopter activity related to the project to a minimum altitude of 610</w:t>
      </w:r>
      <w:r>
        <w:rPr>
          <w:sz w:val="22"/>
          <w:szCs w:val="22"/>
        </w:rPr>
        <w:t xml:space="preserve"> </w:t>
      </w:r>
      <w:r w:rsidRPr="0014214C">
        <w:rPr>
          <w:sz w:val="22"/>
          <w:szCs w:val="22"/>
        </w:rPr>
        <w:t>m</w:t>
      </w:r>
      <w:r>
        <w:rPr>
          <w:sz w:val="22"/>
          <w:szCs w:val="22"/>
        </w:rPr>
        <w:t>etres</w:t>
      </w:r>
      <w:r w:rsidRPr="0014214C">
        <w:rPr>
          <w:sz w:val="22"/>
          <w:szCs w:val="22"/>
        </w:rPr>
        <w:t xml:space="preserve"> above ground level unless there is a specific requirement for low-level flying, which does not disturb wildlife</w:t>
      </w:r>
      <w:r>
        <w:rPr>
          <w:sz w:val="22"/>
          <w:szCs w:val="22"/>
        </w:rPr>
        <w:t xml:space="preserve"> and migratory birds</w:t>
      </w:r>
      <w:r w:rsidRPr="0014214C">
        <w:rPr>
          <w:sz w:val="22"/>
          <w:szCs w:val="22"/>
        </w:rPr>
        <w:t xml:space="preserve">. </w:t>
      </w:r>
    </w:p>
    <w:p w:rsidR="00D130BE" w:rsidRPr="0014214C" w:rsidRDefault="00D130BE" w:rsidP="00D130BE">
      <w:pPr>
        <w:numPr>
          <w:ilvl w:val="0"/>
          <w:numId w:val="2"/>
        </w:numPr>
        <w:spacing w:before="60" w:after="120"/>
        <w:jc w:val="both"/>
        <w:rPr>
          <w:sz w:val="22"/>
          <w:szCs w:val="22"/>
        </w:rPr>
      </w:pPr>
      <w:r w:rsidRPr="0014214C">
        <w:rPr>
          <w:sz w:val="22"/>
          <w:szCs w:val="22"/>
        </w:rPr>
        <w:t>The Proponent shall ensure that aircraft maintain a vertical distance of 1000 met</w:t>
      </w:r>
      <w:r>
        <w:rPr>
          <w:sz w:val="22"/>
          <w:szCs w:val="22"/>
        </w:rPr>
        <w:t>re</w:t>
      </w:r>
      <w:r w:rsidRPr="0014214C">
        <w:rPr>
          <w:sz w:val="22"/>
          <w:szCs w:val="22"/>
        </w:rPr>
        <w:t>s and a horizontal distance of 1500 met</w:t>
      </w:r>
      <w:r>
        <w:rPr>
          <w:sz w:val="22"/>
          <w:szCs w:val="22"/>
        </w:rPr>
        <w:t>re</w:t>
      </w:r>
      <w:r w:rsidRPr="0014214C">
        <w:rPr>
          <w:sz w:val="22"/>
          <w:szCs w:val="22"/>
        </w:rPr>
        <w:t>s from any observed groups (colonies) of migratory birds.</w:t>
      </w:r>
    </w:p>
    <w:p w:rsidR="00D130BE" w:rsidRPr="0014214C" w:rsidRDefault="00D130BE" w:rsidP="00D130BE">
      <w:pPr>
        <w:numPr>
          <w:ilvl w:val="0"/>
          <w:numId w:val="2"/>
        </w:numPr>
        <w:spacing w:before="60" w:after="120"/>
        <w:jc w:val="both"/>
        <w:rPr>
          <w:sz w:val="22"/>
          <w:szCs w:val="22"/>
        </w:rPr>
      </w:pPr>
      <w:r w:rsidRPr="0014214C">
        <w:rPr>
          <w:sz w:val="22"/>
          <w:szCs w:val="22"/>
        </w:rPr>
        <w:t xml:space="preserve">The Proponent shall ensure that aircraft/helicopter do not, unless for emergency, touch-down in areas where wildlife are present. </w:t>
      </w:r>
    </w:p>
    <w:p w:rsidR="00D130BE" w:rsidRPr="002B3CBC" w:rsidRDefault="00D130BE" w:rsidP="00D130BE">
      <w:pPr>
        <w:numPr>
          <w:ilvl w:val="0"/>
          <w:numId w:val="2"/>
        </w:numPr>
        <w:spacing w:after="120"/>
        <w:jc w:val="both"/>
        <w:rPr>
          <w:sz w:val="22"/>
          <w:szCs w:val="22"/>
          <w:lang w:val="en-CA"/>
        </w:rPr>
      </w:pPr>
      <w:r w:rsidRPr="008222A6">
        <w:rPr>
          <w:sz w:val="22"/>
          <w:szCs w:val="22"/>
          <w:lang w:val="en-CA"/>
        </w:rPr>
        <w:t>The Proponent shall not disturb or destroy the nests or eggs of any birds.</w:t>
      </w:r>
      <w:r>
        <w:rPr>
          <w:sz w:val="22"/>
          <w:szCs w:val="22"/>
          <w:lang w:val="en-CA"/>
        </w:rPr>
        <w:t xml:space="preserve">  </w:t>
      </w:r>
      <w:r w:rsidRPr="008222A6">
        <w:rPr>
          <w:sz w:val="22"/>
          <w:szCs w:val="22"/>
          <w:lang w:val="en-CA"/>
        </w:rPr>
        <w:t xml:space="preserve">If active nests of any birds are discovered (i.e. </w:t>
      </w:r>
      <w:r>
        <w:rPr>
          <w:sz w:val="22"/>
          <w:szCs w:val="22"/>
          <w:lang w:val="en-CA"/>
        </w:rPr>
        <w:t>with eggs or young), the Proponent shall avoid these areas until nesting is complete and the young have left the nest.</w:t>
      </w:r>
    </w:p>
    <w:p w:rsidR="00EE4A01" w:rsidRPr="00EE4A01" w:rsidRDefault="00D130BE" w:rsidP="00EE4A01">
      <w:pPr>
        <w:numPr>
          <w:ilvl w:val="0"/>
          <w:numId w:val="2"/>
        </w:numPr>
        <w:spacing w:before="60" w:after="120"/>
        <w:jc w:val="both"/>
        <w:rPr>
          <w:bCs/>
          <w:sz w:val="22"/>
          <w:szCs w:val="22"/>
        </w:rPr>
      </w:pPr>
      <w:r w:rsidRPr="0014214C">
        <w:rPr>
          <w:sz w:val="22"/>
          <w:szCs w:val="22"/>
        </w:rPr>
        <w:t>The Proponent shall cease activities that may interfere with migration or calving of caribou or muskox, until the caribou or muskox have passed or left the area.</w:t>
      </w:r>
    </w:p>
    <w:bookmarkEnd w:id="11"/>
    <w:bookmarkEnd w:id="12"/>
    <w:p w:rsidR="00E334AF" w:rsidRPr="007E2363" w:rsidRDefault="00E334AF" w:rsidP="007278A8">
      <w:pPr>
        <w:jc w:val="both"/>
        <w:rPr>
          <w:b/>
          <w:bCs/>
          <w:sz w:val="22"/>
          <w:szCs w:val="22"/>
          <w:lang w:val="en-CA"/>
        </w:rPr>
      </w:pPr>
    </w:p>
    <w:p w:rsidR="003E5AED" w:rsidRPr="007E2363" w:rsidRDefault="003E5AED" w:rsidP="00596AA5">
      <w:pPr>
        <w:shd w:val="clear" w:color="auto" w:fill="D9D9D9"/>
        <w:jc w:val="center"/>
        <w:outlineLvl w:val="0"/>
        <w:rPr>
          <w:sz w:val="22"/>
          <w:szCs w:val="22"/>
          <w:lang w:val="en-CA"/>
        </w:rPr>
      </w:pPr>
      <w:r w:rsidRPr="007E2363">
        <w:rPr>
          <w:sz w:val="22"/>
          <w:szCs w:val="22"/>
          <w:lang w:val="en-CA"/>
        </w:rPr>
        <w:t>Regulatory Requirements</w:t>
      </w:r>
    </w:p>
    <w:p w:rsidR="003E5AED" w:rsidRPr="007E2363" w:rsidRDefault="003E5AED" w:rsidP="003E5AED">
      <w:pPr>
        <w:jc w:val="both"/>
        <w:rPr>
          <w:sz w:val="22"/>
          <w:szCs w:val="22"/>
          <w:lang w:val="en-CA"/>
        </w:rPr>
      </w:pPr>
    </w:p>
    <w:p w:rsidR="003E5AED" w:rsidRDefault="003E5AED" w:rsidP="003E5AED">
      <w:pPr>
        <w:jc w:val="both"/>
        <w:rPr>
          <w:bCs/>
          <w:sz w:val="22"/>
          <w:szCs w:val="22"/>
          <w:lang w:val="en-CA"/>
        </w:rPr>
      </w:pPr>
      <w:r w:rsidRPr="00135C10">
        <w:rPr>
          <w:sz w:val="22"/>
          <w:szCs w:val="22"/>
          <w:lang w:val="en-CA"/>
        </w:rPr>
        <w:t>T</w:t>
      </w:r>
      <w:r w:rsidRPr="00135C10">
        <w:rPr>
          <w:bCs/>
          <w:sz w:val="22"/>
          <w:szCs w:val="22"/>
          <w:lang w:val="en-CA"/>
        </w:rPr>
        <w:t>he Proponent is also advised that the following legislation may apply to the project:</w:t>
      </w:r>
    </w:p>
    <w:p w:rsidR="00DA3893" w:rsidRDefault="00DA3893" w:rsidP="003E5AED">
      <w:pPr>
        <w:jc w:val="both"/>
        <w:rPr>
          <w:bCs/>
          <w:sz w:val="22"/>
          <w:szCs w:val="22"/>
          <w:lang w:val="en-CA"/>
        </w:rPr>
      </w:pPr>
    </w:p>
    <w:p w:rsidR="00D130BE" w:rsidRPr="0018641D" w:rsidRDefault="00D130BE" w:rsidP="00D130BE">
      <w:pPr>
        <w:numPr>
          <w:ilvl w:val="0"/>
          <w:numId w:val="22"/>
        </w:numPr>
        <w:tabs>
          <w:tab w:val="clear" w:pos="720"/>
          <w:tab w:val="num" w:pos="360"/>
        </w:tabs>
        <w:spacing w:after="240"/>
        <w:ind w:left="360"/>
        <w:jc w:val="both"/>
        <w:rPr>
          <w:bCs/>
          <w:sz w:val="22"/>
          <w:szCs w:val="22"/>
        </w:rPr>
      </w:pPr>
      <w:r w:rsidRPr="0018641D">
        <w:rPr>
          <w:sz w:val="22"/>
          <w:szCs w:val="22"/>
        </w:rPr>
        <w:t xml:space="preserve">The </w:t>
      </w:r>
      <w:r w:rsidRPr="0018641D">
        <w:rPr>
          <w:i/>
          <w:iCs/>
          <w:sz w:val="22"/>
          <w:szCs w:val="22"/>
        </w:rPr>
        <w:t>Fisheries Act</w:t>
      </w:r>
      <w:r w:rsidRPr="0018641D">
        <w:rPr>
          <w:sz w:val="22"/>
          <w:szCs w:val="22"/>
        </w:rPr>
        <w:t xml:space="preserve"> (</w:t>
      </w:r>
      <w:hyperlink r:id="rId9" w:history="1">
        <w:r w:rsidRPr="0018641D">
          <w:rPr>
            <w:rStyle w:val="Hyperlink"/>
            <w:sz w:val="22"/>
            <w:szCs w:val="22"/>
          </w:rPr>
          <w:t>http://laws.justice.gc.ca/en/showtdm/cs/F-14///en</w:t>
        </w:r>
      </w:hyperlink>
      <w:r w:rsidRPr="0018641D">
        <w:rPr>
          <w:sz w:val="22"/>
          <w:szCs w:val="22"/>
        </w:rPr>
        <w:t xml:space="preserve">).  </w:t>
      </w:r>
    </w:p>
    <w:p w:rsidR="00D130BE" w:rsidRPr="0018641D" w:rsidRDefault="00D130BE" w:rsidP="00D130BE">
      <w:pPr>
        <w:numPr>
          <w:ilvl w:val="0"/>
          <w:numId w:val="22"/>
        </w:numPr>
        <w:tabs>
          <w:tab w:val="clear" w:pos="720"/>
          <w:tab w:val="num" w:pos="360"/>
        </w:tabs>
        <w:spacing w:after="240"/>
        <w:ind w:left="360"/>
        <w:jc w:val="both"/>
        <w:rPr>
          <w:bCs/>
          <w:sz w:val="22"/>
          <w:szCs w:val="22"/>
        </w:rPr>
      </w:pPr>
      <w:r w:rsidRPr="0018641D">
        <w:rPr>
          <w:sz w:val="22"/>
          <w:szCs w:val="22"/>
          <w:lang w:val="en-CA"/>
        </w:rPr>
        <w:t xml:space="preserve">The </w:t>
      </w:r>
      <w:r w:rsidRPr="0018641D">
        <w:rPr>
          <w:i/>
          <w:iCs/>
          <w:sz w:val="22"/>
          <w:szCs w:val="22"/>
          <w:lang w:val="en-CA"/>
        </w:rPr>
        <w:t xml:space="preserve">Migratory Birds Convention Act </w:t>
      </w:r>
      <w:r w:rsidRPr="0018641D">
        <w:rPr>
          <w:iCs/>
          <w:sz w:val="22"/>
          <w:szCs w:val="22"/>
          <w:lang w:val="en-CA"/>
        </w:rPr>
        <w:t xml:space="preserve">and </w:t>
      </w:r>
      <w:r w:rsidRPr="0018641D">
        <w:rPr>
          <w:i/>
          <w:iCs/>
          <w:sz w:val="22"/>
          <w:szCs w:val="22"/>
          <w:lang w:val="en-CA"/>
        </w:rPr>
        <w:t>Migratory Birds Regulations</w:t>
      </w:r>
      <w:r w:rsidRPr="0018641D">
        <w:rPr>
          <w:sz w:val="22"/>
          <w:szCs w:val="22"/>
          <w:lang w:val="en-CA"/>
        </w:rPr>
        <w:t xml:space="preserve"> (</w:t>
      </w:r>
      <w:hyperlink r:id="rId10" w:history="1">
        <w:r w:rsidRPr="0018641D">
          <w:rPr>
            <w:rStyle w:val="Hyperlink"/>
            <w:sz w:val="22"/>
            <w:szCs w:val="22"/>
            <w:lang w:val="en-CA"/>
          </w:rPr>
          <w:t>http://laws.justice.gc.ca/en/showtdm/cs/M-7.01</w:t>
        </w:r>
      </w:hyperlink>
      <w:r w:rsidRPr="0018641D">
        <w:rPr>
          <w:sz w:val="22"/>
          <w:szCs w:val="22"/>
          <w:lang w:val="en-CA"/>
        </w:rPr>
        <w:t>).</w:t>
      </w:r>
    </w:p>
    <w:p w:rsidR="00D130BE" w:rsidRPr="0018641D" w:rsidRDefault="00D130BE" w:rsidP="00D130BE">
      <w:pPr>
        <w:numPr>
          <w:ilvl w:val="0"/>
          <w:numId w:val="22"/>
        </w:numPr>
        <w:tabs>
          <w:tab w:val="clear" w:pos="720"/>
          <w:tab w:val="num" w:pos="360"/>
        </w:tabs>
        <w:spacing w:after="240"/>
        <w:ind w:left="360"/>
        <w:jc w:val="both"/>
        <w:rPr>
          <w:bCs/>
          <w:sz w:val="22"/>
          <w:szCs w:val="22"/>
        </w:rPr>
      </w:pPr>
      <w:r w:rsidRPr="0018641D">
        <w:rPr>
          <w:sz w:val="22"/>
          <w:szCs w:val="22"/>
          <w:lang w:val="en-CA"/>
        </w:rPr>
        <w:t xml:space="preserve">The </w:t>
      </w:r>
      <w:r w:rsidRPr="0018641D">
        <w:rPr>
          <w:i/>
          <w:sz w:val="22"/>
          <w:szCs w:val="22"/>
          <w:lang w:val="en-CA"/>
        </w:rPr>
        <w:t>Species at Risk Act</w:t>
      </w:r>
      <w:r w:rsidRPr="0018641D">
        <w:rPr>
          <w:sz w:val="22"/>
          <w:szCs w:val="22"/>
          <w:lang w:val="en-CA"/>
        </w:rPr>
        <w:t xml:space="preserve"> (</w:t>
      </w:r>
      <w:hyperlink r:id="rId11" w:history="1">
        <w:r w:rsidRPr="0018641D">
          <w:rPr>
            <w:rStyle w:val="Hyperlink"/>
            <w:sz w:val="22"/>
            <w:szCs w:val="22"/>
            <w:lang w:val="en-CA"/>
          </w:rPr>
          <w:t>http://laws.justice.gc.ca/en/showtdm/cs/S-15.3</w:t>
        </w:r>
      </w:hyperlink>
      <w:r w:rsidRPr="0018641D">
        <w:rPr>
          <w:sz w:val="22"/>
          <w:szCs w:val="22"/>
          <w:lang w:val="en-CA"/>
        </w:rPr>
        <w:t xml:space="preserve">).  Attached in </w:t>
      </w:r>
      <w:r w:rsidR="00EE4A01">
        <w:rPr>
          <w:b/>
          <w:bCs/>
          <w:sz w:val="22"/>
          <w:szCs w:val="22"/>
          <w:lang w:val="en-CA"/>
        </w:rPr>
        <w:t>Appendix B</w:t>
      </w:r>
      <w:r w:rsidRPr="0018641D">
        <w:rPr>
          <w:sz w:val="22"/>
          <w:szCs w:val="22"/>
          <w:lang w:val="en-CA"/>
        </w:rPr>
        <w:t xml:space="preserve"> is a list of Species at Risk in Nunavut.</w:t>
      </w:r>
    </w:p>
    <w:p w:rsidR="00D130BE" w:rsidRPr="0018641D" w:rsidRDefault="00D130BE" w:rsidP="00D130BE">
      <w:pPr>
        <w:numPr>
          <w:ilvl w:val="0"/>
          <w:numId w:val="22"/>
        </w:numPr>
        <w:tabs>
          <w:tab w:val="clear" w:pos="720"/>
          <w:tab w:val="num" w:pos="360"/>
        </w:tabs>
        <w:spacing w:after="240"/>
        <w:ind w:left="360"/>
        <w:jc w:val="both"/>
        <w:rPr>
          <w:bCs/>
          <w:sz w:val="22"/>
          <w:szCs w:val="22"/>
        </w:rPr>
      </w:pPr>
      <w:r w:rsidRPr="0018641D">
        <w:rPr>
          <w:color w:val="000000"/>
          <w:sz w:val="22"/>
          <w:szCs w:val="22"/>
          <w:lang w:val="en-CA"/>
        </w:rPr>
        <w:t xml:space="preserve">The </w:t>
      </w:r>
      <w:r w:rsidRPr="0018641D">
        <w:rPr>
          <w:i/>
          <w:color w:val="000000"/>
          <w:sz w:val="22"/>
          <w:szCs w:val="22"/>
          <w:lang w:val="en-CA"/>
        </w:rPr>
        <w:t>Nunavut Wildlife Act</w:t>
      </w:r>
      <w:r w:rsidRPr="0018641D">
        <w:rPr>
          <w:color w:val="000000"/>
          <w:sz w:val="22"/>
          <w:szCs w:val="22"/>
          <w:lang w:val="en-CA"/>
        </w:rPr>
        <w:t xml:space="preserve"> which contains provisions to protect and conserve wildlife and wildlife habitat, including specific protection measures for wildlife habitat and species at risk. </w:t>
      </w:r>
    </w:p>
    <w:p w:rsidR="00D130BE" w:rsidRDefault="00D130BE" w:rsidP="00D130BE">
      <w:pPr>
        <w:numPr>
          <w:ilvl w:val="0"/>
          <w:numId w:val="22"/>
        </w:numPr>
        <w:tabs>
          <w:tab w:val="clear" w:pos="720"/>
          <w:tab w:val="num" w:pos="360"/>
        </w:tabs>
        <w:spacing w:after="240"/>
        <w:ind w:left="360"/>
        <w:jc w:val="both"/>
        <w:rPr>
          <w:bCs/>
          <w:sz w:val="22"/>
          <w:szCs w:val="22"/>
        </w:rPr>
      </w:pPr>
      <w:r w:rsidRPr="0018641D">
        <w:rPr>
          <w:bCs/>
          <w:sz w:val="22"/>
          <w:szCs w:val="22"/>
          <w:lang w:val="en-CA"/>
        </w:rPr>
        <w:t xml:space="preserve">The </w:t>
      </w:r>
      <w:r w:rsidRPr="0018641D">
        <w:rPr>
          <w:bCs/>
          <w:i/>
          <w:sz w:val="22"/>
          <w:szCs w:val="22"/>
          <w:lang w:val="en-CA"/>
        </w:rPr>
        <w:t>Transportation of Dangerous Goods Regulations</w:t>
      </w:r>
      <w:r w:rsidRPr="0018641D">
        <w:rPr>
          <w:bCs/>
          <w:sz w:val="22"/>
          <w:szCs w:val="22"/>
          <w:lang w:val="en-CA"/>
        </w:rPr>
        <w:t>,</w:t>
      </w:r>
      <w:r w:rsidRPr="0018641D">
        <w:rPr>
          <w:bCs/>
          <w:i/>
          <w:sz w:val="22"/>
          <w:szCs w:val="22"/>
          <w:lang w:val="en-CA"/>
        </w:rPr>
        <w:t xml:space="preserve"> Transportation of Dangerous Goods Act</w:t>
      </w:r>
      <w:r w:rsidRPr="0018641D">
        <w:rPr>
          <w:bCs/>
          <w:sz w:val="22"/>
          <w:szCs w:val="22"/>
          <w:lang w:val="en-CA"/>
        </w:rPr>
        <w:t xml:space="preserve"> (</w:t>
      </w:r>
      <w:hyperlink r:id="rId12" w:history="1">
        <w:r w:rsidRPr="0018641D">
          <w:rPr>
            <w:rStyle w:val="Hyperlink"/>
            <w:sz w:val="22"/>
            <w:szCs w:val="22"/>
            <w:lang w:val="en-CA"/>
          </w:rPr>
          <w:t>http://www.tc.gc.ca/tdg/menu.htm</w:t>
        </w:r>
      </w:hyperlink>
      <w:r w:rsidRPr="0018641D">
        <w:rPr>
          <w:bCs/>
          <w:sz w:val="22"/>
          <w:szCs w:val="22"/>
          <w:lang w:val="en-CA"/>
        </w:rPr>
        <w:t xml:space="preserve">), and the </w:t>
      </w:r>
      <w:r w:rsidRPr="0018641D">
        <w:rPr>
          <w:bCs/>
          <w:i/>
          <w:sz w:val="22"/>
          <w:szCs w:val="22"/>
          <w:lang w:val="en-CA"/>
        </w:rPr>
        <w:t xml:space="preserve">Environmental Protection Act </w:t>
      </w:r>
      <w:r w:rsidRPr="0018641D">
        <w:rPr>
          <w:bCs/>
          <w:sz w:val="22"/>
          <w:szCs w:val="22"/>
          <w:lang w:val="en-CA"/>
        </w:rPr>
        <w:t>(</w:t>
      </w:r>
      <w:hyperlink r:id="rId13" w:history="1">
        <w:r w:rsidRPr="0018641D">
          <w:rPr>
            <w:rStyle w:val="Hyperlink"/>
            <w:sz w:val="22"/>
            <w:szCs w:val="22"/>
            <w:lang w:val="en-CA"/>
          </w:rPr>
          <w:t>http://laws.justice.gc.ca/en/C-15.31/text.html</w:t>
        </w:r>
      </w:hyperlink>
      <w:r w:rsidRPr="0018641D">
        <w:rPr>
          <w:bCs/>
          <w:sz w:val="22"/>
          <w:szCs w:val="22"/>
          <w:lang w:val="en-CA"/>
        </w:rPr>
        <w:t xml:space="preserve">) The Proponent must ensure that proper shipping documents accompany all movements of dangerous goods.  </w:t>
      </w:r>
      <w:r w:rsidRPr="0018641D">
        <w:rPr>
          <w:sz w:val="22"/>
          <w:szCs w:val="22"/>
          <w:lang w:val="en-CA"/>
        </w:rPr>
        <w:t xml:space="preserve">The Proponent must register with the GN-DOE Manager of Pollution Control and Air Quality at 867-975-7748. </w:t>
      </w:r>
    </w:p>
    <w:p w:rsidR="00DA3893" w:rsidRPr="00E177FA" w:rsidRDefault="00D130BE" w:rsidP="00D130BE">
      <w:pPr>
        <w:numPr>
          <w:ilvl w:val="0"/>
          <w:numId w:val="22"/>
        </w:numPr>
        <w:tabs>
          <w:tab w:val="clear" w:pos="720"/>
          <w:tab w:val="num" w:pos="360"/>
        </w:tabs>
        <w:spacing w:after="240"/>
        <w:ind w:left="360"/>
        <w:jc w:val="both"/>
        <w:rPr>
          <w:bCs/>
          <w:sz w:val="22"/>
          <w:szCs w:val="22"/>
        </w:rPr>
      </w:pPr>
      <w:r w:rsidRPr="00D130BE">
        <w:rPr>
          <w:lang w:val="en-CA"/>
        </w:rPr>
        <w:t xml:space="preserve">The </w:t>
      </w:r>
      <w:r w:rsidRPr="00D130BE">
        <w:rPr>
          <w:i/>
          <w:lang w:val="en-CA"/>
        </w:rPr>
        <w:t>Aeronautics Act</w:t>
      </w:r>
      <w:r w:rsidRPr="00D130BE">
        <w:rPr>
          <w:lang w:val="en-CA"/>
        </w:rPr>
        <w:t xml:space="preserve"> (</w:t>
      </w:r>
      <w:hyperlink r:id="rId14" w:history="1">
        <w:r w:rsidRPr="0018641D">
          <w:rPr>
            <w:rStyle w:val="Hyperlink"/>
          </w:rPr>
          <w:t>http://laws.justice.gc.ca/en/A-2/</w:t>
        </w:r>
      </w:hyperlink>
      <w:r w:rsidRPr="0018641D">
        <w:t>)</w:t>
      </w:r>
      <w:r w:rsidRPr="00D130BE">
        <w:rPr>
          <w:color w:val="FF0000"/>
        </w:rPr>
        <w:t xml:space="preserve">.  </w:t>
      </w:r>
      <w:r w:rsidRPr="0018641D">
        <w:t xml:space="preserve">  </w:t>
      </w:r>
    </w:p>
    <w:p w:rsidR="00E177FA" w:rsidRPr="00D130BE" w:rsidRDefault="00E177FA" w:rsidP="00D130BE">
      <w:pPr>
        <w:numPr>
          <w:ilvl w:val="0"/>
          <w:numId w:val="22"/>
        </w:numPr>
        <w:tabs>
          <w:tab w:val="clear" w:pos="720"/>
          <w:tab w:val="num" w:pos="360"/>
        </w:tabs>
        <w:spacing w:after="240"/>
        <w:ind w:left="360"/>
        <w:jc w:val="both"/>
        <w:rPr>
          <w:bCs/>
          <w:sz w:val="22"/>
          <w:szCs w:val="22"/>
        </w:rPr>
      </w:pPr>
      <w:r>
        <w:t xml:space="preserve">The </w:t>
      </w:r>
      <w:r>
        <w:rPr>
          <w:i/>
        </w:rPr>
        <w:t xml:space="preserve">Nunavut Archaeological and Palaeontological Sites Regulations </w:t>
      </w:r>
      <w:r w:rsidRPr="00E177FA">
        <w:t>(</w:t>
      </w:r>
      <w:hyperlink r:id="rId15" w:history="1">
        <w:r w:rsidRPr="00E177FA">
          <w:rPr>
            <w:rStyle w:val="Hyperlink"/>
          </w:rPr>
          <w:t>http://www.canlii.org/en/ca/laws/regu/sor-2001-220/latest/sor-2001-220.html</w:t>
        </w:r>
      </w:hyperlink>
      <w:r w:rsidRPr="00E177FA">
        <w:t>).</w:t>
      </w:r>
      <w:r>
        <w:rPr>
          <w:i/>
        </w:rPr>
        <w:t xml:space="preserve"> </w:t>
      </w:r>
      <w:r>
        <w:t xml:space="preserve">Attached as </w:t>
      </w:r>
      <w:r>
        <w:rPr>
          <w:b/>
        </w:rPr>
        <w:t>Appendix C.</w:t>
      </w:r>
    </w:p>
    <w:p w:rsidR="00370A4D" w:rsidRDefault="00370A4D" w:rsidP="00DA3893">
      <w:pPr>
        <w:jc w:val="both"/>
        <w:rPr>
          <w:b/>
          <w:sz w:val="22"/>
          <w:szCs w:val="22"/>
          <w:u w:val="single"/>
          <w:lang w:val="en-CA"/>
        </w:rPr>
      </w:pPr>
    </w:p>
    <w:p w:rsidR="00DA3893" w:rsidRPr="007E2363" w:rsidRDefault="00370A4D" w:rsidP="00DA3893">
      <w:pPr>
        <w:jc w:val="both"/>
        <w:rPr>
          <w:b/>
          <w:sz w:val="22"/>
          <w:szCs w:val="22"/>
          <w:u w:val="single"/>
          <w:lang w:val="en-CA"/>
        </w:rPr>
      </w:pPr>
      <w:r>
        <w:rPr>
          <w:b/>
          <w:sz w:val="22"/>
          <w:szCs w:val="22"/>
          <w:u w:val="single"/>
          <w:lang w:val="en-CA"/>
        </w:rPr>
        <w:br w:type="page"/>
      </w:r>
      <w:r w:rsidR="00DA3893" w:rsidRPr="007E2363">
        <w:rPr>
          <w:b/>
          <w:sz w:val="22"/>
          <w:szCs w:val="22"/>
          <w:u w:val="single"/>
          <w:lang w:val="en-CA"/>
        </w:rPr>
        <w:lastRenderedPageBreak/>
        <w:t>Validity of Land Claims Agreement</w:t>
      </w:r>
    </w:p>
    <w:p w:rsidR="00DA3893" w:rsidRPr="007E2363" w:rsidRDefault="00DA3893" w:rsidP="00DA3893">
      <w:pPr>
        <w:jc w:val="both"/>
        <w:rPr>
          <w:b/>
          <w:sz w:val="22"/>
          <w:szCs w:val="22"/>
          <w:u w:val="single"/>
          <w:lang w:val="en-CA"/>
        </w:rPr>
      </w:pPr>
    </w:p>
    <w:p w:rsidR="00DA3893" w:rsidRPr="0050482D" w:rsidRDefault="00DA3893" w:rsidP="00DA3893">
      <w:pPr>
        <w:jc w:val="both"/>
        <w:rPr>
          <w:i/>
          <w:sz w:val="22"/>
          <w:szCs w:val="22"/>
          <w:lang w:val="en-CA"/>
        </w:rPr>
      </w:pPr>
      <w:r w:rsidRPr="0050482D">
        <w:rPr>
          <w:i/>
          <w:sz w:val="22"/>
          <w:szCs w:val="22"/>
          <w:lang w:val="en-CA"/>
        </w:rPr>
        <w:t>Section 2.12.2</w:t>
      </w:r>
    </w:p>
    <w:p w:rsidR="00DA3893" w:rsidRPr="007E2363" w:rsidRDefault="00DA3893" w:rsidP="00DA3893">
      <w:pPr>
        <w:jc w:val="both"/>
        <w:rPr>
          <w:sz w:val="22"/>
          <w:szCs w:val="22"/>
          <w:lang w:val="en-CA"/>
        </w:rPr>
      </w:pPr>
      <w:r w:rsidRPr="007E2363">
        <w:rPr>
          <w:sz w:val="22"/>
          <w:szCs w:val="22"/>
          <w:lang w:val="en-CA"/>
        </w:rPr>
        <w:t>Where there is any inconsistency or conflict between any federal, territorial and local government laws, and the Agreement, the Agreement shall prevail to the extent of the inconsistency or conflict.</w:t>
      </w:r>
    </w:p>
    <w:p w:rsidR="00DA3893" w:rsidRPr="007E2363" w:rsidRDefault="00DA3893" w:rsidP="00DA3893">
      <w:pPr>
        <w:jc w:val="both"/>
        <w:rPr>
          <w:b/>
          <w:sz w:val="22"/>
          <w:szCs w:val="22"/>
          <w:u w:val="single"/>
          <w:lang w:val="en-CA"/>
        </w:rPr>
      </w:pPr>
    </w:p>
    <w:p w:rsidR="00DA3893" w:rsidRPr="007E2363" w:rsidRDefault="00B8340C" w:rsidP="00DA3893">
      <w:pPr>
        <w:jc w:val="both"/>
        <w:rPr>
          <w:b/>
          <w:sz w:val="22"/>
          <w:szCs w:val="22"/>
          <w:u w:val="single"/>
          <w:lang w:val="en-CA"/>
        </w:rPr>
      </w:pPr>
      <w:r>
        <w:rPr>
          <w:sz w:val="22"/>
          <w:szCs w:val="22"/>
          <w:lang w:val="en-CA"/>
        </w:rPr>
        <w:t>Dated April 6, 2009</w:t>
      </w:r>
      <w:r w:rsidR="00DA3893" w:rsidRPr="007E2363">
        <w:rPr>
          <w:sz w:val="22"/>
          <w:szCs w:val="22"/>
          <w:lang w:val="en-CA"/>
        </w:rPr>
        <w:t xml:space="preserve"> at Sanikiluaq, NU.</w:t>
      </w:r>
    </w:p>
    <w:p w:rsidR="00DA3893" w:rsidRPr="007E2363" w:rsidRDefault="00DA3893" w:rsidP="00DA3893">
      <w:pPr>
        <w:jc w:val="both"/>
        <w:rPr>
          <w:b/>
          <w:sz w:val="22"/>
          <w:szCs w:val="22"/>
          <w:u w:val="single"/>
          <w:lang w:val="en-CA"/>
        </w:rPr>
      </w:pPr>
    </w:p>
    <w:p w:rsidR="00DA3893" w:rsidRPr="007E2363" w:rsidRDefault="00DA3893" w:rsidP="00DA3893">
      <w:pPr>
        <w:jc w:val="both"/>
        <w:rPr>
          <w:b/>
          <w:sz w:val="22"/>
          <w:szCs w:val="22"/>
          <w:u w:val="single"/>
          <w:lang w:val="en-CA"/>
        </w:rPr>
      </w:pPr>
    </w:p>
    <w:p w:rsidR="00B8340C" w:rsidRDefault="00B8340C" w:rsidP="00DA3893">
      <w:pPr>
        <w:ind w:firstLine="720"/>
        <w:jc w:val="both"/>
      </w:pPr>
      <w:r>
        <w:rPr>
          <w:noProof/>
        </w:rPr>
        <w:drawing>
          <wp:inline distT="0" distB="0" distL="0" distR="0">
            <wp:extent cx="1257300" cy="48577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srcRect/>
                    <a:stretch>
                      <a:fillRect/>
                    </a:stretch>
                  </pic:blipFill>
                  <pic:spPr bwMode="auto">
                    <a:xfrm>
                      <a:off x="0" y="0"/>
                      <a:ext cx="1257300" cy="485775"/>
                    </a:xfrm>
                    <a:prstGeom prst="rect">
                      <a:avLst/>
                    </a:prstGeom>
                    <a:noFill/>
                    <a:ln w="9525">
                      <a:noFill/>
                      <a:miter lim="800000"/>
                      <a:headEnd/>
                      <a:tailEnd/>
                    </a:ln>
                  </pic:spPr>
                </pic:pic>
              </a:graphicData>
            </a:graphic>
          </wp:inline>
        </w:drawing>
      </w:r>
    </w:p>
    <w:p w:rsidR="00DA3893" w:rsidRPr="007E2363" w:rsidRDefault="00DA3893" w:rsidP="00DA3893">
      <w:pPr>
        <w:ind w:firstLine="720"/>
        <w:jc w:val="both"/>
        <w:rPr>
          <w:b/>
          <w:sz w:val="22"/>
          <w:szCs w:val="22"/>
          <w:u w:val="single"/>
          <w:lang w:val="en-CA"/>
        </w:rPr>
      </w:pPr>
      <w:r w:rsidRPr="007E2363">
        <w:rPr>
          <w:sz w:val="22"/>
          <w:szCs w:val="22"/>
          <w:lang w:val="en-CA"/>
        </w:rPr>
        <w:t>_________________________</w:t>
      </w:r>
    </w:p>
    <w:p w:rsidR="00DA3893" w:rsidRPr="007E2363" w:rsidRDefault="004405BD" w:rsidP="00DA3893">
      <w:pPr>
        <w:ind w:firstLine="720"/>
        <w:jc w:val="both"/>
        <w:rPr>
          <w:sz w:val="22"/>
          <w:szCs w:val="22"/>
          <w:lang w:val="en-CA"/>
        </w:rPr>
      </w:pPr>
      <w:r>
        <w:rPr>
          <w:sz w:val="22"/>
          <w:szCs w:val="22"/>
          <w:lang w:val="en-CA"/>
        </w:rPr>
        <w:t>Lucassie Arragutainaq, Chairperson</w:t>
      </w:r>
    </w:p>
    <w:p w:rsidR="00282C0B" w:rsidRPr="007E2363" w:rsidRDefault="00282C0B" w:rsidP="00BF0580">
      <w:pPr>
        <w:ind w:firstLine="720"/>
        <w:jc w:val="both"/>
        <w:rPr>
          <w:sz w:val="22"/>
          <w:szCs w:val="22"/>
          <w:lang w:val="en-CA"/>
        </w:rPr>
      </w:pPr>
    </w:p>
    <w:p w:rsidR="008900BC" w:rsidRDefault="008900BC" w:rsidP="00BF0580">
      <w:pPr>
        <w:ind w:firstLine="720"/>
        <w:jc w:val="both"/>
        <w:rPr>
          <w:sz w:val="22"/>
          <w:szCs w:val="22"/>
          <w:lang w:val="en-CA"/>
        </w:rPr>
      </w:pPr>
    </w:p>
    <w:p w:rsidR="00DA2D0F" w:rsidRDefault="00D9196A" w:rsidP="00BF0580">
      <w:pPr>
        <w:ind w:firstLine="720"/>
        <w:jc w:val="both"/>
        <w:rPr>
          <w:sz w:val="22"/>
          <w:szCs w:val="22"/>
          <w:lang w:val="en-CA"/>
        </w:rPr>
      </w:pPr>
      <w:r>
        <w:rPr>
          <w:sz w:val="22"/>
          <w:szCs w:val="22"/>
          <w:lang w:val="en-CA"/>
        </w:rPr>
        <w:br w:type="page"/>
      </w:r>
    </w:p>
    <w:p w:rsidR="00596AA5" w:rsidRDefault="003E5AED" w:rsidP="00596AA5">
      <w:pPr>
        <w:shd w:val="clear" w:color="auto" w:fill="D9D9D9"/>
        <w:jc w:val="center"/>
        <w:rPr>
          <w:b/>
          <w:sz w:val="22"/>
          <w:szCs w:val="22"/>
          <w:lang w:val="en-CA"/>
        </w:rPr>
      </w:pPr>
      <w:r w:rsidRPr="007E2363">
        <w:rPr>
          <w:b/>
          <w:sz w:val="22"/>
          <w:szCs w:val="22"/>
          <w:lang w:val="en-CA"/>
        </w:rPr>
        <w:lastRenderedPageBreak/>
        <w:t xml:space="preserve">Appendix </w:t>
      </w:r>
      <w:r w:rsidR="00596AA5">
        <w:rPr>
          <w:b/>
          <w:sz w:val="22"/>
          <w:szCs w:val="22"/>
          <w:lang w:val="en-CA"/>
        </w:rPr>
        <w:t>A</w:t>
      </w:r>
      <w:r w:rsidRPr="007E2363">
        <w:rPr>
          <w:b/>
          <w:sz w:val="22"/>
          <w:szCs w:val="22"/>
          <w:lang w:val="en-CA"/>
        </w:rPr>
        <w:t xml:space="preserve"> </w:t>
      </w:r>
    </w:p>
    <w:p w:rsidR="003E5AED" w:rsidRPr="007E2363" w:rsidRDefault="003E5AED" w:rsidP="00596AA5">
      <w:pPr>
        <w:shd w:val="clear" w:color="auto" w:fill="D9D9D9"/>
        <w:jc w:val="center"/>
        <w:rPr>
          <w:b/>
          <w:sz w:val="22"/>
          <w:szCs w:val="22"/>
          <w:lang w:val="en-CA"/>
        </w:rPr>
      </w:pPr>
      <w:r w:rsidRPr="007E2363">
        <w:rPr>
          <w:b/>
          <w:sz w:val="22"/>
          <w:szCs w:val="22"/>
          <w:lang w:val="en-CA"/>
        </w:rPr>
        <w:t>Procedural History and Project Activities</w:t>
      </w:r>
    </w:p>
    <w:p w:rsidR="003E5AED" w:rsidRPr="007E2363" w:rsidRDefault="003E5AED" w:rsidP="003E5AED">
      <w:pPr>
        <w:rPr>
          <w:sz w:val="22"/>
          <w:szCs w:val="22"/>
          <w:lang w:val="en-CA"/>
        </w:rPr>
      </w:pPr>
    </w:p>
    <w:p w:rsidR="00C30807" w:rsidRPr="008900BC" w:rsidRDefault="003E5AED" w:rsidP="003E5AED">
      <w:pPr>
        <w:tabs>
          <w:tab w:val="left" w:pos="3855"/>
        </w:tabs>
        <w:rPr>
          <w:b/>
          <w:i/>
          <w:sz w:val="22"/>
          <w:szCs w:val="22"/>
          <w:lang w:val="en-CA"/>
        </w:rPr>
      </w:pPr>
      <w:r w:rsidRPr="008900BC">
        <w:rPr>
          <w:b/>
          <w:i/>
          <w:sz w:val="22"/>
          <w:szCs w:val="22"/>
          <w:lang w:val="en-CA"/>
        </w:rPr>
        <w:t xml:space="preserve">Procedural History </w:t>
      </w:r>
    </w:p>
    <w:p w:rsidR="0099236B" w:rsidRPr="007E2363" w:rsidRDefault="0099236B" w:rsidP="003E5AED">
      <w:pPr>
        <w:tabs>
          <w:tab w:val="left" w:pos="3855"/>
        </w:tabs>
        <w:rPr>
          <w:sz w:val="22"/>
          <w:szCs w:val="22"/>
          <w:lang w:val="en-CA"/>
        </w:rPr>
      </w:pPr>
    </w:p>
    <w:p w:rsidR="0009037F" w:rsidRDefault="0009037F" w:rsidP="0009037F">
      <w:pPr>
        <w:jc w:val="both"/>
        <w:rPr>
          <w:sz w:val="22"/>
          <w:szCs w:val="22"/>
        </w:rPr>
      </w:pPr>
      <w:r w:rsidRPr="006A48D3">
        <w:rPr>
          <w:sz w:val="22"/>
          <w:szCs w:val="22"/>
        </w:rPr>
        <w:t xml:space="preserve">On </w:t>
      </w:r>
      <w:r>
        <w:rPr>
          <w:sz w:val="22"/>
          <w:szCs w:val="22"/>
        </w:rPr>
        <w:t>January 27, 2009</w:t>
      </w:r>
      <w:r w:rsidRPr="006A48D3">
        <w:rPr>
          <w:sz w:val="22"/>
          <w:szCs w:val="22"/>
        </w:rPr>
        <w:t xml:space="preserve"> the Nunavut Impact Review Board (NIRB or Board) received </w:t>
      </w:r>
      <w:r w:rsidR="0058713B">
        <w:rPr>
          <w:sz w:val="22"/>
          <w:szCs w:val="22"/>
        </w:rPr>
        <w:t>Walter Strapp’s</w:t>
      </w:r>
      <w:r>
        <w:rPr>
          <w:sz w:val="22"/>
          <w:szCs w:val="22"/>
        </w:rPr>
        <w:t xml:space="preserve"> </w:t>
      </w:r>
      <w:r w:rsidRPr="000C11D2">
        <w:rPr>
          <w:sz w:val="22"/>
          <w:szCs w:val="22"/>
        </w:rPr>
        <w:t>“Pan-Arctic Measurements and Arctic Regional Climate Model Simulations (PANARCMIP)” project proposal</w:t>
      </w:r>
      <w:r w:rsidRPr="006A48D3">
        <w:rPr>
          <w:sz w:val="22"/>
          <w:szCs w:val="22"/>
        </w:rPr>
        <w:t xml:space="preserve"> from </w:t>
      </w:r>
      <w:r>
        <w:rPr>
          <w:sz w:val="22"/>
          <w:szCs w:val="22"/>
        </w:rPr>
        <w:t>the Nunavut Research Institute (NRI)</w:t>
      </w:r>
      <w:r w:rsidRPr="006A48D3">
        <w:rPr>
          <w:sz w:val="22"/>
          <w:szCs w:val="22"/>
        </w:rPr>
        <w:t xml:space="preserve">.  On </w:t>
      </w:r>
      <w:r>
        <w:rPr>
          <w:sz w:val="22"/>
          <w:szCs w:val="22"/>
        </w:rPr>
        <w:t>March 4, 2009</w:t>
      </w:r>
      <w:r w:rsidRPr="006A48D3">
        <w:rPr>
          <w:sz w:val="22"/>
          <w:szCs w:val="22"/>
        </w:rPr>
        <w:t xml:space="preserve"> the NIRB received</w:t>
      </w:r>
      <w:r>
        <w:rPr>
          <w:sz w:val="22"/>
          <w:szCs w:val="22"/>
        </w:rPr>
        <w:t xml:space="preserve"> a positive conformity determination</w:t>
      </w:r>
      <w:r w:rsidRPr="000C11D2">
        <w:rPr>
          <w:sz w:val="22"/>
          <w:szCs w:val="22"/>
        </w:rPr>
        <w:t xml:space="preserve"> </w:t>
      </w:r>
      <w:r>
        <w:rPr>
          <w:sz w:val="22"/>
          <w:szCs w:val="22"/>
        </w:rPr>
        <w:t xml:space="preserve">for the North Baffin Regional Land Use Plan from the Nunavut Planning Commission (NPC).  </w:t>
      </w:r>
      <w:r w:rsidRPr="006A48D3">
        <w:rPr>
          <w:sz w:val="22"/>
          <w:szCs w:val="22"/>
        </w:rPr>
        <w:t>NIRB assigned this project p</w:t>
      </w:r>
      <w:r>
        <w:rPr>
          <w:sz w:val="22"/>
          <w:szCs w:val="22"/>
        </w:rPr>
        <w:t>roposal file number</w:t>
      </w:r>
      <w:r w:rsidRPr="006A48D3">
        <w:rPr>
          <w:sz w:val="22"/>
          <w:szCs w:val="22"/>
        </w:rPr>
        <w:t xml:space="preserve"> </w:t>
      </w:r>
      <w:r w:rsidRPr="001A5434">
        <w:rPr>
          <w:b/>
          <w:sz w:val="22"/>
          <w:szCs w:val="22"/>
        </w:rPr>
        <w:t>09YN010</w:t>
      </w:r>
      <w:r>
        <w:rPr>
          <w:sz w:val="22"/>
          <w:szCs w:val="22"/>
        </w:rPr>
        <w:t>.</w:t>
      </w:r>
    </w:p>
    <w:p w:rsidR="0009037F" w:rsidRDefault="0009037F" w:rsidP="0009037F">
      <w:pPr>
        <w:jc w:val="both"/>
        <w:rPr>
          <w:sz w:val="22"/>
          <w:szCs w:val="22"/>
        </w:rPr>
      </w:pPr>
    </w:p>
    <w:p w:rsidR="0009037F" w:rsidRPr="006A48D3" w:rsidRDefault="0009037F" w:rsidP="0009037F">
      <w:pPr>
        <w:jc w:val="both"/>
        <w:rPr>
          <w:sz w:val="22"/>
          <w:szCs w:val="22"/>
        </w:rPr>
      </w:pPr>
      <w:r w:rsidRPr="006A48D3">
        <w:rPr>
          <w:sz w:val="22"/>
          <w:szCs w:val="22"/>
        </w:rPr>
        <w:t xml:space="preserve">The project is located in </w:t>
      </w:r>
      <w:r>
        <w:rPr>
          <w:sz w:val="22"/>
          <w:szCs w:val="22"/>
        </w:rPr>
        <w:t xml:space="preserve">North Baffin Region with the closest community being Resolute, as well as the </w:t>
      </w:r>
      <w:smartTag w:uri="urn:schemas-microsoft-com:office:smarttags" w:element="place">
        <w:smartTag w:uri="urn:schemas-microsoft-com:office:smarttags" w:element="City">
          <w:r>
            <w:rPr>
              <w:sz w:val="22"/>
              <w:szCs w:val="22"/>
            </w:rPr>
            <w:t>Eureka</w:t>
          </w:r>
        </w:smartTag>
      </w:smartTag>
      <w:r>
        <w:rPr>
          <w:sz w:val="22"/>
          <w:szCs w:val="22"/>
        </w:rPr>
        <w:t xml:space="preserve"> and Alert stations.  The program is proposed to take place from April 16, 2009 to April 25, 2009.</w:t>
      </w:r>
    </w:p>
    <w:p w:rsidR="00AB70D2" w:rsidRDefault="00AB70D2" w:rsidP="00AB70D2">
      <w:pPr>
        <w:tabs>
          <w:tab w:val="left" w:pos="3855"/>
        </w:tabs>
        <w:rPr>
          <w:b/>
          <w:sz w:val="22"/>
          <w:szCs w:val="22"/>
          <w:highlight w:val="yellow"/>
          <w:lang w:val="en-CA"/>
        </w:rPr>
      </w:pPr>
    </w:p>
    <w:p w:rsidR="00AB70D2" w:rsidRPr="00AB70D2" w:rsidRDefault="00AB70D2" w:rsidP="007524DC">
      <w:pPr>
        <w:tabs>
          <w:tab w:val="left" w:pos="3855"/>
        </w:tabs>
        <w:rPr>
          <w:sz w:val="22"/>
          <w:szCs w:val="22"/>
          <w:lang w:val="en-CA"/>
        </w:rPr>
      </w:pPr>
      <w:bookmarkStart w:id="13" w:name="OLE_LINK1"/>
      <w:bookmarkStart w:id="14" w:name="OLE_LINK2"/>
      <w:r w:rsidRPr="00AB70D2">
        <w:rPr>
          <w:sz w:val="22"/>
          <w:szCs w:val="22"/>
          <w:lang w:val="en-CA"/>
        </w:rPr>
        <w:t xml:space="preserve">All comments provided to NIRB regarding this project proposal can be viewed on NIRB’s ftp-site, at the following location: </w:t>
      </w:r>
      <w:hyperlink r:id="rId17" w:history="1">
        <w:r w:rsidR="00A47CF9" w:rsidRPr="00650515">
          <w:rPr>
            <w:rStyle w:val="Hyperlink"/>
            <w:sz w:val="22"/>
            <w:szCs w:val="22"/>
            <w:lang w:val="en-CA"/>
          </w:rPr>
          <w:t>ftp://ftp.nirb.ca/SCREENINGS/ACTIVE%20SCREENINGS/09YN010-Walter%20Strapp/1-SCREENING/02-DISTRIBUTION/COMMENTS/</w:t>
        </w:r>
      </w:hyperlink>
      <w:r w:rsidR="00A47CF9">
        <w:rPr>
          <w:sz w:val="22"/>
          <w:szCs w:val="22"/>
          <w:lang w:val="en-CA"/>
        </w:rPr>
        <w:t xml:space="preserve"> </w:t>
      </w:r>
    </w:p>
    <w:bookmarkEnd w:id="13"/>
    <w:bookmarkEnd w:id="14"/>
    <w:p w:rsidR="0099236B" w:rsidRPr="007E2363" w:rsidRDefault="0099236B" w:rsidP="00D91B06">
      <w:pPr>
        <w:tabs>
          <w:tab w:val="left" w:pos="3855"/>
        </w:tabs>
        <w:rPr>
          <w:b/>
          <w:sz w:val="22"/>
          <w:szCs w:val="22"/>
          <w:lang w:val="en-CA"/>
        </w:rPr>
      </w:pPr>
    </w:p>
    <w:p w:rsidR="0099236B" w:rsidRPr="008900BC" w:rsidRDefault="0099236B" w:rsidP="0099236B">
      <w:pPr>
        <w:tabs>
          <w:tab w:val="left" w:pos="3855"/>
        </w:tabs>
        <w:rPr>
          <w:b/>
          <w:i/>
          <w:sz w:val="22"/>
          <w:szCs w:val="22"/>
          <w:lang w:val="en-CA"/>
        </w:rPr>
      </w:pPr>
      <w:r w:rsidRPr="008900BC">
        <w:rPr>
          <w:b/>
          <w:i/>
          <w:sz w:val="22"/>
          <w:szCs w:val="22"/>
          <w:lang w:val="en-CA"/>
        </w:rPr>
        <w:t>Project Activities</w:t>
      </w:r>
    </w:p>
    <w:p w:rsidR="00DA3893" w:rsidRPr="007E2363" w:rsidRDefault="00DA3893" w:rsidP="00DA3893">
      <w:pPr>
        <w:tabs>
          <w:tab w:val="left" w:pos="3855"/>
        </w:tabs>
        <w:rPr>
          <w:sz w:val="22"/>
          <w:szCs w:val="22"/>
          <w:lang w:val="en-CA"/>
        </w:rPr>
      </w:pPr>
    </w:p>
    <w:p w:rsidR="0009037F" w:rsidRDefault="0009037F" w:rsidP="0009037F">
      <w:pPr>
        <w:jc w:val="both"/>
        <w:rPr>
          <w:sz w:val="22"/>
          <w:szCs w:val="22"/>
        </w:rPr>
      </w:pPr>
      <w:r w:rsidRPr="006A48D3">
        <w:rPr>
          <w:sz w:val="22"/>
          <w:szCs w:val="22"/>
        </w:rPr>
        <w:t>The project activities include:</w:t>
      </w:r>
    </w:p>
    <w:p w:rsidR="0009037F" w:rsidRPr="006A48D3" w:rsidRDefault="0009037F" w:rsidP="0009037F">
      <w:pPr>
        <w:jc w:val="both"/>
        <w:rPr>
          <w:sz w:val="22"/>
          <w:szCs w:val="22"/>
        </w:rPr>
      </w:pPr>
    </w:p>
    <w:p w:rsidR="0009037F" w:rsidRDefault="0009037F" w:rsidP="0009037F">
      <w:pPr>
        <w:numPr>
          <w:ilvl w:val="0"/>
          <w:numId w:val="20"/>
        </w:numPr>
        <w:jc w:val="both"/>
        <w:rPr>
          <w:sz w:val="22"/>
          <w:szCs w:val="22"/>
        </w:rPr>
      </w:pPr>
      <w:r>
        <w:rPr>
          <w:sz w:val="22"/>
          <w:szCs w:val="22"/>
        </w:rPr>
        <w:t xml:space="preserve">Basler DC-3 aircraft “POLAR-5” using airports in Alert, </w:t>
      </w:r>
      <w:smartTag w:uri="urn:schemas-microsoft-com:office:smarttags" w:element="State">
        <w:r>
          <w:rPr>
            <w:sz w:val="22"/>
            <w:szCs w:val="22"/>
          </w:rPr>
          <w:t>Eureka</w:t>
        </w:r>
      </w:smartTag>
      <w:r>
        <w:rPr>
          <w:sz w:val="22"/>
          <w:szCs w:val="22"/>
        </w:rPr>
        <w:t>, and Resolute</w:t>
      </w:r>
    </w:p>
    <w:p w:rsidR="0009037F" w:rsidRDefault="0009037F" w:rsidP="0009037F">
      <w:pPr>
        <w:numPr>
          <w:ilvl w:val="0"/>
          <w:numId w:val="20"/>
        </w:numPr>
        <w:jc w:val="both"/>
        <w:rPr>
          <w:sz w:val="22"/>
          <w:szCs w:val="22"/>
        </w:rPr>
      </w:pPr>
      <w:r>
        <w:rPr>
          <w:sz w:val="22"/>
          <w:szCs w:val="22"/>
        </w:rPr>
        <w:t>Stored aviation fuel: 101 drums (20,200 liters)</w:t>
      </w:r>
    </w:p>
    <w:p w:rsidR="0009037F" w:rsidRPr="00447DF7" w:rsidRDefault="0009037F" w:rsidP="0009037F">
      <w:pPr>
        <w:numPr>
          <w:ilvl w:val="0"/>
          <w:numId w:val="20"/>
        </w:numPr>
        <w:jc w:val="both"/>
        <w:rPr>
          <w:sz w:val="22"/>
          <w:szCs w:val="22"/>
        </w:rPr>
      </w:pPr>
      <w:r w:rsidRPr="00447DF7">
        <w:rPr>
          <w:sz w:val="22"/>
          <w:szCs w:val="22"/>
        </w:rPr>
        <w:t>Air Surveys</w:t>
      </w:r>
      <w:r>
        <w:rPr>
          <w:sz w:val="22"/>
          <w:szCs w:val="22"/>
        </w:rPr>
        <w:t xml:space="preserve"> between 300ft to 10,000ft</w:t>
      </w:r>
    </w:p>
    <w:p w:rsidR="0009037F" w:rsidRPr="00447DF7" w:rsidRDefault="0009037F" w:rsidP="0009037F">
      <w:pPr>
        <w:numPr>
          <w:ilvl w:val="0"/>
          <w:numId w:val="20"/>
        </w:numPr>
        <w:jc w:val="both"/>
        <w:rPr>
          <w:sz w:val="22"/>
          <w:szCs w:val="22"/>
        </w:rPr>
      </w:pPr>
      <w:r w:rsidRPr="00447DF7">
        <w:rPr>
          <w:sz w:val="22"/>
          <w:szCs w:val="22"/>
        </w:rPr>
        <w:t>Low level flights performed offshore over sea ice only and will avoid areas of protected wildlife and people</w:t>
      </w:r>
    </w:p>
    <w:p w:rsidR="0009037F" w:rsidRPr="00447DF7" w:rsidRDefault="0009037F" w:rsidP="0009037F">
      <w:pPr>
        <w:numPr>
          <w:ilvl w:val="0"/>
          <w:numId w:val="20"/>
        </w:numPr>
        <w:jc w:val="both"/>
        <w:rPr>
          <w:sz w:val="22"/>
          <w:szCs w:val="22"/>
        </w:rPr>
      </w:pPr>
      <w:r>
        <w:rPr>
          <w:sz w:val="22"/>
          <w:szCs w:val="22"/>
        </w:rPr>
        <w:t>Study</w:t>
      </w:r>
      <w:r w:rsidRPr="00447DF7">
        <w:rPr>
          <w:sz w:val="22"/>
          <w:szCs w:val="22"/>
        </w:rPr>
        <w:t xml:space="preserve"> meteorology, air quality and sea ice thickness in the </w:t>
      </w:r>
      <w:smartTag w:uri="urn:schemas-microsoft-com:office:smarttags" w:element="State">
        <w:r w:rsidRPr="00447DF7">
          <w:rPr>
            <w:sz w:val="22"/>
            <w:szCs w:val="22"/>
          </w:rPr>
          <w:t>Arctic</w:t>
        </w:r>
      </w:smartTag>
    </w:p>
    <w:p w:rsidR="0009037F" w:rsidRPr="00447DF7" w:rsidRDefault="0009037F" w:rsidP="0009037F">
      <w:pPr>
        <w:numPr>
          <w:ilvl w:val="0"/>
          <w:numId w:val="20"/>
        </w:numPr>
        <w:jc w:val="both"/>
        <w:rPr>
          <w:sz w:val="22"/>
          <w:szCs w:val="22"/>
        </w:rPr>
      </w:pPr>
      <w:r w:rsidRPr="00447DF7">
        <w:rPr>
          <w:sz w:val="22"/>
          <w:szCs w:val="22"/>
        </w:rPr>
        <w:t xml:space="preserve">Take scientific readings to accurately measure sea ice thickness, ozone depletion, and mercury and bromine oxide in the Arctic surface boundary layer specifically over the frozen </w:t>
      </w:r>
      <w:smartTag w:uri="urn:schemas-microsoft-com:office:smarttags" w:element="State">
        <w:r w:rsidRPr="00447DF7">
          <w:rPr>
            <w:sz w:val="22"/>
            <w:szCs w:val="22"/>
          </w:rPr>
          <w:t>Arctic Ocean</w:t>
        </w:r>
      </w:smartTag>
    </w:p>
    <w:p w:rsidR="0055320C" w:rsidRDefault="0009037F" w:rsidP="0009037F">
      <w:pPr>
        <w:numPr>
          <w:ilvl w:val="0"/>
          <w:numId w:val="20"/>
        </w:numPr>
        <w:jc w:val="both"/>
        <w:rPr>
          <w:sz w:val="22"/>
          <w:szCs w:val="22"/>
        </w:rPr>
      </w:pPr>
      <w:r w:rsidRPr="00447DF7">
        <w:rPr>
          <w:sz w:val="22"/>
          <w:szCs w:val="22"/>
        </w:rPr>
        <w:t>The study will result in scientific publications which will be a available for information for individuals and communities in Nunavut</w:t>
      </w:r>
    </w:p>
    <w:p w:rsidR="0009037F" w:rsidRPr="00447DF7" w:rsidRDefault="0009037F" w:rsidP="0055320C">
      <w:pPr>
        <w:jc w:val="both"/>
        <w:rPr>
          <w:sz w:val="22"/>
          <w:szCs w:val="22"/>
        </w:rPr>
      </w:pPr>
    </w:p>
    <w:p w:rsidR="00596AA5" w:rsidRDefault="00596AA5" w:rsidP="00596AA5">
      <w:pPr>
        <w:tabs>
          <w:tab w:val="left" w:pos="3855"/>
        </w:tabs>
        <w:rPr>
          <w:b/>
          <w:sz w:val="22"/>
          <w:szCs w:val="22"/>
          <w:lang w:val="en-CA"/>
        </w:rPr>
      </w:pPr>
    </w:p>
    <w:p w:rsidR="00107BCA" w:rsidRDefault="00107BCA" w:rsidP="00596AA5">
      <w:pPr>
        <w:tabs>
          <w:tab w:val="left" w:pos="3855"/>
        </w:tabs>
        <w:rPr>
          <w:b/>
          <w:sz w:val="22"/>
          <w:szCs w:val="22"/>
          <w:lang w:val="en-CA"/>
        </w:rPr>
      </w:pPr>
    </w:p>
    <w:p w:rsidR="0055320C" w:rsidRDefault="0055320C" w:rsidP="00596AA5">
      <w:pPr>
        <w:tabs>
          <w:tab w:val="left" w:pos="3855"/>
        </w:tabs>
        <w:rPr>
          <w:b/>
          <w:sz w:val="22"/>
          <w:szCs w:val="22"/>
          <w:lang w:val="en-CA"/>
        </w:rPr>
      </w:pPr>
    </w:p>
    <w:p w:rsidR="00596AA5" w:rsidRPr="00D91B06" w:rsidRDefault="00596AA5" w:rsidP="00596AA5">
      <w:pPr>
        <w:shd w:val="clear" w:color="auto" w:fill="D9D9D9"/>
        <w:jc w:val="center"/>
        <w:rPr>
          <w:b/>
          <w:sz w:val="22"/>
          <w:szCs w:val="22"/>
        </w:rPr>
      </w:pPr>
      <w:r w:rsidRPr="00B21EDD">
        <w:rPr>
          <w:b/>
          <w:sz w:val="22"/>
          <w:szCs w:val="22"/>
        </w:rPr>
        <w:t>Appendix</w:t>
      </w:r>
      <w:r w:rsidR="0050482D" w:rsidRPr="00B21EDD">
        <w:rPr>
          <w:b/>
          <w:sz w:val="22"/>
          <w:szCs w:val="22"/>
        </w:rPr>
        <w:t xml:space="preserve"> </w:t>
      </w:r>
      <w:r w:rsidR="00B21EDD">
        <w:rPr>
          <w:b/>
          <w:sz w:val="22"/>
          <w:szCs w:val="22"/>
        </w:rPr>
        <w:t>B</w:t>
      </w:r>
    </w:p>
    <w:p w:rsidR="00596AA5" w:rsidRPr="00E8473B" w:rsidRDefault="00596AA5" w:rsidP="00596AA5">
      <w:pPr>
        <w:shd w:val="clear" w:color="auto" w:fill="D9D9D9"/>
        <w:jc w:val="center"/>
        <w:rPr>
          <w:b/>
          <w:sz w:val="22"/>
          <w:szCs w:val="22"/>
        </w:rPr>
      </w:pPr>
      <w:r w:rsidRPr="00D91B06">
        <w:rPr>
          <w:b/>
          <w:sz w:val="22"/>
          <w:szCs w:val="22"/>
        </w:rPr>
        <w:t xml:space="preserve">SPECIES AT RISK IN </w:t>
      </w:r>
      <w:smartTag w:uri="urn:schemas-microsoft-com:office:smarttags" w:element="place">
        <w:smartTag w:uri="urn:schemas-microsoft-com:office:smarttags" w:element="State">
          <w:r w:rsidRPr="00D91B06">
            <w:rPr>
              <w:b/>
              <w:sz w:val="22"/>
              <w:szCs w:val="22"/>
            </w:rPr>
            <w:t>NUNAVUT</w:t>
          </w:r>
        </w:smartTag>
      </w:smartTag>
    </w:p>
    <w:p w:rsidR="00596AA5" w:rsidRPr="00E8473B" w:rsidRDefault="00596AA5" w:rsidP="00596AA5">
      <w:pPr>
        <w:jc w:val="center"/>
        <w:rPr>
          <w:bCs/>
          <w:sz w:val="22"/>
          <w:szCs w:val="22"/>
          <w:u w:val="single"/>
        </w:rPr>
      </w:pPr>
    </w:p>
    <w:p w:rsidR="00596AA5" w:rsidRPr="002777D7" w:rsidRDefault="00596AA5" w:rsidP="00596AA5">
      <w:pPr>
        <w:pStyle w:val="BodyText"/>
        <w:rPr>
          <w:bCs/>
          <w:sz w:val="22"/>
          <w:szCs w:val="22"/>
          <w:lang w:val="en-GB"/>
        </w:rPr>
      </w:pPr>
      <w:r w:rsidRPr="002777D7">
        <w:rPr>
          <w:bCs/>
          <w:sz w:val="22"/>
          <w:szCs w:val="22"/>
          <w:lang w:val="en-GB"/>
        </w:rPr>
        <w:t>This list includes species listed on one of the Schedules of SARA (</w:t>
      </w:r>
      <w:r w:rsidRPr="002777D7">
        <w:rPr>
          <w:bCs/>
          <w:i/>
          <w:sz w:val="22"/>
          <w:szCs w:val="22"/>
          <w:lang w:val="en-GB"/>
        </w:rPr>
        <w:t>Species at Risk Act</w:t>
      </w:r>
      <w:r w:rsidRPr="002777D7">
        <w:rPr>
          <w:bCs/>
          <w:sz w:val="22"/>
          <w:szCs w:val="22"/>
          <w:lang w:val="en-GB"/>
        </w:rPr>
        <w:t xml:space="preserve">) and under consideration for listing on Schedule 1 of SARA.  These species have been designated as at risk by COSEWIC (Committee on the Status of Endangered Wildlife in </w:t>
      </w:r>
      <w:smartTag w:uri="urn:schemas-microsoft-com:office:smarttags" w:element="place">
        <w:smartTag w:uri="urn:schemas-microsoft-com:office:smarttags" w:element="country-region">
          <w:r w:rsidRPr="002777D7">
            <w:rPr>
              <w:bCs/>
              <w:sz w:val="22"/>
              <w:szCs w:val="22"/>
              <w:lang w:val="en-GB"/>
            </w:rPr>
            <w:t>Canada</w:t>
          </w:r>
        </w:smartTag>
      </w:smartTag>
      <w:r w:rsidRPr="002777D7">
        <w:rPr>
          <w:bCs/>
          <w:sz w:val="22"/>
          <w:szCs w:val="22"/>
          <w:lang w:val="en-GB"/>
        </w:rPr>
        <w:t xml:space="preserve">).  This list may not include all species identified as at risk by the Territorial Government. </w:t>
      </w:r>
    </w:p>
    <w:p w:rsidR="00596AA5" w:rsidRPr="002777D7" w:rsidRDefault="00596AA5" w:rsidP="00596AA5">
      <w:pPr>
        <w:pStyle w:val="BodyText"/>
        <w:rPr>
          <w:bCs/>
          <w:sz w:val="22"/>
          <w:szCs w:val="22"/>
          <w:lang w:val="en-GB"/>
        </w:rPr>
      </w:pPr>
    </w:p>
    <w:p w:rsidR="00596AA5" w:rsidRPr="002777D7" w:rsidRDefault="00596AA5" w:rsidP="00596AA5">
      <w:pPr>
        <w:pStyle w:val="BodyText"/>
        <w:numPr>
          <w:ilvl w:val="0"/>
          <w:numId w:val="6"/>
        </w:numPr>
        <w:suppressAutoHyphens w:val="0"/>
        <w:rPr>
          <w:bCs/>
          <w:sz w:val="22"/>
          <w:szCs w:val="22"/>
          <w:lang w:val="en-GB"/>
        </w:rPr>
      </w:pPr>
      <w:r w:rsidRPr="002777D7">
        <w:rPr>
          <w:bCs/>
          <w:sz w:val="22"/>
          <w:szCs w:val="22"/>
          <w:lang w:val="en-GB"/>
        </w:rPr>
        <w:t>Schedule 1 is the official legal list of Species at Risk for SARA.  SARA applies to all species on Schedule 1.  The term “listed” species refers to species on Schedule 1.</w:t>
      </w:r>
    </w:p>
    <w:p w:rsidR="00596AA5" w:rsidRPr="002777D7" w:rsidRDefault="00596AA5" w:rsidP="00596AA5">
      <w:pPr>
        <w:pStyle w:val="BodyText"/>
        <w:numPr>
          <w:ilvl w:val="0"/>
          <w:numId w:val="6"/>
        </w:numPr>
        <w:suppressAutoHyphens w:val="0"/>
        <w:rPr>
          <w:bCs/>
          <w:sz w:val="22"/>
          <w:szCs w:val="22"/>
          <w:lang w:val="en-GB"/>
        </w:rPr>
      </w:pPr>
      <w:r w:rsidRPr="002777D7">
        <w:rPr>
          <w:bCs/>
          <w:sz w:val="22"/>
          <w:szCs w:val="22"/>
          <w:lang w:val="en-GB"/>
        </w:rPr>
        <w:t xml:space="preserve">Schedule 2 and 3 of SARA identify species that were designated at risk by the COSEWIC prior to October 1999 and must be reassessed using revised criteria before they can be considered for addition to Schedule 1.  </w:t>
      </w:r>
    </w:p>
    <w:p w:rsidR="00596AA5" w:rsidRPr="002777D7" w:rsidRDefault="00596AA5" w:rsidP="00596AA5">
      <w:pPr>
        <w:pStyle w:val="BodyText"/>
        <w:numPr>
          <w:ilvl w:val="0"/>
          <w:numId w:val="6"/>
        </w:numPr>
        <w:suppressAutoHyphens w:val="0"/>
        <w:rPr>
          <w:bCs/>
          <w:sz w:val="22"/>
          <w:szCs w:val="22"/>
          <w:lang w:val="en-GB"/>
        </w:rPr>
      </w:pPr>
      <w:r w:rsidRPr="002777D7">
        <w:rPr>
          <w:bCs/>
          <w:sz w:val="22"/>
          <w:szCs w:val="22"/>
          <w:lang w:val="en-GB"/>
        </w:rPr>
        <w:lastRenderedPageBreak/>
        <w:t xml:space="preserve">Some species identified at risk by COSEWIC are “pending” addition to Schedule 1 of SARA.  These species are under consideration for addition to Schedule 1, subject to further consultation or assessment.  </w:t>
      </w:r>
    </w:p>
    <w:p w:rsidR="00596AA5" w:rsidRPr="002777D7" w:rsidRDefault="00596AA5" w:rsidP="00596AA5">
      <w:pPr>
        <w:pStyle w:val="BodyText"/>
        <w:ind w:left="360"/>
        <w:rPr>
          <w:bCs/>
          <w:sz w:val="22"/>
          <w:szCs w:val="22"/>
          <w:lang w:val="en-GB"/>
        </w:rPr>
      </w:pPr>
    </w:p>
    <w:p w:rsidR="00596AA5" w:rsidRPr="002777D7" w:rsidRDefault="00596AA5" w:rsidP="00596AA5">
      <w:pPr>
        <w:pStyle w:val="BodyText"/>
        <w:rPr>
          <w:bCs/>
          <w:lang w:val="en-GB"/>
        </w:rPr>
      </w:pPr>
      <w:r w:rsidRPr="002777D7">
        <w:rPr>
          <w:bCs/>
          <w:sz w:val="22"/>
          <w:szCs w:val="22"/>
          <w:lang w:val="en-GB"/>
        </w:rPr>
        <w:t>Schedules of SARA are amended on a regular basis so it is important to periodically check the SARA registry (</w:t>
      </w:r>
      <w:hyperlink r:id="rId18" w:history="1">
        <w:r w:rsidRPr="002777D7">
          <w:rPr>
            <w:rStyle w:val="Hyperlink"/>
            <w:sz w:val="22"/>
            <w:szCs w:val="22"/>
            <w:lang w:val="en-GB"/>
          </w:rPr>
          <w:t>www.sararegistry.gc.ca</w:t>
        </w:r>
      </w:hyperlink>
      <w:r w:rsidRPr="002777D7">
        <w:rPr>
          <w:bCs/>
          <w:sz w:val="22"/>
          <w:szCs w:val="22"/>
          <w:lang w:val="en-GB"/>
        </w:rPr>
        <w:t>) to get the current status of a species</w:t>
      </w:r>
      <w:r w:rsidRPr="002777D7">
        <w:rPr>
          <w:bCs/>
          <w:lang w:val="en-GB"/>
        </w:rPr>
        <w:t>.</w:t>
      </w:r>
    </w:p>
    <w:p w:rsidR="00596AA5" w:rsidRPr="002777D7" w:rsidRDefault="00596AA5" w:rsidP="00596AA5">
      <w:pPr>
        <w:pBdr>
          <w:bottom w:val="single" w:sz="4" w:space="1" w:color="auto"/>
        </w:pBdr>
      </w:pPr>
    </w:p>
    <w:p w:rsidR="00596AA5" w:rsidRPr="002777D7" w:rsidRDefault="00596AA5" w:rsidP="00596AA5">
      <w:pPr>
        <w:pStyle w:val="BodyText"/>
        <w:rPr>
          <w:bCs/>
          <w:lang w:val="en-GB"/>
        </w:rPr>
      </w:pPr>
    </w:p>
    <w:p w:rsidR="00596AA5" w:rsidRPr="002777D7" w:rsidRDefault="00596AA5" w:rsidP="00596AA5">
      <w:pPr>
        <w:pStyle w:val="BodyText"/>
        <w:rPr>
          <w:bCs/>
          <w:lang w:val="en-GB"/>
        </w:rPr>
      </w:pPr>
      <w:r w:rsidRPr="002777D7">
        <w:rPr>
          <w:bCs/>
          <w:lang w:val="en-GB"/>
        </w:rPr>
        <w:t xml:space="preserve">Updated:  </w:t>
      </w:r>
      <w:smartTag w:uri="urn:schemas-microsoft-com:office:smarttags" w:element="date">
        <w:smartTagPr>
          <w:attr w:name="Year" w:val="2007"/>
          <w:attr w:name="Day" w:val="3"/>
          <w:attr w:name="Month" w:val="1"/>
        </w:smartTagPr>
        <w:r w:rsidRPr="002777D7">
          <w:rPr>
            <w:bCs/>
            <w:lang w:val="en-GB"/>
          </w:rPr>
          <w:t>January 3, 2007</w:t>
        </w:r>
      </w:smartTag>
      <w:r w:rsidRPr="002777D7">
        <w:rPr>
          <w:bCs/>
          <w:lang w:val="en-GB"/>
        </w:rPr>
        <w:t xml:space="preserve"> </w:t>
      </w:r>
    </w:p>
    <w:p w:rsidR="00596AA5" w:rsidRPr="002777D7" w:rsidRDefault="00596AA5" w:rsidP="00596AA5">
      <w:pPr>
        <w:pStyle w:val="BodyText"/>
        <w:rPr>
          <w:bCs/>
          <w:sz w:val="20"/>
          <w:szCs w:val="2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1980"/>
        <w:gridCol w:w="1980"/>
        <w:gridCol w:w="2628"/>
      </w:tblGrid>
      <w:tr w:rsidR="00596AA5" w:rsidRPr="0029686D" w:rsidTr="00761EC4">
        <w:tc>
          <w:tcPr>
            <w:tcW w:w="2268" w:type="dxa"/>
            <w:tcBorders>
              <w:bottom w:val="double" w:sz="4" w:space="0" w:color="auto"/>
              <w:right w:val="single" w:sz="4" w:space="0" w:color="auto"/>
            </w:tcBorders>
          </w:tcPr>
          <w:p w:rsidR="00596AA5" w:rsidRPr="0029686D" w:rsidRDefault="00596AA5" w:rsidP="00761EC4">
            <w:pPr>
              <w:rPr>
                <w:sz w:val="20"/>
                <w:szCs w:val="20"/>
              </w:rPr>
            </w:pPr>
          </w:p>
          <w:p w:rsidR="00596AA5" w:rsidRPr="0029686D" w:rsidRDefault="00596AA5" w:rsidP="00761EC4">
            <w:pPr>
              <w:rPr>
                <w:sz w:val="20"/>
                <w:szCs w:val="20"/>
              </w:rPr>
            </w:pPr>
          </w:p>
          <w:p w:rsidR="00596AA5" w:rsidRPr="0029686D" w:rsidRDefault="00596AA5" w:rsidP="00761EC4">
            <w:pPr>
              <w:rPr>
                <w:sz w:val="20"/>
                <w:szCs w:val="20"/>
              </w:rPr>
            </w:pPr>
            <w:r w:rsidRPr="0029686D">
              <w:rPr>
                <w:sz w:val="20"/>
                <w:szCs w:val="20"/>
              </w:rPr>
              <w:t>Species at Risk</w:t>
            </w:r>
          </w:p>
        </w:tc>
        <w:tc>
          <w:tcPr>
            <w:tcW w:w="1980" w:type="dxa"/>
            <w:tcBorders>
              <w:left w:val="single" w:sz="4" w:space="0" w:color="auto"/>
              <w:bottom w:val="double" w:sz="4" w:space="0" w:color="auto"/>
              <w:right w:val="single" w:sz="4" w:space="0" w:color="auto"/>
            </w:tcBorders>
          </w:tcPr>
          <w:p w:rsidR="00596AA5" w:rsidRPr="0029686D" w:rsidRDefault="00596AA5" w:rsidP="00761EC4">
            <w:pPr>
              <w:rPr>
                <w:sz w:val="20"/>
                <w:szCs w:val="20"/>
              </w:rPr>
            </w:pPr>
          </w:p>
          <w:p w:rsidR="00596AA5" w:rsidRPr="0029686D" w:rsidRDefault="00596AA5" w:rsidP="00761EC4">
            <w:pPr>
              <w:rPr>
                <w:sz w:val="20"/>
                <w:szCs w:val="20"/>
              </w:rPr>
            </w:pPr>
            <w:r w:rsidRPr="0029686D">
              <w:rPr>
                <w:sz w:val="20"/>
                <w:szCs w:val="20"/>
              </w:rPr>
              <w:t>COSEWIC</w:t>
            </w:r>
          </w:p>
          <w:p w:rsidR="00596AA5" w:rsidRPr="0029686D" w:rsidRDefault="00596AA5" w:rsidP="00761EC4">
            <w:pPr>
              <w:rPr>
                <w:sz w:val="20"/>
                <w:szCs w:val="20"/>
              </w:rPr>
            </w:pPr>
            <w:r w:rsidRPr="0029686D">
              <w:rPr>
                <w:sz w:val="20"/>
                <w:szCs w:val="20"/>
              </w:rPr>
              <w:t>Designation</w:t>
            </w:r>
          </w:p>
        </w:tc>
        <w:tc>
          <w:tcPr>
            <w:tcW w:w="1980" w:type="dxa"/>
            <w:tcBorders>
              <w:left w:val="single" w:sz="4" w:space="0" w:color="auto"/>
              <w:bottom w:val="double" w:sz="4" w:space="0" w:color="auto"/>
              <w:right w:val="single" w:sz="4" w:space="0" w:color="auto"/>
            </w:tcBorders>
          </w:tcPr>
          <w:p w:rsidR="00596AA5" w:rsidRPr="0029686D" w:rsidRDefault="00596AA5" w:rsidP="00761EC4">
            <w:pPr>
              <w:rPr>
                <w:sz w:val="20"/>
                <w:szCs w:val="20"/>
              </w:rPr>
            </w:pPr>
          </w:p>
          <w:p w:rsidR="00596AA5" w:rsidRPr="0029686D" w:rsidRDefault="00596AA5" w:rsidP="00761EC4">
            <w:pPr>
              <w:rPr>
                <w:sz w:val="20"/>
                <w:szCs w:val="20"/>
              </w:rPr>
            </w:pPr>
          </w:p>
          <w:p w:rsidR="00596AA5" w:rsidRPr="0029686D" w:rsidRDefault="00596AA5" w:rsidP="00761EC4">
            <w:pPr>
              <w:rPr>
                <w:sz w:val="20"/>
                <w:szCs w:val="20"/>
              </w:rPr>
            </w:pPr>
            <w:r w:rsidRPr="0029686D">
              <w:rPr>
                <w:sz w:val="20"/>
                <w:szCs w:val="20"/>
              </w:rPr>
              <w:t>Schedule of SARA</w:t>
            </w:r>
          </w:p>
        </w:tc>
        <w:tc>
          <w:tcPr>
            <w:tcW w:w="2628" w:type="dxa"/>
            <w:tcBorders>
              <w:left w:val="single" w:sz="4" w:space="0" w:color="auto"/>
              <w:bottom w:val="double" w:sz="4" w:space="0" w:color="auto"/>
            </w:tcBorders>
          </w:tcPr>
          <w:p w:rsidR="00596AA5" w:rsidRPr="0029686D" w:rsidRDefault="00596AA5" w:rsidP="00761EC4">
            <w:pPr>
              <w:rPr>
                <w:sz w:val="20"/>
                <w:szCs w:val="20"/>
              </w:rPr>
            </w:pPr>
            <w:r w:rsidRPr="0029686D">
              <w:rPr>
                <w:sz w:val="20"/>
                <w:szCs w:val="20"/>
              </w:rPr>
              <w:t xml:space="preserve">Government Organization with Lead Management Responsibility </w:t>
            </w:r>
            <w:r w:rsidRPr="0029686D">
              <w:rPr>
                <w:sz w:val="18"/>
                <w:szCs w:val="18"/>
                <w:vertAlign w:val="superscript"/>
              </w:rPr>
              <w:t>1</w:t>
            </w:r>
          </w:p>
        </w:tc>
      </w:tr>
      <w:tr w:rsidR="00596AA5" w:rsidRPr="0029686D" w:rsidTr="00761EC4">
        <w:tc>
          <w:tcPr>
            <w:tcW w:w="2268" w:type="dxa"/>
            <w:tcBorders>
              <w:top w:val="double" w:sz="4" w:space="0" w:color="auto"/>
            </w:tcBorders>
          </w:tcPr>
          <w:p w:rsidR="00596AA5" w:rsidRPr="0029686D" w:rsidRDefault="00596AA5" w:rsidP="00761EC4">
            <w:pPr>
              <w:rPr>
                <w:sz w:val="20"/>
                <w:szCs w:val="20"/>
              </w:rPr>
            </w:pPr>
            <w:r w:rsidRPr="0029686D">
              <w:rPr>
                <w:sz w:val="20"/>
                <w:szCs w:val="20"/>
              </w:rPr>
              <w:t>Eskimo Curlew</w:t>
            </w:r>
          </w:p>
        </w:tc>
        <w:tc>
          <w:tcPr>
            <w:tcW w:w="1980" w:type="dxa"/>
            <w:tcBorders>
              <w:top w:val="double" w:sz="4" w:space="0" w:color="auto"/>
            </w:tcBorders>
          </w:tcPr>
          <w:p w:rsidR="00596AA5" w:rsidRPr="0029686D" w:rsidRDefault="00596AA5" w:rsidP="00761EC4">
            <w:pPr>
              <w:rPr>
                <w:sz w:val="20"/>
                <w:szCs w:val="20"/>
              </w:rPr>
            </w:pPr>
            <w:r w:rsidRPr="0029686D">
              <w:rPr>
                <w:sz w:val="20"/>
                <w:szCs w:val="20"/>
              </w:rPr>
              <w:t>Endangered</w:t>
            </w:r>
          </w:p>
        </w:tc>
        <w:tc>
          <w:tcPr>
            <w:tcW w:w="1980" w:type="dxa"/>
            <w:tcBorders>
              <w:top w:val="double" w:sz="4" w:space="0" w:color="auto"/>
            </w:tcBorders>
          </w:tcPr>
          <w:p w:rsidR="00596AA5" w:rsidRPr="0029686D" w:rsidRDefault="00596AA5" w:rsidP="00761EC4">
            <w:pPr>
              <w:rPr>
                <w:sz w:val="20"/>
                <w:szCs w:val="20"/>
              </w:rPr>
            </w:pPr>
            <w:r w:rsidRPr="0029686D">
              <w:rPr>
                <w:sz w:val="20"/>
                <w:szCs w:val="20"/>
              </w:rPr>
              <w:t>Schedule 1</w:t>
            </w:r>
          </w:p>
        </w:tc>
        <w:tc>
          <w:tcPr>
            <w:tcW w:w="2628" w:type="dxa"/>
            <w:tcBorders>
              <w:top w:val="double" w:sz="4" w:space="0" w:color="auto"/>
            </w:tcBorders>
          </w:tcPr>
          <w:p w:rsidR="00596AA5" w:rsidRPr="0029686D" w:rsidRDefault="00596AA5" w:rsidP="00761EC4">
            <w:pPr>
              <w:rPr>
                <w:sz w:val="20"/>
                <w:szCs w:val="20"/>
              </w:rPr>
            </w:pPr>
            <w:r w:rsidRPr="0029686D">
              <w:rPr>
                <w:sz w:val="20"/>
                <w:szCs w:val="20"/>
              </w:rPr>
              <w:t>EC</w:t>
            </w:r>
          </w:p>
        </w:tc>
      </w:tr>
      <w:tr w:rsidR="00596AA5" w:rsidRPr="0029686D" w:rsidTr="00761EC4">
        <w:tc>
          <w:tcPr>
            <w:tcW w:w="2268" w:type="dxa"/>
          </w:tcPr>
          <w:p w:rsidR="00596AA5" w:rsidRPr="0029686D" w:rsidRDefault="00596AA5" w:rsidP="00761EC4">
            <w:pPr>
              <w:rPr>
                <w:sz w:val="20"/>
                <w:szCs w:val="20"/>
              </w:rPr>
            </w:pPr>
            <w:r w:rsidRPr="0029686D">
              <w:rPr>
                <w:sz w:val="20"/>
                <w:szCs w:val="20"/>
              </w:rPr>
              <w:t>Ivory Gull</w:t>
            </w:r>
          </w:p>
        </w:tc>
        <w:tc>
          <w:tcPr>
            <w:tcW w:w="1980" w:type="dxa"/>
          </w:tcPr>
          <w:p w:rsidR="00596AA5" w:rsidRPr="0029686D" w:rsidRDefault="00596AA5" w:rsidP="00761EC4">
            <w:pPr>
              <w:rPr>
                <w:sz w:val="20"/>
                <w:szCs w:val="20"/>
              </w:rPr>
            </w:pPr>
            <w:r w:rsidRPr="0029686D">
              <w:rPr>
                <w:sz w:val="20"/>
                <w:szCs w:val="20"/>
              </w:rPr>
              <w:t xml:space="preserve">Endangered </w:t>
            </w:r>
            <w:r w:rsidRPr="0029686D">
              <w:rPr>
                <w:sz w:val="18"/>
                <w:szCs w:val="18"/>
                <w:vertAlign w:val="superscript"/>
              </w:rPr>
              <w:t>2</w:t>
            </w:r>
          </w:p>
        </w:tc>
        <w:tc>
          <w:tcPr>
            <w:tcW w:w="1980" w:type="dxa"/>
          </w:tcPr>
          <w:p w:rsidR="00596AA5" w:rsidRPr="0029686D" w:rsidRDefault="00596AA5" w:rsidP="00761EC4">
            <w:pPr>
              <w:rPr>
                <w:sz w:val="20"/>
                <w:szCs w:val="20"/>
              </w:rPr>
            </w:pPr>
            <w:r w:rsidRPr="0029686D">
              <w:rPr>
                <w:sz w:val="20"/>
                <w:szCs w:val="20"/>
              </w:rPr>
              <w:t>Schedule 1</w:t>
            </w:r>
          </w:p>
        </w:tc>
        <w:tc>
          <w:tcPr>
            <w:tcW w:w="2628" w:type="dxa"/>
          </w:tcPr>
          <w:p w:rsidR="00596AA5" w:rsidRPr="0029686D" w:rsidRDefault="00596AA5" w:rsidP="00761EC4">
            <w:pPr>
              <w:rPr>
                <w:sz w:val="20"/>
                <w:szCs w:val="20"/>
              </w:rPr>
            </w:pPr>
            <w:r w:rsidRPr="0029686D">
              <w:rPr>
                <w:sz w:val="20"/>
                <w:szCs w:val="20"/>
              </w:rPr>
              <w:t>EC</w:t>
            </w:r>
          </w:p>
        </w:tc>
      </w:tr>
      <w:tr w:rsidR="00596AA5" w:rsidRPr="0029686D" w:rsidTr="00761EC4">
        <w:tc>
          <w:tcPr>
            <w:tcW w:w="2268" w:type="dxa"/>
          </w:tcPr>
          <w:p w:rsidR="00596AA5" w:rsidRPr="0029686D" w:rsidRDefault="00596AA5" w:rsidP="00761EC4">
            <w:pPr>
              <w:rPr>
                <w:sz w:val="20"/>
                <w:szCs w:val="20"/>
              </w:rPr>
            </w:pPr>
            <w:r w:rsidRPr="0029686D">
              <w:rPr>
                <w:sz w:val="20"/>
                <w:szCs w:val="20"/>
              </w:rPr>
              <w:t>Peregrine Falcon (subspecies anatum)</w:t>
            </w:r>
          </w:p>
        </w:tc>
        <w:tc>
          <w:tcPr>
            <w:tcW w:w="1980" w:type="dxa"/>
          </w:tcPr>
          <w:p w:rsidR="00596AA5" w:rsidRPr="0029686D" w:rsidRDefault="00596AA5" w:rsidP="00761EC4">
            <w:pPr>
              <w:rPr>
                <w:sz w:val="20"/>
                <w:szCs w:val="20"/>
              </w:rPr>
            </w:pPr>
            <w:r w:rsidRPr="0029686D">
              <w:rPr>
                <w:sz w:val="20"/>
                <w:szCs w:val="20"/>
              </w:rPr>
              <w:t>Threatened</w:t>
            </w:r>
          </w:p>
        </w:tc>
        <w:tc>
          <w:tcPr>
            <w:tcW w:w="1980" w:type="dxa"/>
          </w:tcPr>
          <w:p w:rsidR="00596AA5" w:rsidRPr="0029686D" w:rsidRDefault="00596AA5" w:rsidP="00761EC4">
            <w:pPr>
              <w:rPr>
                <w:sz w:val="20"/>
                <w:szCs w:val="20"/>
              </w:rPr>
            </w:pPr>
            <w:r w:rsidRPr="0029686D">
              <w:rPr>
                <w:sz w:val="20"/>
                <w:szCs w:val="20"/>
              </w:rPr>
              <w:t>Schedule 1</w:t>
            </w:r>
          </w:p>
        </w:tc>
        <w:tc>
          <w:tcPr>
            <w:tcW w:w="2628" w:type="dxa"/>
          </w:tcPr>
          <w:p w:rsidR="00596AA5" w:rsidRPr="0029686D" w:rsidRDefault="00596AA5" w:rsidP="00761EC4">
            <w:pPr>
              <w:rPr>
                <w:sz w:val="20"/>
                <w:szCs w:val="20"/>
              </w:rPr>
            </w:pPr>
            <w:r w:rsidRPr="0029686D">
              <w:rPr>
                <w:sz w:val="20"/>
                <w:szCs w:val="20"/>
              </w:rPr>
              <w:t xml:space="preserve">Government of </w:t>
            </w:r>
            <w:smartTag w:uri="urn:schemas-microsoft-com:office:smarttags" w:element="place">
              <w:smartTag w:uri="urn:schemas-microsoft-com:office:smarttags" w:element="State">
                <w:r w:rsidRPr="0029686D">
                  <w:rPr>
                    <w:sz w:val="20"/>
                    <w:szCs w:val="20"/>
                  </w:rPr>
                  <w:t>Nunavut</w:t>
                </w:r>
              </w:smartTag>
            </w:smartTag>
          </w:p>
        </w:tc>
      </w:tr>
      <w:tr w:rsidR="00596AA5" w:rsidRPr="0029686D" w:rsidTr="00761EC4">
        <w:tc>
          <w:tcPr>
            <w:tcW w:w="2268" w:type="dxa"/>
          </w:tcPr>
          <w:p w:rsidR="00596AA5" w:rsidRPr="0029686D" w:rsidRDefault="00596AA5" w:rsidP="00761EC4">
            <w:pPr>
              <w:rPr>
                <w:sz w:val="20"/>
                <w:szCs w:val="20"/>
              </w:rPr>
            </w:pPr>
            <w:r w:rsidRPr="0029686D">
              <w:rPr>
                <w:sz w:val="20"/>
                <w:szCs w:val="20"/>
              </w:rPr>
              <w:t>Ross’s Gull</w:t>
            </w:r>
          </w:p>
        </w:tc>
        <w:tc>
          <w:tcPr>
            <w:tcW w:w="1980" w:type="dxa"/>
          </w:tcPr>
          <w:p w:rsidR="00596AA5" w:rsidRPr="0029686D" w:rsidRDefault="00596AA5" w:rsidP="00761EC4">
            <w:pPr>
              <w:rPr>
                <w:sz w:val="20"/>
                <w:szCs w:val="20"/>
              </w:rPr>
            </w:pPr>
            <w:r w:rsidRPr="0029686D">
              <w:rPr>
                <w:sz w:val="20"/>
                <w:szCs w:val="20"/>
              </w:rPr>
              <w:t>Threatened</w:t>
            </w:r>
          </w:p>
        </w:tc>
        <w:tc>
          <w:tcPr>
            <w:tcW w:w="1980" w:type="dxa"/>
          </w:tcPr>
          <w:p w:rsidR="00596AA5" w:rsidRPr="0029686D" w:rsidRDefault="00596AA5" w:rsidP="00761EC4">
            <w:pPr>
              <w:rPr>
                <w:sz w:val="20"/>
                <w:szCs w:val="20"/>
              </w:rPr>
            </w:pPr>
            <w:r w:rsidRPr="0029686D">
              <w:rPr>
                <w:sz w:val="20"/>
                <w:szCs w:val="20"/>
              </w:rPr>
              <w:t>Schedule 1</w:t>
            </w:r>
          </w:p>
        </w:tc>
        <w:tc>
          <w:tcPr>
            <w:tcW w:w="2628" w:type="dxa"/>
          </w:tcPr>
          <w:p w:rsidR="00596AA5" w:rsidRPr="0029686D" w:rsidRDefault="00596AA5" w:rsidP="00761EC4">
            <w:pPr>
              <w:rPr>
                <w:sz w:val="20"/>
                <w:szCs w:val="20"/>
              </w:rPr>
            </w:pPr>
            <w:r w:rsidRPr="0029686D">
              <w:rPr>
                <w:sz w:val="20"/>
                <w:szCs w:val="20"/>
              </w:rPr>
              <w:t>EC</w:t>
            </w:r>
          </w:p>
        </w:tc>
      </w:tr>
      <w:tr w:rsidR="00596AA5" w:rsidRPr="0029686D" w:rsidTr="00761EC4">
        <w:tc>
          <w:tcPr>
            <w:tcW w:w="2268" w:type="dxa"/>
          </w:tcPr>
          <w:p w:rsidR="00596AA5" w:rsidRPr="0029686D" w:rsidRDefault="00596AA5" w:rsidP="00761EC4">
            <w:pPr>
              <w:rPr>
                <w:sz w:val="20"/>
                <w:szCs w:val="20"/>
              </w:rPr>
            </w:pPr>
            <w:r w:rsidRPr="0029686D">
              <w:rPr>
                <w:sz w:val="20"/>
                <w:szCs w:val="20"/>
              </w:rPr>
              <w:t>Harlequin Duck (Eastern population)</w:t>
            </w:r>
          </w:p>
        </w:tc>
        <w:tc>
          <w:tcPr>
            <w:tcW w:w="1980" w:type="dxa"/>
          </w:tcPr>
          <w:p w:rsidR="00596AA5" w:rsidRPr="0029686D" w:rsidRDefault="00596AA5" w:rsidP="00761EC4">
            <w:pPr>
              <w:rPr>
                <w:sz w:val="20"/>
                <w:szCs w:val="20"/>
              </w:rPr>
            </w:pPr>
            <w:r w:rsidRPr="0029686D">
              <w:rPr>
                <w:sz w:val="20"/>
                <w:szCs w:val="20"/>
              </w:rPr>
              <w:t>Special Concern</w:t>
            </w:r>
          </w:p>
        </w:tc>
        <w:tc>
          <w:tcPr>
            <w:tcW w:w="1980" w:type="dxa"/>
          </w:tcPr>
          <w:p w:rsidR="00596AA5" w:rsidRPr="0029686D" w:rsidRDefault="00596AA5" w:rsidP="00761EC4">
            <w:pPr>
              <w:rPr>
                <w:sz w:val="20"/>
                <w:szCs w:val="20"/>
              </w:rPr>
            </w:pPr>
            <w:r w:rsidRPr="0029686D">
              <w:rPr>
                <w:sz w:val="20"/>
                <w:szCs w:val="20"/>
              </w:rPr>
              <w:t>Schedule 1</w:t>
            </w:r>
          </w:p>
        </w:tc>
        <w:tc>
          <w:tcPr>
            <w:tcW w:w="2628" w:type="dxa"/>
          </w:tcPr>
          <w:p w:rsidR="00596AA5" w:rsidRPr="0029686D" w:rsidRDefault="00596AA5" w:rsidP="00761EC4">
            <w:pPr>
              <w:rPr>
                <w:sz w:val="20"/>
                <w:szCs w:val="20"/>
              </w:rPr>
            </w:pPr>
            <w:r w:rsidRPr="0029686D">
              <w:rPr>
                <w:sz w:val="20"/>
                <w:szCs w:val="20"/>
              </w:rPr>
              <w:t>EC</w:t>
            </w:r>
          </w:p>
        </w:tc>
      </w:tr>
      <w:tr w:rsidR="00596AA5" w:rsidRPr="0029686D" w:rsidTr="00761EC4">
        <w:tc>
          <w:tcPr>
            <w:tcW w:w="2268" w:type="dxa"/>
          </w:tcPr>
          <w:p w:rsidR="00596AA5" w:rsidRPr="0029686D" w:rsidRDefault="00596AA5" w:rsidP="00761EC4">
            <w:pPr>
              <w:rPr>
                <w:sz w:val="20"/>
                <w:szCs w:val="20"/>
              </w:rPr>
            </w:pPr>
            <w:r w:rsidRPr="0029686D">
              <w:rPr>
                <w:sz w:val="20"/>
                <w:szCs w:val="20"/>
              </w:rPr>
              <w:t xml:space="preserve">Felt-leaf </w:t>
            </w:r>
            <w:smartTag w:uri="urn:schemas-microsoft-com:office:smarttags" w:element="place">
              <w:smartTag w:uri="urn:schemas-microsoft-com:office:smarttags" w:element="City">
                <w:r w:rsidRPr="0029686D">
                  <w:rPr>
                    <w:sz w:val="20"/>
                    <w:szCs w:val="20"/>
                  </w:rPr>
                  <w:t>Willow</w:t>
                </w:r>
              </w:smartTag>
            </w:smartTag>
          </w:p>
        </w:tc>
        <w:tc>
          <w:tcPr>
            <w:tcW w:w="1980" w:type="dxa"/>
          </w:tcPr>
          <w:p w:rsidR="00596AA5" w:rsidRPr="0029686D" w:rsidRDefault="00596AA5" w:rsidP="00761EC4">
            <w:pPr>
              <w:rPr>
                <w:sz w:val="20"/>
                <w:szCs w:val="20"/>
              </w:rPr>
            </w:pPr>
            <w:r w:rsidRPr="0029686D">
              <w:rPr>
                <w:sz w:val="20"/>
                <w:szCs w:val="20"/>
              </w:rPr>
              <w:t>Special Concern</w:t>
            </w:r>
          </w:p>
        </w:tc>
        <w:tc>
          <w:tcPr>
            <w:tcW w:w="1980" w:type="dxa"/>
          </w:tcPr>
          <w:p w:rsidR="00596AA5" w:rsidRPr="0029686D" w:rsidRDefault="00596AA5" w:rsidP="00761EC4">
            <w:pPr>
              <w:rPr>
                <w:sz w:val="20"/>
                <w:szCs w:val="20"/>
              </w:rPr>
            </w:pPr>
            <w:r w:rsidRPr="0029686D">
              <w:rPr>
                <w:sz w:val="20"/>
                <w:szCs w:val="20"/>
              </w:rPr>
              <w:t>Schedule 1</w:t>
            </w:r>
          </w:p>
        </w:tc>
        <w:tc>
          <w:tcPr>
            <w:tcW w:w="2628" w:type="dxa"/>
          </w:tcPr>
          <w:p w:rsidR="00596AA5" w:rsidRPr="0029686D" w:rsidRDefault="00596AA5" w:rsidP="00761EC4">
            <w:pPr>
              <w:rPr>
                <w:sz w:val="20"/>
                <w:szCs w:val="20"/>
              </w:rPr>
            </w:pPr>
            <w:r w:rsidRPr="0029686D">
              <w:rPr>
                <w:sz w:val="20"/>
                <w:szCs w:val="20"/>
              </w:rPr>
              <w:t xml:space="preserve">Government of </w:t>
            </w:r>
            <w:smartTag w:uri="urn:schemas-microsoft-com:office:smarttags" w:element="place">
              <w:smartTag w:uri="urn:schemas-microsoft-com:office:smarttags" w:element="State">
                <w:r w:rsidRPr="0029686D">
                  <w:rPr>
                    <w:sz w:val="20"/>
                    <w:szCs w:val="20"/>
                  </w:rPr>
                  <w:t>Nunavut</w:t>
                </w:r>
              </w:smartTag>
            </w:smartTag>
          </w:p>
        </w:tc>
      </w:tr>
      <w:tr w:rsidR="00596AA5" w:rsidRPr="0029686D" w:rsidTr="00761EC4">
        <w:tc>
          <w:tcPr>
            <w:tcW w:w="2268" w:type="dxa"/>
          </w:tcPr>
          <w:p w:rsidR="00596AA5" w:rsidRPr="0029686D" w:rsidRDefault="00596AA5" w:rsidP="00761EC4">
            <w:pPr>
              <w:rPr>
                <w:sz w:val="20"/>
                <w:szCs w:val="20"/>
              </w:rPr>
            </w:pPr>
          </w:p>
        </w:tc>
        <w:tc>
          <w:tcPr>
            <w:tcW w:w="1980" w:type="dxa"/>
          </w:tcPr>
          <w:p w:rsidR="00596AA5" w:rsidRPr="0029686D" w:rsidRDefault="00596AA5" w:rsidP="00761EC4">
            <w:pPr>
              <w:rPr>
                <w:sz w:val="20"/>
                <w:szCs w:val="20"/>
              </w:rPr>
            </w:pPr>
          </w:p>
        </w:tc>
        <w:tc>
          <w:tcPr>
            <w:tcW w:w="1980" w:type="dxa"/>
          </w:tcPr>
          <w:p w:rsidR="00596AA5" w:rsidRPr="0029686D" w:rsidRDefault="00596AA5" w:rsidP="00761EC4">
            <w:pPr>
              <w:rPr>
                <w:sz w:val="20"/>
                <w:szCs w:val="20"/>
              </w:rPr>
            </w:pPr>
          </w:p>
        </w:tc>
        <w:tc>
          <w:tcPr>
            <w:tcW w:w="2628" w:type="dxa"/>
          </w:tcPr>
          <w:p w:rsidR="00596AA5" w:rsidRPr="0029686D" w:rsidRDefault="00596AA5" w:rsidP="00761EC4">
            <w:pPr>
              <w:rPr>
                <w:sz w:val="20"/>
                <w:szCs w:val="20"/>
              </w:rPr>
            </w:pPr>
          </w:p>
        </w:tc>
      </w:tr>
      <w:tr w:rsidR="00596AA5" w:rsidRPr="0029686D" w:rsidTr="00761EC4">
        <w:tc>
          <w:tcPr>
            <w:tcW w:w="2268" w:type="dxa"/>
          </w:tcPr>
          <w:p w:rsidR="00596AA5" w:rsidRPr="0029686D" w:rsidRDefault="00596AA5" w:rsidP="00761EC4">
            <w:pPr>
              <w:rPr>
                <w:sz w:val="20"/>
                <w:szCs w:val="20"/>
              </w:rPr>
            </w:pPr>
            <w:r w:rsidRPr="0029686D">
              <w:rPr>
                <w:sz w:val="20"/>
                <w:szCs w:val="20"/>
              </w:rPr>
              <w:t>Peregrine Falcon (subspecies tundrius)</w:t>
            </w:r>
          </w:p>
        </w:tc>
        <w:tc>
          <w:tcPr>
            <w:tcW w:w="1980" w:type="dxa"/>
          </w:tcPr>
          <w:p w:rsidR="00596AA5" w:rsidRPr="0029686D" w:rsidRDefault="00596AA5" w:rsidP="00761EC4">
            <w:pPr>
              <w:rPr>
                <w:sz w:val="20"/>
                <w:szCs w:val="20"/>
              </w:rPr>
            </w:pPr>
            <w:r w:rsidRPr="0029686D">
              <w:rPr>
                <w:sz w:val="20"/>
                <w:szCs w:val="20"/>
              </w:rPr>
              <w:t>Special Concern</w:t>
            </w:r>
          </w:p>
        </w:tc>
        <w:tc>
          <w:tcPr>
            <w:tcW w:w="1980" w:type="dxa"/>
          </w:tcPr>
          <w:p w:rsidR="00596AA5" w:rsidRPr="0029686D" w:rsidRDefault="00596AA5" w:rsidP="00761EC4">
            <w:pPr>
              <w:rPr>
                <w:sz w:val="20"/>
                <w:szCs w:val="20"/>
              </w:rPr>
            </w:pPr>
            <w:r w:rsidRPr="0029686D">
              <w:rPr>
                <w:sz w:val="20"/>
                <w:szCs w:val="20"/>
              </w:rPr>
              <w:t>Schedule 3</w:t>
            </w:r>
          </w:p>
        </w:tc>
        <w:tc>
          <w:tcPr>
            <w:tcW w:w="2628" w:type="dxa"/>
          </w:tcPr>
          <w:p w:rsidR="00596AA5" w:rsidRPr="0029686D" w:rsidRDefault="00596AA5" w:rsidP="00761EC4">
            <w:pPr>
              <w:rPr>
                <w:sz w:val="20"/>
                <w:szCs w:val="20"/>
              </w:rPr>
            </w:pPr>
            <w:r w:rsidRPr="0029686D">
              <w:rPr>
                <w:sz w:val="20"/>
                <w:szCs w:val="20"/>
              </w:rPr>
              <w:t xml:space="preserve">Government of </w:t>
            </w:r>
            <w:smartTag w:uri="urn:schemas-microsoft-com:office:smarttags" w:element="place">
              <w:smartTag w:uri="urn:schemas-microsoft-com:office:smarttags" w:element="State">
                <w:r w:rsidRPr="0029686D">
                  <w:rPr>
                    <w:sz w:val="20"/>
                    <w:szCs w:val="20"/>
                  </w:rPr>
                  <w:t>Nunavut</w:t>
                </w:r>
              </w:smartTag>
            </w:smartTag>
          </w:p>
        </w:tc>
      </w:tr>
      <w:tr w:rsidR="00596AA5" w:rsidRPr="0029686D" w:rsidTr="00761EC4">
        <w:tc>
          <w:tcPr>
            <w:tcW w:w="2268" w:type="dxa"/>
          </w:tcPr>
          <w:p w:rsidR="00596AA5" w:rsidRPr="0029686D" w:rsidRDefault="00596AA5" w:rsidP="00761EC4">
            <w:pPr>
              <w:rPr>
                <w:sz w:val="20"/>
                <w:szCs w:val="20"/>
              </w:rPr>
            </w:pPr>
            <w:r w:rsidRPr="0029686D">
              <w:rPr>
                <w:sz w:val="20"/>
                <w:szCs w:val="20"/>
              </w:rPr>
              <w:t>Short-eared Owl</w:t>
            </w:r>
          </w:p>
        </w:tc>
        <w:tc>
          <w:tcPr>
            <w:tcW w:w="1980" w:type="dxa"/>
          </w:tcPr>
          <w:p w:rsidR="00596AA5" w:rsidRPr="0029686D" w:rsidRDefault="00596AA5" w:rsidP="00761EC4">
            <w:pPr>
              <w:rPr>
                <w:sz w:val="20"/>
                <w:szCs w:val="20"/>
              </w:rPr>
            </w:pPr>
            <w:r w:rsidRPr="0029686D">
              <w:rPr>
                <w:sz w:val="20"/>
                <w:szCs w:val="20"/>
              </w:rPr>
              <w:t>Special Concern</w:t>
            </w:r>
          </w:p>
        </w:tc>
        <w:tc>
          <w:tcPr>
            <w:tcW w:w="1980" w:type="dxa"/>
          </w:tcPr>
          <w:p w:rsidR="00596AA5" w:rsidRPr="0029686D" w:rsidRDefault="00596AA5" w:rsidP="00761EC4">
            <w:pPr>
              <w:rPr>
                <w:sz w:val="20"/>
                <w:szCs w:val="20"/>
              </w:rPr>
            </w:pPr>
            <w:r w:rsidRPr="0029686D">
              <w:rPr>
                <w:sz w:val="20"/>
                <w:szCs w:val="20"/>
              </w:rPr>
              <w:t>Schedule 3</w:t>
            </w:r>
          </w:p>
        </w:tc>
        <w:tc>
          <w:tcPr>
            <w:tcW w:w="2628" w:type="dxa"/>
          </w:tcPr>
          <w:p w:rsidR="00596AA5" w:rsidRPr="0029686D" w:rsidRDefault="00596AA5" w:rsidP="00761EC4">
            <w:pPr>
              <w:rPr>
                <w:sz w:val="20"/>
                <w:szCs w:val="20"/>
              </w:rPr>
            </w:pPr>
            <w:r w:rsidRPr="0029686D">
              <w:rPr>
                <w:sz w:val="20"/>
                <w:szCs w:val="20"/>
              </w:rPr>
              <w:t xml:space="preserve">Government of </w:t>
            </w:r>
            <w:smartTag w:uri="urn:schemas-microsoft-com:office:smarttags" w:element="place">
              <w:smartTag w:uri="urn:schemas-microsoft-com:office:smarttags" w:element="State">
                <w:r w:rsidRPr="0029686D">
                  <w:rPr>
                    <w:sz w:val="20"/>
                    <w:szCs w:val="20"/>
                  </w:rPr>
                  <w:t>Nunavut</w:t>
                </w:r>
              </w:smartTag>
            </w:smartTag>
          </w:p>
        </w:tc>
      </w:tr>
      <w:tr w:rsidR="00596AA5" w:rsidRPr="0029686D" w:rsidTr="00761EC4">
        <w:tc>
          <w:tcPr>
            <w:tcW w:w="2268" w:type="dxa"/>
          </w:tcPr>
          <w:p w:rsidR="00596AA5" w:rsidRPr="0029686D" w:rsidRDefault="00596AA5" w:rsidP="00761EC4">
            <w:pPr>
              <w:rPr>
                <w:sz w:val="20"/>
                <w:szCs w:val="20"/>
              </w:rPr>
            </w:pPr>
            <w:r w:rsidRPr="0029686D">
              <w:rPr>
                <w:sz w:val="20"/>
                <w:szCs w:val="20"/>
              </w:rPr>
              <w:t>Fourhorn Sculpin</w:t>
            </w:r>
          </w:p>
        </w:tc>
        <w:tc>
          <w:tcPr>
            <w:tcW w:w="1980" w:type="dxa"/>
          </w:tcPr>
          <w:p w:rsidR="00596AA5" w:rsidRPr="0029686D" w:rsidRDefault="00596AA5" w:rsidP="00761EC4">
            <w:pPr>
              <w:rPr>
                <w:sz w:val="20"/>
                <w:szCs w:val="20"/>
              </w:rPr>
            </w:pPr>
            <w:r w:rsidRPr="0029686D">
              <w:rPr>
                <w:sz w:val="20"/>
                <w:szCs w:val="20"/>
              </w:rPr>
              <w:t>Special Concern</w:t>
            </w:r>
          </w:p>
        </w:tc>
        <w:tc>
          <w:tcPr>
            <w:tcW w:w="1980" w:type="dxa"/>
          </w:tcPr>
          <w:p w:rsidR="00596AA5" w:rsidRPr="0029686D" w:rsidRDefault="00596AA5" w:rsidP="00761EC4">
            <w:pPr>
              <w:rPr>
                <w:sz w:val="20"/>
                <w:szCs w:val="20"/>
              </w:rPr>
            </w:pPr>
            <w:r w:rsidRPr="0029686D">
              <w:rPr>
                <w:sz w:val="20"/>
                <w:szCs w:val="20"/>
              </w:rPr>
              <w:t>Schedule 3</w:t>
            </w:r>
          </w:p>
        </w:tc>
        <w:tc>
          <w:tcPr>
            <w:tcW w:w="2628" w:type="dxa"/>
          </w:tcPr>
          <w:p w:rsidR="00596AA5" w:rsidRPr="0029686D" w:rsidRDefault="00596AA5" w:rsidP="00761EC4">
            <w:pPr>
              <w:rPr>
                <w:sz w:val="20"/>
                <w:szCs w:val="20"/>
              </w:rPr>
            </w:pPr>
            <w:r w:rsidRPr="0029686D">
              <w:rPr>
                <w:sz w:val="20"/>
                <w:szCs w:val="20"/>
              </w:rPr>
              <w:t>DFO</w:t>
            </w:r>
          </w:p>
        </w:tc>
      </w:tr>
      <w:tr w:rsidR="00596AA5" w:rsidRPr="0029686D" w:rsidTr="00761EC4">
        <w:tc>
          <w:tcPr>
            <w:tcW w:w="2268" w:type="dxa"/>
          </w:tcPr>
          <w:p w:rsidR="00596AA5" w:rsidRPr="0029686D" w:rsidRDefault="00596AA5" w:rsidP="00761EC4">
            <w:pPr>
              <w:rPr>
                <w:sz w:val="20"/>
                <w:szCs w:val="20"/>
              </w:rPr>
            </w:pPr>
          </w:p>
        </w:tc>
        <w:tc>
          <w:tcPr>
            <w:tcW w:w="1980" w:type="dxa"/>
          </w:tcPr>
          <w:p w:rsidR="00596AA5" w:rsidRPr="0029686D" w:rsidRDefault="00596AA5" w:rsidP="00761EC4">
            <w:pPr>
              <w:rPr>
                <w:sz w:val="20"/>
                <w:szCs w:val="20"/>
              </w:rPr>
            </w:pPr>
          </w:p>
        </w:tc>
        <w:tc>
          <w:tcPr>
            <w:tcW w:w="1980" w:type="dxa"/>
          </w:tcPr>
          <w:p w:rsidR="00596AA5" w:rsidRPr="0029686D" w:rsidRDefault="00596AA5" w:rsidP="00761EC4">
            <w:pPr>
              <w:rPr>
                <w:sz w:val="20"/>
                <w:szCs w:val="20"/>
              </w:rPr>
            </w:pPr>
          </w:p>
        </w:tc>
        <w:tc>
          <w:tcPr>
            <w:tcW w:w="2628" w:type="dxa"/>
          </w:tcPr>
          <w:p w:rsidR="00596AA5" w:rsidRPr="0029686D" w:rsidRDefault="00596AA5" w:rsidP="00761EC4">
            <w:pPr>
              <w:rPr>
                <w:sz w:val="20"/>
                <w:szCs w:val="20"/>
              </w:rPr>
            </w:pPr>
          </w:p>
        </w:tc>
      </w:tr>
      <w:tr w:rsidR="00596AA5" w:rsidRPr="0029686D" w:rsidTr="00761EC4">
        <w:tc>
          <w:tcPr>
            <w:tcW w:w="2268" w:type="dxa"/>
          </w:tcPr>
          <w:p w:rsidR="00596AA5" w:rsidRPr="0029686D" w:rsidRDefault="00596AA5" w:rsidP="00761EC4">
            <w:pPr>
              <w:rPr>
                <w:sz w:val="20"/>
                <w:szCs w:val="20"/>
              </w:rPr>
            </w:pPr>
            <w:r w:rsidRPr="0029686D">
              <w:rPr>
                <w:sz w:val="20"/>
                <w:szCs w:val="20"/>
              </w:rPr>
              <w:t>Peary Caribou</w:t>
            </w:r>
          </w:p>
        </w:tc>
        <w:tc>
          <w:tcPr>
            <w:tcW w:w="1980" w:type="dxa"/>
          </w:tcPr>
          <w:p w:rsidR="00596AA5" w:rsidRPr="0029686D" w:rsidRDefault="00596AA5" w:rsidP="00761EC4">
            <w:pPr>
              <w:rPr>
                <w:sz w:val="20"/>
                <w:szCs w:val="20"/>
              </w:rPr>
            </w:pPr>
            <w:r w:rsidRPr="0029686D">
              <w:rPr>
                <w:sz w:val="20"/>
                <w:szCs w:val="20"/>
              </w:rPr>
              <w:t xml:space="preserve">Endangered </w:t>
            </w:r>
            <w:r w:rsidRPr="0029686D">
              <w:rPr>
                <w:sz w:val="18"/>
                <w:szCs w:val="18"/>
                <w:vertAlign w:val="superscript"/>
              </w:rPr>
              <w:t>3</w:t>
            </w:r>
          </w:p>
        </w:tc>
        <w:tc>
          <w:tcPr>
            <w:tcW w:w="1980" w:type="dxa"/>
          </w:tcPr>
          <w:p w:rsidR="00596AA5" w:rsidRPr="0029686D" w:rsidRDefault="00596AA5" w:rsidP="00761EC4">
            <w:pPr>
              <w:rPr>
                <w:sz w:val="20"/>
                <w:szCs w:val="20"/>
              </w:rPr>
            </w:pPr>
            <w:r w:rsidRPr="0029686D">
              <w:rPr>
                <w:sz w:val="20"/>
                <w:szCs w:val="20"/>
              </w:rPr>
              <w:t>Pending</w:t>
            </w:r>
          </w:p>
        </w:tc>
        <w:tc>
          <w:tcPr>
            <w:tcW w:w="2628" w:type="dxa"/>
          </w:tcPr>
          <w:p w:rsidR="00596AA5" w:rsidRPr="0029686D" w:rsidRDefault="00596AA5" w:rsidP="00761EC4">
            <w:pPr>
              <w:rPr>
                <w:sz w:val="20"/>
                <w:szCs w:val="20"/>
              </w:rPr>
            </w:pPr>
            <w:r w:rsidRPr="0029686D">
              <w:rPr>
                <w:sz w:val="20"/>
                <w:szCs w:val="20"/>
              </w:rPr>
              <w:t xml:space="preserve">Government of </w:t>
            </w:r>
            <w:smartTag w:uri="urn:schemas-microsoft-com:office:smarttags" w:element="place">
              <w:smartTag w:uri="urn:schemas-microsoft-com:office:smarttags" w:element="State">
                <w:r w:rsidRPr="0029686D">
                  <w:rPr>
                    <w:sz w:val="20"/>
                    <w:szCs w:val="20"/>
                  </w:rPr>
                  <w:t>Nunavut</w:t>
                </w:r>
              </w:smartTag>
            </w:smartTag>
          </w:p>
        </w:tc>
      </w:tr>
      <w:tr w:rsidR="00596AA5" w:rsidRPr="0029686D" w:rsidTr="00761EC4">
        <w:tc>
          <w:tcPr>
            <w:tcW w:w="2268" w:type="dxa"/>
          </w:tcPr>
          <w:p w:rsidR="00596AA5" w:rsidRPr="0029686D" w:rsidRDefault="00596AA5" w:rsidP="00761EC4">
            <w:pPr>
              <w:rPr>
                <w:sz w:val="20"/>
                <w:szCs w:val="20"/>
              </w:rPr>
            </w:pPr>
            <w:r w:rsidRPr="0029686D">
              <w:rPr>
                <w:sz w:val="20"/>
                <w:szCs w:val="20"/>
              </w:rPr>
              <w:t>Beluga Whale</w:t>
            </w:r>
          </w:p>
          <w:p w:rsidR="00596AA5" w:rsidRPr="0029686D" w:rsidRDefault="00596AA5" w:rsidP="00761EC4">
            <w:pPr>
              <w:rPr>
                <w:sz w:val="20"/>
                <w:szCs w:val="20"/>
              </w:rPr>
            </w:pPr>
            <w:r w:rsidRPr="0029686D">
              <w:rPr>
                <w:sz w:val="20"/>
                <w:szCs w:val="20"/>
              </w:rPr>
              <w:t>(</w:t>
            </w:r>
            <w:smartTag w:uri="urn:schemas-microsoft-com:office:smarttags" w:element="place">
              <w:r w:rsidRPr="0029686D">
                <w:rPr>
                  <w:sz w:val="20"/>
                  <w:szCs w:val="20"/>
                </w:rPr>
                <w:t>Eastern Hudson Bay</w:t>
              </w:r>
            </w:smartTag>
            <w:r w:rsidRPr="0029686D">
              <w:rPr>
                <w:sz w:val="20"/>
                <w:szCs w:val="20"/>
              </w:rPr>
              <w:t xml:space="preserve"> population)</w:t>
            </w:r>
          </w:p>
        </w:tc>
        <w:tc>
          <w:tcPr>
            <w:tcW w:w="1980" w:type="dxa"/>
          </w:tcPr>
          <w:p w:rsidR="00596AA5" w:rsidRPr="0029686D" w:rsidRDefault="00596AA5" w:rsidP="00761EC4">
            <w:pPr>
              <w:rPr>
                <w:sz w:val="20"/>
                <w:szCs w:val="20"/>
              </w:rPr>
            </w:pPr>
            <w:r w:rsidRPr="0029686D">
              <w:rPr>
                <w:sz w:val="20"/>
                <w:szCs w:val="20"/>
              </w:rPr>
              <w:t>Endangered</w:t>
            </w:r>
          </w:p>
        </w:tc>
        <w:tc>
          <w:tcPr>
            <w:tcW w:w="1980" w:type="dxa"/>
          </w:tcPr>
          <w:p w:rsidR="00596AA5" w:rsidRPr="0029686D" w:rsidRDefault="00596AA5" w:rsidP="00761EC4">
            <w:pPr>
              <w:rPr>
                <w:sz w:val="20"/>
                <w:szCs w:val="20"/>
              </w:rPr>
            </w:pPr>
            <w:r w:rsidRPr="0029686D">
              <w:rPr>
                <w:sz w:val="20"/>
                <w:szCs w:val="20"/>
              </w:rPr>
              <w:t>Pending</w:t>
            </w:r>
          </w:p>
        </w:tc>
        <w:tc>
          <w:tcPr>
            <w:tcW w:w="2628" w:type="dxa"/>
          </w:tcPr>
          <w:p w:rsidR="00596AA5" w:rsidRPr="0029686D" w:rsidRDefault="00596AA5" w:rsidP="00761EC4">
            <w:pPr>
              <w:rPr>
                <w:sz w:val="20"/>
                <w:szCs w:val="20"/>
              </w:rPr>
            </w:pPr>
            <w:r w:rsidRPr="0029686D">
              <w:rPr>
                <w:sz w:val="20"/>
                <w:szCs w:val="20"/>
              </w:rPr>
              <w:t>DFO</w:t>
            </w:r>
          </w:p>
        </w:tc>
      </w:tr>
      <w:tr w:rsidR="00596AA5" w:rsidRPr="0029686D" w:rsidTr="00761EC4">
        <w:tc>
          <w:tcPr>
            <w:tcW w:w="2268" w:type="dxa"/>
          </w:tcPr>
          <w:p w:rsidR="00596AA5" w:rsidRPr="0029686D" w:rsidRDefault="00596AA5" w:rsidP="00761EC4">
            <w:pPr>
              <w:rPr>
                <w:sz w:val="20"/>
                <w:szCs w:val="20"/>
              </w:rPr>
            </w:pPr>
            <w:r w:rsidRPr="0029686D">
              <w:rPr>
                <w:sz w:val="20"/>
                <w:szCs w:val="20"/>
              </w:rPr>
              <w:t>Beluga Whale</w:t>
            </w:r>
          </w:p>
          <w:p w:rsidR="00596AA5" w:rsidRPr="0029686D" w:rsidRDefault="00596AA5" w:rsidP="00761EC4">
            <w:pPr>
              <w:rPr>
                <w:sz w:val="20"/>
                <w:szCs w:val="20"/>
              </w:rPr>
            </w:pPr>
            <w:r w:rsidRPr="0029686D">
              <w:rPr>
                <w:sz w:val="20"/>
                <w:szCs w:val="20"/>
              </w:rPr>
              <w:t>(Cumberland Sound population)</w:t>
            </w:r>
          </w:p>
        </w:tc>
        <w:tc>
          <w:tcPr>
            <w:tcW w:w="1980" w:type="dxa"/>
          </w:tcPr>
          <w:p w:rsidR="00596AA5" w:rsidRPr="0029686D" w:rsidRDefault="00596AA5" w:rsidP="00761EC4">
            <w:pPr>
              <w:rPr>
                <w:sz w:val="20"/>
                <w:szCs w:val="20"/>
              </w:rPr>
            </w:pPr>
            <w:r w:rsidRPr="0029686D">
              <w:rPr>
                <w:sz w:val="20"/>
                <w:szCs w:val="20"/>
              </w:rPr>
              <w:t>Threatened</w:t>
            </w:r>
          </w:p>
        </w:tc>
        <w:tc>
          <w:tcPr>
            <w:tcW w:w="1980" w:type="dxa"/>
          </w:tcPr>
          <w:p w:rsidR="00596AA5" w:rsidRPr="0029686D" w:rsidRDefault="00596AA5" w:rsidP="00761EC4">
            <w:pPr>
              <w:rPr>
                <w:sz w:val="20"/>
                <w:szCs w:val="20"/>
              </w:rPr>
            </w:pPr>
            <w:r w:rsidRPr="0029686D">
              <w:rPr>
                <w:sz w:val="20"/>
                <w:szCs w:val="20"/>
              </w:rPr>
              <w:t>Pending</w:t>
            </w:r>
          </w:p>
        </w:tc>
        <w:tc>
          <w:tcPr>
            <w:tcW w:w="2628" w:type="dxa"/>
          </w:tcPr>
          <w:p w:rsidR="00596AA5" w:rsidRPr="0029686D" w:rsidRDefault="00596AA5" w:rsidP="00761EC4">
            <w:pPr>
              <w:rPr>
                <w:sz w:val="20"/>
                <w:szCs w:val="20"/>
              </w:rPr>
            </w:pPr>
            <w:r w:rsidRPr="0029686D">
              <w:rPr>
                <w:sz w:val="20"/>
                <w:szCs w:val="20"/>
              </w:rPr>
              <w:t>DFO</w:t>
            </w:r>
          </w:p>
        </w:tc>
      </w:tr>
      <w:tr w:rsidR="00596AA5" w:rsidRPr="0029686D" w:rsidTr="00761EC4">
        <w:tc>
          <w:tcPr>
            <w:tcW w:w="2268" w:type="dxa"/>
          </w:tcPr>
          <w:p w:rsidR="00596AA5" w:rsidRPr="0029686D" w:rsidRDefault="00596AA5" w:rsidP="00761EC4">
            <w:pPr>
              <w:rPr>
                <w:sz w:val="20"/>
                <w:szCs w:val="20"/>
              </w:rPr>
            </w:pPr>
            <w:r w:rsidRPr="0029686D">
              <w:rPr>
                <w:sz w:val="20"/>
                <w:szCs w:val="20"/>
              </w:rPr>
              <w:t>Beluga Whale</w:t>
            </w:r>
          </w:p>
          <w:p w:rsidR="00596AA5" w:rsidRPr="0029686D" w:rsidRDefault="00596AA5" w:rsidP="00761EC4">
            <w:pPr>
              <w:rPr>
                <w:sz w:val="20"/>
                <w:szCs w:val="20"/>
              </w:rPr>
            </w:pPr>
            <w:r w:rsidRPr="0029686D">
              <w:rPr>
                <w:sz w:val="20"/>
                <w:szCs w:val="20"/>
              </w:rPr>
              <w:t>(</w:t>
            </w:r>
            <w:smartTag w:uri="urn:schemas-microsoft-com:office:smarttags" w:element="place">
              <w:r w:rsidRPr="0029686D">
                <w:rPr>
                  <w:sz w:val="20"/>
                  <w:szCs w:val="20"/>
                </w:rPr>
                <w:t>Western Hudson Bay</w:t>
              </w:r>
            </w:smartTag>
            <w:r w:rsidRPr="0029686D">
              <w:rPr>
                <w:sz w:val="20"/>
                <w:szCs w:val="20"/>
              </w:rPr>
              <w:t xml:space="preserve"> population)</w:t>
            </w:r>
          </w:p>
        </w:tc>
        <w:tc>
          <w:tcPr>
            <w:tcW w:w="1980" w:type="dxa"/>
          </w:tcPr>
          <w:p w:rsidR="00596AA5" w:rsidRPr="0029686D" w:rsidRDefault="00596AA5" w:rsidP="00761EC4">
            <w:pPr>
              <w:rPr>
                <w:sz w:val="20"/>
                <w:szCs w:val="20"/>
              </w:rPr>
            </w:pPr>
            <w:r w:rsidRPr="0029686D">
              <w:rPr>
                <w:sz w:val="20"/>
                <w:szCs w:val="20"/>
              </w:rPr>
              <w:t>Special Concern</w:t>
            </w:r>
          </w:p>
        </w:tc>
        <w:tc>
          <w:tcPr>
            <w:tcW w:w="1980" w:type="dxa"/>
          </w:tcPr>
          <w:p w:rsidR="00596AA5" w:rsidRPr="0029686D" w:rsidRDefault="00596AA5" w:rsidP="00761EC4">
            <w:pPr>
              <w:rPr>
                <w:sz w:val="20"/>
                <w:szCs w:val="20"/>
              </w:rPr>
            </w:pPr>
            <w:r w:rsidRPr="0029686D">
              <w:rPr>
                <w:sz w:val="20"/>
                <w:szCs w:val="20"/>
              </w:rPr>
              <w:t>Pending</w:t>
            </w:r>
          </w:p>
        </w:tc>
        <w:tc>
          <w:tcPr>
            <w:tcW w:w="2628" w:type="dxa"/>
          </w:tcPr>
          <w:p w:rsidR="00596AA5" w:rsidRPr="0029686D" w:rsidRDefault="00596AA5" w:rsidP="00761EC4">
            <w:pPr>
              <w:rPr>
                <w:sz w:val="20"/>
                <w:szCs w:val="20"/>
              </w:rPr>
            </w:pPr>
            <w:r w:rsidRPr="0029686D">
              <w:rPr>
                <w:sz w:val="20"/>
                <w:szCs w:val="20"/>
              </w:rPr>
              <w:t>DFO</w:t>
            </w:r>
          </w:p>
        </w:tc>
      </w:tr>
      <w:tr w:rsidR="00596AA5" w:rsidRPr="0029686D" w:rsidTr="00761EC4">
        <w:tc>
          <w:tcPr>
            <w:tcW w:w="2268" w:type="dxa"/>
          </w:tcPr>
          <w:p w:rsidR="00596AA5" w:rsidRPr="0029686D" w:rsidRDefault="00596AA5" w:rsidP="00761EC4">
            <w:pPr>
              <w:rPr>
                <w:sz w:val="20"/>
                <w:szCs w:val="20"/>
              </w:rPr>
            </w:pPr>
            <w:r w:rsidRPr="0029686D">
              <w:rPr>
                <w:sz w:val="20"/>
                <w:szCs w:val="20"/>
              </w:rPr>
              <w:t>Beluga Whale</w:t>
            </w:r>
          </w:p>
          <w:p w:rsidR="00596AA5" w:rsidRPr="0029686D" w:rsidRDefault="00596AA5" w:rsidP="00761EC4">
            <w:pPr>
              <w:rPr>
                <w:sz w:val="20"/>
                <w:szCs w:val="20"/>
              </w:rPr>
            </w:pPr>
            <w:r w:rsidRPr="0029686D">
              <w:rPr>
                <w:sz w:val="20"/>
                <w:szCs w:val="20"/>
              </w:rPr>
              <w:t xml:space="preserve">(Eastern High Arctic – </w:t>
            </w:r>
            <w:smartTag w:uri="urn:schemas-microsoft-com:office:smarttags" w:element="place">
              <w:r w:rsidRPr="0029686D">
                <w:rPr>
                  <w:sz w:val="20"/>
                  <w:szCs w:val="20"/>
                </w:rPr>
                <w:t>Baffin Bay</w:t>
              </w:r>
            </w:smartTag>
            <w:r w:rsidRPr="0029686D">
              <w:rPr>
                <w:sz w:val="20"/>
                <w:szCs w:val="20"/>
              </w:rPr>
              <w:t xml:space="preserve"> population)</w:t>
            </w:r>
          </w:p>
        </w:tc>
        <w:tc>
          <w:tcPr>
            <w:tcW w:w="1980" w:type="dxa"/>
          </w:tcPr>
          <w:p w:rsidR="00596AA5" w:rsidRPr="0029686D" w:rsidRDefault="00596AA5" w:rsidP="00761EC4">
            <w:pPr>
              <w:rPr>
                <w:sz w:val="20"/>
                <w:szCs w:val="20"/>
              </w:rPr>
            </w:pPr>
            <w:r w:rsidRPr="0029686D">
              <w:rPr>
                <w:sz w:val="20"/>
                <w:szCs w:val="20"/>
              </w:rPr>
              <w:t>Special Concern</w:t>
            </w:r>
          </w:p>
        </w:tc>
        <w:tc>
          <w:tcPr>
            <w:tcW w:w="1980" w:type="dxa"/>
          </w:tcPr>
          <w:p w:rsidR="00596AA5" w:rsidRPr="0029686D" w:rsidRDefault="00596AA5" w:rsidP="00761EC4">
            <w:pPr>
              <w:rPr>
                <w:sz w:val="20"/>
                <w:szCs w:val="20"/>
              </w:rPr>
            </w:pPr>
            <w:r w:rsidRPr="0029686D">
              <w:rPr>
                <w:sz w:val="20"/>
                <w:szCs w:val="20"/>
              </w:rPr>
              <w:t>Pending</w:t>
            </w:r>
          </w:p>
        </w:tc>
        <w:tc>
          <w:tcPr>
            <w:tcW w:w="2628" w:type="dxa"/>
          </w:tcPr>
          <w:p w:rsidR="00596AA5" w:rsidRPr="0029686D" w:rsidRDefault="00596AA5" w:rsidP="00761EC4">
            <w:pPr>
              <w:rPr>
                <w:sz w:val="20"/>
                <w:szCs w:val="20"/>
              </w:rPr>
            </w:pPr>
            <w:r w:rsidRPr="0029686D">
              <w:rPr>
                <w:sz w:val="20"/>
                <w:szCs w:val="20"/>
              </w:rPr>
              <w:t>DFO</w:t>
            </w:r>
          </w:p>
        </w:tc>
      </w:tr>
      <w:tr w:rsidR="00596AA5" w:rsidRPr="0029686D" w:rsidTr="00761EC4">
        <w:tc>
          <w:tcPr>
            <w:tcW w:w="2268" w:type="dxa"/>
          </w:tcPr>
          <w:p w:rsidR="00596AA5" w:rsidRPr="0029686D" w:rsidRDefault="00596AA5" w:rsidP="00761EC4">
            <w:pPr>
              <w:rPr>
                <w:sz w:val="20"/>
                <w:szCs w:val="20"/>
              </w:rPr>
            </w:pPr>
            <w:r w:rsidRPr="0029686D">
              <w:rPr>
                <w:sz w:val="20"/>
                <w:szCs w:val="20"/>
              </w:rPr>
              <w:t>Bowhead Whale</w:t>
            </w:r>
          </w:p>
          <w:p w:rsidR="00596AA5" w:rsidRPr="0029686D" w:rsidRDefault="00596AA5" w:rsidP="00761EC4">
            <w:pPr>
              <w:rPr>
                <w:sz w:val="20"/>
                <w:szCs w:val="20"/>
              </w:rPr>
            </w:pPr>
            <w:r w:rsidRPr="0029686D">
              <w:rPr>
                <w:sz w:val="20"/>
                <w:szCs w:val="20"/>
              </w:rPr>
              <w:t>(Hudson Bay-Foxe Basin population)</w:t>
            </w:r>
          </w:p>
        </w:tc>
        <w:tc>
          <w:tcPr>
            <w:tcW w:w="1980" w:type="dxa"/>
          </w:tcPr>
          <w:p w:rsidR="00596AA5" w:rsidRPr="0029686D" w:rsidRDefault="00596AA5" w:rsidP="00761EC4">
            <w:pPr>
              <w:rPr>
                <w:sz w:val="20"/>
                <w:szCs w:val="20"/>
              </w:rPr>
            </w:pPr>
            <w:r w:rsidRPr="0029686D">
              <w:rPr>
                <w:sz w:val="20"/>
                <w:szCs w:val="20"/>
              </w:rPr>
              <w:t xml:space="preserve">Threatened </w:t>
            </w:r>
            <w:r w:rsidRPr="0029686D">
              <w:rPr>
                <w:sz w:val="18"/>
                <w:szCs w:val="18"/>
                <w:vertAlign w:val="superscript"/>
              </w:rPr>
              <w:t>4</w:t>
            </w:r>
          </w:p>
        </w:tc>
        <w:tc>
          <w:tcPr>
            <w:tcW w:w="1980" w:type="dxa"/>
          </w:tcPr>
          <w:p w:rsidR="00596AA5" w:rsidRPr="0029686D" w:rsidRDefault="00596AA5" w:rsidP="00761EC4">
            <w:pPr>
              <w:rPr>
                <w:sz w:val="20"/>
                <w:szCs w:val="20"/>
              </w:rPr>
            </w:pPr>
            <w:r w:rsidRPr="0029686D">
              <w:rPr>
                <w:sz w:val="20"/>
                <w:szCs w:val="20"/>
              </w:rPr>
              <w:t>Pending</w:t>
            </w:r>
          </w:p>
        </w:tc>
        <w:tc>
          <w:tcPr>
            <w:tcW w:w="2628" w:type="dxa"/>
          </w:tcPr>
          <w:p w:rsidR="00596AA5" w:rsidRPr="0029686D" w:rsidRDefault="00596AA5" w:rsidP="00761EC4">
            <w:pPr>
              <w:rPr>
                <w:sz w:val="20"/>
                <w:szCs w:val="20"/>
              </w:rPr>
            </w:pPr>
            <w:r w:rsidRPr="0029686D">
              <w:rPr>
                <w:sz w:val="20"/>
                <w:szCs w:val="20"/>
              </w:rPr>
              <w:t>DFO</w:t>
            </w:r>
          </w:p>
        </w:tc>
      </w:tr>
      <w:tr w:rsidR="00596AA5" w:rsidRPr="0029686D" w:rsidTr="00761EC4">
        <w:tc>
          <w:tcPr>
            <w:tcW w:w="2268" w:type="dxa"/>
          </w:tcPr>
          <w:p w:rsidR="00596AA5" w:rsidRPr="0029686D" w:rsidRDefault="00596AA5" w:rsidP="00761EC4">
            <w:pPr>
              <w:rPr>
                <w:sz w:val="20"/>
                <w:szCs w:val="20"/>
              </w:rPr>
            </w:pPr>
            <w:r w:rsidRPr="0029686D">
              <w:rPr>
                <w:sz w:val="20"/>
                <w:szCs w:val="20"/>
              </w:rPr>
              <w:t>Bowhead Whale</w:t>
            </w:r>
          </w:p>
          <w:p w:rsidR="00596AA5" w:rsidRPr="0029686D" w:rsidRDefault="00596AA5" w:rsidP="00761EC4">
            <w:pPr>
              <w:rPr>
                <w:sz w:val="20"/>
                <w:szCs w:val="20"/>
              </w:rPr>
            </w:pPr>
            <w:r w:rsidRPr="0029686D">
              <w:rPr>
                <w:sz w:val="20"/>
                <w:szCs w:val="20"/>
              </w:rPr>
              <w:t>(Davis Strait-Baffin Bay population)</w:t>
            </w:r>
          </w:p>
        </w:tc>
        <w:tc>
          <w:tcPr>
            <w:tcW w:w="1980" w:type="dxa"/>
          </w:tcPr>
          <w:p w:rsidR="00596AA5" w:rsidRPr="0029686D" w:rsidRDefault="00596AA5" w:rsidP="00761EC4">
            <w:pPr>
              <w:rPr>
                <w:sz w:val="20"/>
                <w:szCs w:val="20"/>
              </w:rPr>
            </w:pPr>
            <w:r w:rsidRPr="0029686D">
              <w:rPr>
                <w:sz w:val="20"/>
                <w:szCs w:val="20"/>
              </w:rPr>
              <w:t xml:space="preserve">Threatened </w:t>
            </w:r>
            <w:r w:rsidRPr="0029686D">
              <w:rPr>
                <w:sz w:val="18"/>
                <w:szCs w:val="18"/>
                <w:vertAlign w:val="superscript"/>
              </w:rPr>
              <w:t>4</w:t>
            </w:r>
          </w:p>
        </w:tc>
        <w:tc>
          <w:tcPr>
            <w:tcW w:w="1980" w:type="dxa"/>
          </w:tcPr>
          <w:p w:rsidR="00596AA5" w:rsidRPr="0029686D" w:rsidRDefault="00596AA5" w:rsidP="00761EC4">
            <w:pPr>
              <w:rPr>
                <w:sz w:val="20"/>
                <w:szCs w:val="20"/>
              </w:rPr>
            </w:pPr>
            <w:r w:rsidRPr="0029686D">
              <w:rPr>
                <w:sz w:val="20"/>
                <w:szCs w:val="20"/>
              </w:rPr>
              <w:t>Pending</w:t>
            </w:r>
          </w:p>
        </w:tc>
        <w:tc>
          <w:tcPr>
            <w:tcW w:w="2628" w:type="dxa"/>
          </w:tcPr>
          <w:p w:rsidR="00596AA5" w:rsidRPr="0029686D" w:rsidRDefault="00596AA5" w:rsidP="00761EC4">
            <w:pPr>
              <w:rPr>
                <w:sz w:val="20"/>
                <w:szCs w:val="20"/>
              </w:rPr>
            </w:pPr>
            <w:r w:rsidRPr="0029686D">
              <w:rPr>
                <w:sz w:val="20"/>
                <w:szCs w:val="20"/>
              </w:rPr>
              <w:t>DFO</w:t>
            </w:r>
          </w:p>
        </w:tc>
      </w:tr>
      <w:tr w:rsidR="00596AA5" w:rsidRPr="0029686D" w:rsidTr="00761EC4">
        <w:tc>
          <w:tcPr>
            <w:tcW w:w="2268" w:type="dxa"/>
          </w:tcPr>
          <w:p w:rsidR="00596AA5" w:rsidRPr="0029686D" w:rsidRDefault="00596AA5" w:rsidP="00761EC4">
            <w:pPr>
              <w:rPr>
                <w:sz w:val="20"/>
                <w:szCs w:val="20"/>
              </w:rPr>
            </w:pPr>
            <w:r w:rsidRPr="0029686D">
              <w:rPr>
                <w:sz w:val="20"/>
                <w:szCs w:val="20"/>
              </w:rPr>
              <w:t>Porsild’s Bryum</w:t>
            </w:r>
          </w:p>
        </w:tc>
        <w:tc>
          <w:tcPr>
            <w:tcW w:w="1980" w:type="dxa"/>
          </w:tcPr>
          <w:p w:rsidR="00596AA5" w:rsidRPr="0029686D" w:rsidRDefault="00596AA5" w:rsidP="00761EC4">
            <w:pPr>
              <w:rPr>
                <w:sz w:val="20"/>
                <w:szCs w:val="20"/>
              </w:rPr>
            </w:pPr>
            <w:r w:rsidRPr="0029686D">
              <w:rPr>
                <w:sz w:val="20"/>
                <w:szCs w:val="20"/>
              </w:rPr>
              <w:t>Threatened</w:t>
            </w:r>
          </w:p>
        </w:tc>
        <w:tc>
          <w:tcPr>
            <w:tcW w:w="1980" w:type="dxa"/>
          </w:tcPr>
          <w:p w:rsidR="00596AA5" w:rsidRPr="0029686D" w:rsidRDefault="00596AA5" w:rsidP="00761EC4">
            <w:pPr>
              <w:rPr>
                <w:sz w:val="20"/>
                <w:szCs w:val="20"/>
              </w:rPr>
            </w:pPr>
            <w:r w:rsidRPr="0029686D">
              <w:rPr>
                <w:sz w:val="20"/>
                <w:szCs w:val="20"/>
              </w:rPr>
              <w:t>Pending</w:t>
            </w:r>
          </w:p>
        </w:tc>
        <w:tc>
          <w:tcPr>
            <w:tcW w:w="2628" w:type="dxa"/>
          </w:tcPr>
          <w:p w:rsidR="00596AA5" w:rsidRPr="0029686D" w:rsidRDefault="00596AA5" w:rsidP="00761EC4">
            <w:pPr>
              <w:rPr>
                <w:sz w:val="20"/>
                <w:szCs w:val="20"/>
              </w:rPr>
            </w:pPr>
            <w:r w:rsidRPr="0029686D">
              <w:rPr>
                <w:sz w:val="20"/>
                <w:szCs w:val="20"/>
              </w:rPr>
              <w:t xml:space="preserve">Government of </w:t>
            </w:r>
            <w:smartTag w:uri="urn:schemas-microsoft-com:office:smarttags" w:element="place">
              <w:smartTag w:uri="urn:schemas-microsoft-com:office:smarttags" w:element="State">
                <w:r w:rsidRPr="0029686D">
                  <w:rPr>
                    <w:sz w:val="20"/>
                    <w:szCs w:val="20"/>
                  </w:rPr>
                  <w:t>Nunavut</w:t>
                </w:r>
              </w:smartTag>
            </w:smartTag>
          </w:p>
        </w:tc>
      </w:tr>
      <w:tr w:rsidR="00596AA5" w:rsidRPr="0029686D" w:rsidTr="00761EC4">
        <w:tc>
          <w:tcPr>
            <w:tcW w:w="2268" w:type="dxa"/>
          </w:tcPr>
          <w:p w:rsidR="00596AA5" w:rsidRPr="0029686D" w:rsidRDefault="00596AA5" w:rsidP="00761EC4">
            <w:pPr>
              <w:rPr>
                <w:sz w:val="20"/>
                <w:szCs w:val="20"/>
              </w:rPr>
            </w:pPr>
            <w:r w:rsidRPr="0029686D">
              <w:rPr>
                <w:sz w:val="20"/>
                <w:szCs w:val="20"/>
              </w:rPr>
              <w:t>Atlantic Walrus</w:t>
            </w:r>
          </w:p>
        </w:tc>
        <w:tc>
          <w:tcPr>
            <w:tcW w:w="1980" w:type="dxa"/>
          </w:tcPr>
          <w:p w:rsidR="00596AA5" w:rsidRPr="0029686D" w:rsidRDefault="00596AA5" w:rsidP="00761EC4">
            <w:pPr>
              <w:rPr>
                <w:sz w:val="20"/>
                <w:szCs w:val="20"/>
              </w:rPr>
            </w:pPr>
            <w:r w:rsidRPr="0029686D">
              <w:rPr>
                <w:sz w:val="20"/>
                <w:szCs w:val="20"/>
              </w:rPr>
              <w:t>Special Concern</w:t>
            </w:r>
          </w:p>
        </w:tc>
        <w:tc>
          <w:tcPr>
            <w:tcW w:w="1980" w:type="dxa"/>
          </w:tcPr>
          <w:p w:rsidR="00596AA5" w:rsidRPr="0029686D" w:rsidRDefault="00596AA5" w:rsidP="00761EC4">
            <w:pPr>
              <w:rPr>
                <w:sz w:val="20"/>
                <w:szCs w:val="20"/>
              </w:rPr>
            </w:pPr>
            <w:r w:rsidRPr="0029686D">
              <w:rPr>
                <w:sz w:val="20"/>
                <w:szCs w:val="20"/>
              </w:rPr>
              <w:t>Pending</w:t>
            </w:r>
          </w:p>
        </w:tc>
        <w:tc>
          <w:tcPr>
            <w:tcW w:w="2628" w:type="dxa"/>
          </w:tcPr>
          <w:p w:rsidR="00596AA5" w:rsidRPr="0029686D" w:rsidRDefault="00596AA5" w:rsidP="00761EC4">
            <w:pPr>
              <w:rPr>
                <w:sz w:val="20"/>
                <w:szCs w:val="20"/>
              </w:rPr>
            </w:pPr>
            <w:r w:rsidRPr="0029686D">
              <w:rPr>
                <w:sz w:val="20"/>
                <w:szCs w:val="20"/>
              </w:rPr>
              <w:t>DFO</w:t>
            </w:r>
          </w:p>
        </w:tc>
      </w:tr>
      <w:tr w:rsidR="00596AA5" w:rsidRPr="0029686D" w:rsidTr="00761EC4">
        <w:tc>
          <w:tcPr>
            <w:tcW w:w="2268" w:type="dxa"/>
          </w:tcPr>
          <w:p w:rsidR="00596AA5" w:rsidRPr="0029686D" w:rsidRDefault="00596AA5" w:rsidP="00761EC4">
            <w:pPr>
              <w:rPr>
                <w:sz w:val="20"/>
                <w:szCs w:val="20"/>
              </w:rPr>
            </w:pPr>
            <w:r w:rsidRPr="0029686D">
              <w:rPr>
                <w:sz w:val="20"/>
                <w:szCs w:val="20"/>
              </w:rPr>
              <w:t>Narwhal</w:t>
            </w:r>
          </w:p>
        </w:tc>
        <w:tc>
          <w:tcPr>
            <w:tcW w:w="1980" w:type="dxa"/>
          </w:tcPr>
          <w:p w:rsidR="00596AA5" w:rsidRPr="0029686D" w:rsidRDefault="00596AA5" w:rsidP="00761EC4">
            <w:pPr>
              <w:rPr>
                <w:sz w:val="20"/>
                <w:szCs w:val="20"/>
              </w:rPr>
            </w:pPr>
            <w:r w:rsidRPr="0029686D">
              <w:rPr>
                <w:sz w:val="20"/>
                <w:szCs w:val="20"/>
              </w:rPr>
              <w:t>Special Concern</w:t>
            </w:r>
          </w:p>
        </w:tc>
        <w:tc>
          <w:tcPr>
            <w:tcW w:w="1980" w:type="dxa"/>
          </w:tcPr>
          <w:p w:rsidR="00596AA5" w:rsidRPr="0029686D" w:rsidRDefault="00596AA5" w:rsidP="00761EC4">
            <w:pPr>
              <w:rPr>
                <w:sz w:val="20"/>
                <w:szCs w:val="20"/>
              </w:rPr>
            </w:pPr>
            <w:r w:rsidRPr="0029686D">
              <w:rPr>
                <w:sz w:val="20"/>
                <w:szCs w:val="20"/>
              </w:rPr>
              <w:t>Pending</w:t>
            </w:r>
          </w:p>
        </w:tc>
        <w:tc>
          <w:tcPr>
            <w:tcW w:w="2628" w:type="dxa"/>
          </w:tcPr>
          <w:p w:rsidR="00596AA5" w:rsidRPr="0029686D" w:rsidRDefault="00596AA5" w:rsidP="00761EC4">
            <w:pPr>
              <w:rPr>
                <w:sz w:val="20"/>
                <w:szCs w:val="20"/>
              </w:rPr>
            </w:pPr>
            <w:r w:rsidRPr="0029686D">
              <w:rPr>
                <w:sz w:val="20"/>
                <w:szCs w:val="20"/>
              </w:rPr>
              <w:t>DFO</w:t>
            </w:r>
          </w:p>
        </w:tc>
      </w:tr>
      <w:tr w:rsidR="00596AA5" w:rsidRPr="0029686D" w:rsidTr="00761EC4">
        <w:tc>
          <w:tcPr>
            <w:tcW w:w="2268" w:type="dxa"/>
          </w:tcPr>
          <w:p w:rsidR="00596AA5" w:rsidRPr="0029686D" w:rsidRDefault="00596AA5" w:rsidP="00761EC4">
            <w:pPr>
              <w:rPr>
                <w:sz w:val="20"/>
                <w:szCs w:val="20"/>
              </w:rPr>
            </w:pPr>
            <w:r w:rsidRPr="0029686D">
              <w:rPr>
                <w:sz w:val="20"/>
                <w:szCs w:val="20"/>
              </w:rPr>
              <w:t>Rusty Blackbird</w:t>
            </w:r>
          </w:p>
        </w:tc>
        <w:tc>
          <w:tcPr>
            <w:tcW w:w="1980" w:type="dxa"/>
          </w:tcPr>
          <w:p w:rsidR="00596AA5" w:rsidRPr="0029686D" w:rsidRDefault="00596AA5" w:rsidP="00761EC4">
            <w:pPr>
              <w:rPr>
                <w:sz w:val="20"/>
                <w:szCs w:val="20"/>
              </w:rPr>
            </w:pPr>
            <w:r w:rsidRPr="0029686D">
              <w:rPr>
                <w:sz w:val="20"/>
                <w:szCs w:val="20"/>
              </w:rPr>
              <w:t>Special Concern</w:t>
            </w:r>
          </w:p>
        </w:tc>
        <w:tc>
          <w:tcPr>
            <w:tcW w:w="1980" w:type="dxa"/>
          </w:tcPr>
          <w:p w:rsidR="00596AA5" w:rsidRPr="0029686D" w:rsidRDefault="00596AA5" w:rsidP="00761EC4">
            <w:pPr>
              <w:rPr>
                <w:sz w:val="20"/>
                <w:szCs w:val="20"/>
              </w:rPr>
            </w:pPr>
            <w:r w:rsidRPr="0029686D">
              <w:rPr>
                <w:sz w:val="20"/>
                <w:szCs w:val="20"/>
              </w:rPr>
              <w:t>Pending</w:t>
            </w:r>
          </w:p>
        </w:tc>
        <w:tc>
          <w:tcPr>
            <w:tcW w:w="2628" w:type="dxa"/>
          </w:tcPr>
          <w:p w:rsidR="00596AA5" w:rsidRPr="0029686D" w:rsidRDefault="00596AA5" w:rsidP="00761EC4">
            <w:pPr>
              <w:rPr>
                <w:sz w:val="20"/>
                <w:szCs w:val="20"/>
              </w:rPr>
            </w:pPr>
            <w:r w:rsidRPr="0029686D">
              <w:rPr>
                <w:sz w:val="20"/>
                <w:szCs w:val="20"/>
              </w:rPr>
              <w:t xml:space="preserve">Government of </w:t>
            </w:r>
            <w:smartTag w:uri="urn:schemas-microsoft-com:office:smarttags" w:element="place">
              <w:smartTag w:uri="urn:schemas-microsoft-com:office:smarttags" w:element="State">
                <w:r w:rsidRPr="0029686D">
                  <w:rPr>
                    <w:sz w:val="20"/>
                    <w:szCs w:val="20"/>
                  </w:rPr>
                  <w:t>Nunavut</w:t>
                </w:r>
              </w:smartTag>
            </w:smartTag>
          </w:p>
        </w:tc>
      </w:tr>
      <w:tr w:rsidR="00596AA5" w:rsidRPr="0029686D" w:rsidTr="00761EC4">
        <w:tc>
          <w:tcPr>
            <w:tcW w:w="2268" w:type="dxa"/>
          </w:tcPr>
          <w:p w:rsidR="00596AA5" w:rsidRPr="0029686D" w:rsidRDefault="00596AA5" w:rsidP="00761EC4">
            <w:pPr>
              <w:rPr>
                <w:sz w:val="20"/>
                <w:szCs w:val="20"/>
              </w:rPr>
            </w:pPr>
            <w:r w:rsidRPr="0029686D">
              <w:rPr>
                <w:sz w:val="20"/>
                <w:szCs w:val="20"/>
              </w:rPr>
              <w:t xml:space="preserve">Barren-ground Caribou (Dolphin and Union </w:t>
            </w:r>
            <w:r w:rsidRPr="0029686D">
              <w:rPr>
                <w:sz w:val="20"/>
                <w:szCs w:val="20"/>
              </w:rPr>
              <w:lastRenderedPageBreak/>
              <w:t>population)</w:t>
            </w:r>
          </w:p>
        </w:tc>
        <w:tc>
          <w:tcPr>
            <w:tcW w:w="1980" w:type="dxa"/>
          </w:tcPr>
          <w:p w:rsidR="00596AA5" w:rsidRPr="0029686D" w:rsidRDefault="00596AA5" w:rsidP="00761EC4">
            <w:pPr>
              <w:rPr>
                <w:sz w:val="20"/>
                <w:szCs w:val="20"/>
              </w:rPr>
            </w:pPr>
            <w:r w:rsidRPr="0029686D">
              <w:rPr>
                <w:sz w:val="20"/>
                <w:szCs w:val="20"/>
              </w:rPr>
              <w:lastRenderedPageBreak/>
              <w:t>Special Concern</w:t>
            </w:r>
            <w:bookmarkStart w:id="15" w:name="OLE_LINK12"/>
            <w:bookmarkStart w:id="16" w:name="OLE_LINK13"/>
            <w:r w:rsidRPr="0029686D">
              <w:rPr>
                <w:sz w:val="20"/>
                <w:szCs w:val="20"/>
              </w:rPr>
              <w:t xml:space="preserve"> </w:t>
            </w:r>
            <w:r w:rsidRPr="0029686D">
              <w:rPr>
                <w:sz w:val="18"/>
                <w:szCs w:val="18"/>
                <w:vertAlign w:val="superscript"/>
              </w:rPr>
              <w:t>3</w:t>
            </w:r>
            <w:bookmarkEnd w:id="15"/>
            <w:bookmarkEnd w:id="16"/>
          </w:p>
        </w:tc>
        <w:tc>
          <w:tcPr>
            <w:tcW w:w="1980" w:type="dxa"/>
          </w:tcPr>
          <w:p w:rsidR="00596AA5" w:rsidRPr="0029686D" w:rsidRDefault="00596AA5" w:rsidP="00761EC4">
            <w:pPr>
              <w:rPr>
                <w:sz w:val="20"/>
                <w:szCs w:val="20"/>
              </w:rPr>
            </w:pPr>
            <w:r w:rsidRPr="0029686D">
              <w:rPr>
                <w:sz w:val="20"/>
                <w:szCs w:val="20"/>
              </w:rPr>
              <w:t>Pending</w:t>
            </w:r>
          </w:p>
        </w:tc>
        <w:tc>
          <w:tcPr>
            <w:tcW w:w="2628" w:type="dxa"/>
          </w:tcPr>
          <w:p w:rsidR="00596AA5" w:rsidRPr="0029686D" w:rsidRDefault="00596AA5" w:rsidP="00761EC4">
            <w:pPr>
              <w:rPr>
                <w:sz w:val="20"/>
                <w:szCs w:val="20"/>
              </w:rPr>
            </w:pPr>
            <w:r w:rsidRPr="0029686D">
              <w:rPr>
                <w:sz w:val="20"/>
                <w:szCs w:val="20"/>
              </w:rPr>
              <w:t xml:space="preserve">Government of </w:t>
            </w:r>
            <w:smartTag w:uri="urn:schemas-microsoft-com:office:smarttags" w:element="place">
              <w:smartTag w:uri="urn:schemas-microsoft-com:office:smarttags" w:element="State">
                <w:r w:rsidRPr="0029686D">
                  <w:rPr>
                    <w:sz w:val="20"/>
                    <w:szCs w:val="20"/>
                  </w:rPr>
                  <w:t>Nunavut</w:t>
                </w:r>
              </w:smartTag>
            </w:smartTag>
          </w:p>
        </w:tc>
      </w:tr>
      <w:tr w:rsidR="00596AA5" w:rsidRPr="0029686D" w:rsidTr="00761EC4">
        <w:tc>
          <w:tcPr>
            <w:tcW w:w="2268" w:type="dxa"/>
          </w:tcPr>
          <w:p w:rsidR="00596AA5" w:rsidRPr="0029686D" w:rsidRDefault="00596AA5" w:rsidP="00761EC4">
            <w:pPr>
              <w:rPr>
                <w:sz w:val="20"/>
                <w:szCs w:val="20"/>
              </w:rPr>
            </w:pPr>
            <w:r w:rsidRPr="0029686D">
              <w:rPr>
                <w:sz w:val="20"/>
                <w:szCs w:val="20"/>
              </w:rPr>
              <w:lastRenderedPageBreak/>
              <w:t>Grizzly Bear</w:t>
            </w:r>
          </w:p>
        </w:tc>
        <w:tc>
          <w:tcPr>
            <w:tcW w:w="1980" w:type="dxa"/>
          </w:tcPr>
          <w:p w:rsidR="00596AA5" w:rsidRPr="0029686D" w:rsidRDefault="00596AA5" w:rsidP="00761EC4">
            <w:pPr>
              <w:rPr>
                <w:sz w:val="20"/>
                <w:szCs w:val="20"/>
              </w:rPr>
            </w:pPr>
            <w:r w:rsidRPr="0029686D">
              <w:rPr>
                <w:sz w:val="20"/>
                <w:szCs w:val="20"/>
              </w:rPr>
              <w:t>Special Concern</w:t>
            </w:r>
          </w:p>
        </w:tc>
        <w:tc>
          <w:tcPr>
            <w:tcW w:w="1980" w:type="dxa"/>
          </w:tcPr>
          <w:p w:rsidR="00596AA5" w:rsidRPr="0029686D" w:rsidRDefault="00596AA5" w:rsidP="00761EC4">
            <w:pPr>
              <w:rPr>
                <w:sz w:val="20"/>
                <w:szCs w:val="20"/>
              </w:rPr>
            </w:pPr>
            <w:r w:rsidRPr="0029686D">
              <w:rPr>
                <w:sz w:val="20"/>
                <w:szCs w:val="20"/>
              </w:rPr>
              <w:t>Pending</w:t>
            </w:r>
          </w:p>
        </w:tc>
        <w:tc>
          <w:tcPr>
            <w:tcW w:w="2628" w:type="dxa"/>
          </w:tcPr>
          <w:p w:rsidR="00596AA5" w:rsidRPr="0029686D" w:rsidRDefault="00596AA5" w:rsidP="00761EC4">
            <w:pPr>
              <w:rPr>
                <w:sz w:val="20"/>
                <w:szCs w:val="20"/>
              </w:rPr>
            </w:pPr>
            <w:r w:rsidRPr="0029686D">
              <w:rPr>
                <w:sz w:val="20"/>
                <w:szCs w:val="20"/>
              </w:rPr>
              <w:t xml:space="preserve">Government of </w:t>
            </w:r>
            <w:smartTag w:uri="urn:schemas-microsoft-com:office:smarttags" w:element="place">
              <w:smartTag w:uri="urn:schemas-microsoft-com:office:smarttags" w:element="State">
                <w:r w:rsidRPr="0029686D">
                  <w:rPr>
                    <w:sz w:val="20"/>
                    <w:szCs w:val="20"/>
                  </w:rPr>
                  <w:t>Nunavut</w:t>
                </w:r>
              </w:smartTag>
            </w:smartTag>
          </w:p>
        </w:tc>
      </w:tr>
      <w:tr w:rsidR="00596AA5" w:rsidRPr="0029686D" w:rsidTr="00761EC4">
        <w:tc>
          <w:tcPr>
            <w:tcW w:w="2268" w:type="dxa"/>
          </w:tcPr>
          <w:p w:rsidR="00596AA5" w:rsidRPr="0029686D" w:rsidRDefault="00596AA5" w:rsidP="00761EC4">
            <w:pPr>
              <w:rPr>
                <w:sz w:val="20"/>
                <w:szCs w:val="20"/>
              </w:rPr>
            </w:pPr>
            <w:r w:rsidRPr="0029686D">
              <w:rPr>
                <w:sz w:val="20"/>
                <w:szCs w:val="20"/>
              </w:rPr>
              <w:t>Polar Bear</w:t>
            </w:r>
          </w:p>
        </w:tc>
        <w:tc>
          <w:tcPr>
            <w:tcW w:w="1980" w:type="dxa"/>
          </w:tcPr>
          <w:p w:rsidR="00596AA5" w:rsidRPr="0029686D" w:rsidRDefault="00596AA5" w:rsidP="00761EC4">
            <w:pPr>
              <w:rPr>
                <w:sz w:val="20"/>
                <w:szCs w:val="20"/>
              </w:rPr>
            </w:pPr>
            <w:r w:rsidRPr="0029686D">
              <w:rPr>
                <w:sz w:val="20"/>
                <w:szCs w:val="20"/>
              </w:rPr>
              <w:t>Special Concern</w:t>
            </w:r>
          </w:p>
        </w:tc>
        <w:tc>
          <w:tcPr>
            <w:tcW w:w="1980" w:type="dxa"/>
          </w:tcPr>
          <w:p w:rsidR="00596AA5" w:rsidRPr="0029686D" w:rsidRDefault="00596AA5" w:rsidP="00761EC4">
            <w:pPr>
              <w:rPr>
                <w:sz w:val="20"/>
                <w:szCs w:val="20"/>
              </w:rPr>
            </w:pPr>
            <w:r w:rsidRPr="0029686D">
              <w:rPr>
                <w:sz w:val="20"/>
                <w:szCs w:val="20"/>
              </w:rPr>
              <w:t>Pending</w:t>
            </w:r>
          </w:p>
        </w:tc>
        <w:tc>
          <w:tcPr>
            <w:tcW w:w="2628" w:type="dxa"/>
          </w:tcPr>
          <w:p w:rsidR="00596AA5" w:rsidRPr="0029686D" w:rsidRDefault="00596AA5" w:rsidP="00761EC4">
            <w:pPr>
              <w:rPr>
                <w:sz w:val="20"/>
                <w:szCs w:val="20"/>
              </w:rPr>
            </w:pPr>
            <w:r w:rsidRPr="0029686D">
              <w:rPr>
                <w:sz w:val="20"/>
                <w:szCs w:val="20"/>
              </w:rPr>
              <w:t xml:space="preserve">Government of </w:t>
            </w:r>
            <w:smartTag w:uri="urn:schemas-microsoft-com:office:smarttags" w:element="place">
              <w:smartTag w:uri="urn:schemas-microsoft-com:office:smarttags" w:element="State">
                <w:r w:rsidRPr="0029686D">
                  <w:rPr>
                    <w:sz w:val="20"/>
                    <w:szCs w:val="20"/>
                  </w:rPr>
                  <w:t>Nunavut</w:t>
                </w:r>
              </w:smartTag>
            </w:smartTag>
          </w:p>
        </w:tc>
      </w:tr>
      <w:tr w:rsidR="00596AA5" w:rsidRPr="0029686D" w:rsidTr="00761EC4">
        <w:tc>
          <w:tcPr>
            <w:tcW w:w="2268" w:type="dxa"/>
          </w:tcPr>
          <w:p w:rsidR="00596AA5" w:rsidRPr="0029686D" w:rsidRDefault="00596AA5" w:rsidP="00761EC4">
            <w:pPr>
              <w:rPr>
                <w:sz w:val="20"/>
                <w:szCs w:val="20"/>
              </w:rPr>
            </w:pPr>
            <w:r w:rsidRPr="0029686D">
              <w:rPr>
                <w:sz w:val="20"/>
                <w:szCs w:val="20"/>
              </w:rPr>
              <w:t>Wolverine (Western Population)</w:t>
            </w:r>
          </w:p>
        </w:tc>
        <w:tc>
          <w:tcPr>
            <w:tcW w:w="1980" w:type="dxa"/>
          </w:tcPr>
          <w:p w:rsidR="00596AA5" w:rsidRPr="0029686D" w:rsidRDefault="00596AA5" w:rsidP="00761EC4">
            <w:pPr>
              <w:rPr>
                <w:sz w:val="20"/>
                <w:szCs w:val="20"/>
              </w:rPr>
            </w:pPr>
            <w:r w:rsidRPr="0029686D">
              <w:rPr>
                <w:sz w:val="20"/>
                <w:szCs w:val="20"/>
              </w:rPr>
              <w:t>Special Concern</w:t>
            </w:r>
          </w:p>
        </w:tc>
        <w:tc>
          <w:tcPr>
            <w:tcW w:w="1980" w:type="dxa"/>
          </w:tcPr>
          <w:p w:rsidR="00596AA5" w:rsidRPr="0029686D" w:rsidRDefault="00596AA5" w:rsidP="00761EC4">
            <w:pPr>
              <w:rPr>
                <w:sz w:val="20"/>
                <w:szCs w:val="20"/>
              </w:rPr>
            </w:pPr>
            <w:r w:rsidRPr="0029686D">
              <w:rPr>
                <w:sz w:val="20"/>
                <w:szCs w:val="20"/>
              </w:rPr>
              <w:t>Pending</w:t>
            </w:r>
          </w:p>
        </w:tc>
        <w:tc>
          <w:tcPr>
            <w:tcW w:w="2628" w:type="dxa"/>
          </w:tcPr>
          <w:p w:rsidR="00596AA5" w:rsidRPr="0029686D" w:rsidRDefault="00596AA5" w:rsidP="00761EC4">
            <w:pPr>
              <w:rPr>
                <w:sz w:val="20"/>
                <w:szCs w:val="20"/>
              </w:rPr>
            </w:pPr>
            <w:r w:rsidRPr="0029686D">
              <w:rPr>
                <w:sz w:val="20"/>
                <w:szCs w:val="20"/>
              </w:rPr>
              <w:t xml:space="preserve">Government of </w:t>
            </w:r>
            <w:smartTag w:uri="urn:schemas-microsoft-com:office:smarttags" w:element="place">
              <w:smartTag w:uri="urn:schemas-microsoft-com:office:smarttags" w:element="State">
                <w:r w:rsidRPr="0029686D">
                  <w:rPr>
                    <w:sz w:val="20"/>
                    <w:szCs w:val="20"/>
                  </w:rPr>
                  <w:t>Nunavut</w:t>
                </w:r>
              </w:smartTag>
            </w:smartTag>
          </w:p>
        </w:tc>
      </w:tr>
    </w:tbl>
    <w:p w:rsidR="00596AA5" w:rsidRPr="002777D7" w:rsidRDefault="00596AA5" w:rsidP="00596AA5">
      <w:pPr>
        <w:pStyle w:val="BodyText"/>
        <w:rPr>
          <w:sz w:val="18"/>
          <w:szCs w:val="18"/>
        </w:rPr>
      </w:pPr>
      <w:r w:rsidRPr="002777D7">
        <w:rPr>
          <w:sz w:val="18"/>
          <w:szCs w:val="18"/>
          <w:vertAlign w:val="superscript"/>
        </w:rPr>
        <w:t xml:space="preserve">1 </w:t>
      </w:r>
      <w:r w:rsidRPr="002777D7">
        <w:rPr>
          <w:sz w:val="18"/>
          <w:szCs w:val="18"/>
        </w:rPr>
        <w:t xml:space="preserve">Environment </w:t>
      </w:r>
      <w:smartTag w:uri="urn:schemas-microsoft-com:office:smarttags" w:element="country-region">
        <w:r w:rsidRPr="002777D7">
          <w:rPr>
            <w:sz w:val="18"/>
            <w:szCs w:val="18"/>
          </w:rPr>
          <w:t>Canada</w:t>
        </w:r>
      </w:smartTag>
      <w:r w:rsidRPr="002777D7">
        <w:rPr>
          <w:sz w:val="18"/>
          <w:szCs w:val="18"/>
        </w:rPr>
        <w:t xml:space="preserve"> has a national role to play in the conservation and recovery of Species at Risk in </w:t>
      </w:r>
      <w:smartTag w:uri="urn:schemas-microsoft-com:office:smarttags" w:element="place">
        <w:smartTag w:uri="urn:schemas-microsoft-com:office:smarttags" w:element="country-region">
          <w:r w:rsidRPr="002777D7">
            <w:rPr>
              <w:sz w:val="18"/>
              <w:szCs w:val="18"/>
            </w:rPr>
            <w:t>Canada</w:t>
          </w:r>
        </w:smartTag>
      </w:smartTag>
      <w:r w:rsidRPr="002777D7">
        <w:rPr>
          <w:sz w:val="18"/>
          <w:szCs w:val="18"/>
        </w:rPr>
        <w:t xml:space="preserve">, as well as responsibility for management of birds described in the Migratory Birds Convention Act (MBCA).  Day-to-day management of terrestrial species not covered in the MBCA is the responsibility of the Territorial Government.  Populations that exist in National Parks are also managed under the authority of the Parks Canada Agency.  EC = Environment </w:t>
      </w:r>
      <w:smartTag w:uri="urn:schemas-microsoft-com:office:smarttags" w:element="place">
        <w:smartTag w:uri="urn:schemas-microsoft-com:office:smarttags" w:element="country-region">
          <w:r w:rsidRPr="002777D7">
            <w:rPr>
              <w:sz w:val="18"/>
              <w:szCs w:val="18"/>
            </w:rPr>
            <w:t>Canada</w:t>
          </w:r>
        </w:smartTag>
      </w:smartTag>
      <w:r w:rsidRPr="002777D7">
        <w:rPr>
          <w:sz w:val="18"/>
          <w:szCs w:val="18"/>
        </w:rPr>
        <w:t xml:space="preserve">, DFO = Department of Fisheries and Oceans  </w:t>
      </w:r>
    </w:p>
    <w:p w:rsidR="00596AA5" w:rsidRPr="002777D7" w:rsidRDefault="00596AA5" w:rsidP="00596AA5">
      <w:pPr>
        <w:pStyle w:val="BodyText"/>
        <w:rPr>
          <w:sz w:val="18"/>
          <w:szCs w:val="18"/>
        </w:rPr>
      </w:pPr>
    </w:p>
    <w:p w:rsidR="00596AA5" w:rsidRPr="002777D7" w:rsidRDefault="00596AA5" w:rsidP="00596AA5">
      <w:pPr>
        <w:pStyle w:val="BodyText"/>
        <w:rPr>
          <w:sz w:val="18"/>
          <w:szCs w:val="18"/>
        </w:rPr>
      </w:pPr>
      <w:r w:rsidRPr="002777D7">
        <w:rPr>
          <w:sz w:val="18"/>
          <w:szCs w:val="18"/>
          <w:vertAlign w:val="superscript"/>
        </w:rPr>
        <w:t xml:space="preserve">2 </w:t>
      </w:r>
      <w:r w:rsidRPr="002777D7">
        <w:rPr>
          <w:sz w:val="18"/>
          <w:szCs w:val="18"/>
        </w:rPr>
        <w:t>Designated as Endangered by COSEWIC in April 2006 and it is expected that the category of concern in SARA will also be changed from Special Concern to Endangered.</w:t>
      </w:r>
    </w:p>
    <w:p w:rsidR="00596AA5" w:rsidRPr="002777D7" w:rsidRDefault="00596AA5" w:rsidP="00596AA5">
      <w:pPr>
        <w:pStyle w:val="BodyText"/>
        <w:rPr>
          <w:sz w:val="18"/>
          <w:szCs w:val="18"/>
        </w:rPr>
      </w:pPr>
    </w:p>
    <w:p w:rsidR="00596AA5" w:rsidRPr="002777D7" w:rsidRDefault="00596AA5" w:rsidP="00596AA5">
      <w:pPr>
        <w:pStyle w:val="BodyText"/>
        <w:rPr>
          <w:sz w:val="18"/>
          <w:szCs w:val="18"/>
        </w:rPr>
      </w:pPr>
      <w:r w:rsidRPr="002777D7">
        <w:rPr>
          <w:sz w:val="18"/>
          <w:szCs w:val="18"/>
          <w:vertAlign w:val="superscript"/>
        </w:rPr>
        <w:t xml:space="preserve">3 </w:t>
      </w:r>
      <w:r w:rsidRPr="002777D7">
        <w:rPr>
          <w:sz w:val="18"/>
          <w:szCs w:val="18"/>
        </w:rPr>
        <w:t xml:space="preserve">Peary Caribou was split into three separate populations in 1991: </w:t>
      </w:r>
      <w:smartTag w:uri="urn:schemas-microsoft-com:office:smarttags" w:element="place">
        <w:r w:rsidRPr="002777D7">
          <w:rPr>
            <w:sz w:val="18"/>
            <w:szCs w:val="18"/>
          </w:rPr>
          <w:t>Banks Island</w:t>
        </w:r>
      </w:smartTag>
      <w:r w:rsidRPr="002777D7">
        <w:rPr>
          <w:sz w:val="18"/>
          <w:szCs w:val="18"/>
        </w:rPr>
        <w:t xml:space="preserve"> (Endangered), High Arctic (Endangered) and Low Arctic (Threatened) populations. The Low Arctic population also included the Barren-ground Caribou - Dolphin and Union population. In May 2004 all three population designations were de-activated, and the Peary Caribou, Rangifer tarandus pearyi, was assessed separately from the Barren-ground Caribou (Dolphin and Union population), Rangifer tarandus groenlandicus. The subspecies pearyi is composed of a portion of the former “Low Arctic population” and all of the former “High Arctic” and “Banks Island” populations, and it was designated Endangered in May 2004.  Although SARA lists Peary Caribou on Schedule 2 as three separate populations, the most current designation is the COSEWIC designation of the subspecies pearyi as Endangered.  </w:t>
      </w:r>
    </w:p>
    <w:p w:rsidR="00596AA5" w:rsidRPr="002777D7" w:rsidRDefault="00596AA5" w:rsidP="00596AA5">
      <w:pPr>
        <w:pStyle w:val="BodyText"/>
        <w:rPr>
          <w:sz w:val="18"/>
          <w:szCs w:val="18"/>
        </w:rPr>
      </w:pPr>
    </w:p>
    <w:p w:rsidR="00596AA5" w:rsidRDefault="00596AA5" w:rsidP="00596AA5">
      <w:pPr>
        <w:tabs>
          <w:tab w:val="left" w:pos="3855"/>
        </w:tabs>
        <w:rPr>
          <w:sz w:val="18"/>
          <w:szCs w:val="18"/>
        </w:rPr>
      </w:pPr>
      <w:r w:rsidRPr="002777D7">
        <w:rPr>
          <w:sz w:val="18"/>
          <w:szCs w:val="18"/>
          <w:vertAlign w:val="superscript"/>
        </w:rPr>
        <w:t xml:space="preserve">4 </w:t>
      </w:r>
      <w:r w:rsidRPr="002777D7">
        <w:rPr>
          <w:sz w:val="18"/>
          <w:szCs w:val="18"/>
        </w:rPr>
        <w:t xml:space="preserve">The “Eastern and </w:t>
      </w:r>
      <w:smartTag w:uri="urn:schemas-microsoft-com:office:smarttags" w:element="place">
        <w:r w:rsidRPr="002777D7">
          <w:rPr>
            <w:sz w:val="18"/>
            <w:szCs w:val="18"/>
          </w:rPr>
          <w:t>Western Arctic</w:t>
        </w:r>
      </w:smartTag>
      <w:r w:rsidRPr="002777D7">
        <w:rPr>
          <w:sz w:val="18"/>
          <w:szCs w:val="18"/>
        </w:rPr>
        <w:t xml:space="preserve"> populations” of Bowhead Whale were given a single designation of Endangered in April 1980 by COSEWIC.  These were split into two populations to allow separate designations in April 1986.  The Eastern population was not re-evaluated in April 1986, but retained the Endangered status of the original “Eastern and </w:t>
      </w:r>
      <w:smartTag w:uri="urn:schemas-microsoft-com:office:smarttags" w:element="place">
        <w:r w:rsidRPr="002777D7">
          <w:rPr>
            <w:sz w:val="18"/>
            <w:szCs w:val="18"/>
          </w:rPr>
          <w:t>Western Arctic</w:t>
        </w:r>
      </w:smartTag>
      <w:r w:rsidRPr="002777D7">
        <w:rPr>
          <w:sz w:val="18"/>
          <w:szCs w:val="18"/>
        </w:rPr>
        <w:t xml:space="preserve"> populations”.  The Eastern Arctic population was further split into two populations (</w:t>
      </w:r>
      <w:smartTag w:uri="urn:schemas-microsoft-com:office:smarttags" w:element="PlaceName">
        <w:r w:rsidRPr="002777D7">
          <w:rPr>
            <w:sz w:val="18"/>
            <w:szCs w:val="18"/>
          </w:rPr>
          <w:t>Hudson</w:t>
        </w:r>
      </w:smartTag>
      <w:r w:rsidRPr="002777D7">
        <w:rPr>
          <w:sz w:val="18"/>
          <w:szCs w:val="18"/>
        </w:rPr>
        <w:t xml:space="preserve"> </w:t>
      </w:r>
      <w:smartTag w:uri="urn:schemas-microsoft-com:office:smarttags" w:element="PlaceName">
        <w:r w:rsidRPr="002777D7">
          <w:rPr>
            <w:sz w:val="18"/>
            <w:szCs w:val="18"/>
          </w:rPr>
          <w:t>Bay-Foxe</w:t>
        </w:r>
      </w:smartTag>
      <w:r w:rsidRPr="002777D7">
        <w:rPr>
          <w:sz w:val="18"/>
          <w:szCs w:val="18"/>
        </w:rPr>
        <w:t xml:space="preserve"> </w:t>
      </w:r>
      <w:smartTag w:uri="urn:schemas-microsoft-com:office:smarttags" w:element="PlaceType">
        <w:r w:rsidRPr="002777D7">
          <w:rPr>
            <w:sz w:val="18"/>
            <w:szCs w:val="18"/>
          </w:rPr>
          <w:t>Basin</w:t>
        </w:r>
      </w:smartTag>
      <w:r w:rsidRPr="002777D7">
        <w:rPr>
          <w:sz w:val="18"/>
          <w:szCs w:val="18"/>
        </w:rPr>
        <w:t xml:space="preserve"> population and </w:t>
      </w:r>
      <w:smartTag w:uri="urn:schemas-microsoft-com:office:smarttags" w:element="place">
        <w:smartTag w:uri="urn:schemas-microsoft-com:office:smarttags" w:element="PlaceName">
          <w:r w:rsidRPr="002777D7">
            <w:rPr>
              <w:sz w:val="18"/>
              <w:szCs w:val="18"/>
            </w:rPr>
            <w:t>Davis</w:t>
          </w:r>
        </w:smartTag>
        <w:r w:rsidRPr="002777D7">
          <w:rPr>
            <w:sz w:val="18"/>
            <w:szCs w:val="18"/>
          </w:rPr>
          <w:t xml:space="preserve"> </w:t>
        </w:r>
        <w:smartTag w:uri="urn:schemas-microsoft-com:office:smarttags" w:element="PlaceName">
          <w:r w:rsidRPr="002777D7">
            <w:rPr>
              <w:sz w:val="18"/>
              <w:szCs w:val="18"/>
            </w:rPr>
            <w:t>Strait-Baffin</w:t>
          </w:r>
        </w:smartTag>
        <w:r w:rsidRPr="002777D7">
          <w:rPr>
            <w:sz w:val="18"/>
            <w:szCs w:val="18"/>
          </w:rPr>
          <w:t xml:space="preserve"> </w:t>
        </w:r>
        <w:smartTag w:uri="urn:schemas-microsoft-com:office:smarttags" w:element="PlaceType">
          <w:r w:rsidRPr="002777D7">
            <w:rPr>
              <w:sz w:val="18"/>
              <w:szCs w:val="18"/>
            </w:rPr>
            <w:t>Bay</w:t>
          </w:r>
        </w:smartTag>
      </w:smartTag>
      <w:r w:rsidRPr="002777D7">
        <w:rPr>
          <w:sz w:val="18"/>
          <w:szCs w:val="18"/>
        </w:rPr>
        <w:t xml:space="preserve"> population) in May 2005, and both these populations were designated as Threatened.  Both these populations are under consideration for addition to Schedule 1.  Although SARA lists the </w:t>
      </w:r>
      <w:smartTag w:uri="urn:schemas-microsoft-com:office:smarttags" w:element="place">
        <w:r w:rsidRPr="002777D7">
          <w:rPr>
            <w:sz w:val="18"/>
            <w:szCs w:val="18"/>
          </w:rPr>
          <w:t>Eastern Arctic</w:t>
        </w:r>
      </w:smartTag>
      <w:r w:rsidRPr="002777D7">
        <w:rPr>
          <w:sz w:val="18"/>
          <w:szCs w:val="18"/>
        </w:rPr>
        <w:t xml:space="preserve"> population as Endangered (Schedule 2), the most current designation is the COSEWIC designations of the Hudson Bay-Foxe Basin and Davis Strait-Baffin Bay populations as Threatened.</w:t>
      </w:r>
    </w:p>
    <w:p w:rsidR="00596AA5" w:rsidRDefault="00596AA5" w:rsidP="00596AA5">
      <w:pPr>
        <w:tabs>
          <w:tab w:val="left" w:pos="3855"/>
        </w:tabs>
        <w:rPr>
          <w:sz w:val="18"/>
          <w:szCs w:val="18"/>
        </w:rPr>
      </w:pPr>
    </w:p>
    <w:p w:rsidR="00596AA5" w:rsidRDefault="00596AA5" w:rsidP="00596AA5">
      <w:pPr>
        <w:tabs>
          <w:tab w:val="left" w:pos="3855"/>
        </w:tabs>
        <w:rPr>
          <w:sz w:val="18"/>
          <w:szCs w:val="18"/>
        </w:rPr>
      </w:pPr>
    </w:p>
    <w:p w:rsidR="00596AA5" w:rsidRDefault="00596AA5" w:rsidP="00596AA5">
      <w:pPr>
        <w:tabs>
          <w:tab w:val="left" w:pos="3855"/>
        </w:tabs>
        <w:rPr>
          <w:sz w:val="18"/>
          <w:szCs w:val="18"/>
        </w:rPr>
      </w:pPr>
    </w:p>
    <w:p w:rsidR="00596AA5" w:rsidRDefault="00596AA5" w:rsidP="00596AA5">
      <w:pPr>
        <w:tabs>
          <w:tab w:val="left" w:pos="3855"/>
        </w:tabs>
        <w:rPr>
          <w:sz w:val="18"/>
          <w:szCs w:val="18"/>
        </w:rPr>
      </w:pPr>
    </w:p>
    <w:p w:rsidR="00596AA5" w:rsidRDefault="00596AA5" w:rsidP="00596AA5">
      <w:pPr>
        <w:tabs>
          <w:tab w:val="left" w:pos="3855"/>
        </w:tabs>
        <w:rPr>
          <w:sz w:val="18"/>
          <w:szCs w:val="18"/>
        </w:rPr>
      </w:pPr>
    </w:p>
    <w:p w:rsidR="00596AA5" w:rsidRDefault="00596AA5" w:rsidP="00596AA5">
      <w:pPr>
        <w:tabs>
          <w:tab w:val="left" w:pos="3855"/>
        </w:tabs>
        <w:rPr>
          <w:sz w:val="18"/>
          <w:szCs w:val="18"/>
        </w:rPr>
      </w:pPr>
    </w:p>
    <w:p w:rsidR="00596AA5" w:rsidRDefault="00596AA5" w:rsidP="00596AA5">
      <w:pPr>
        <w:tabs>
          <w:tab w:val="left" w:pos="3855"/>
        </w:tabs>
        <w:rPr>
          <w:sz w:val="18"/>
          <w:szCs w:val="18"/>
        </w:rPr>
      </w:pPr>
    </w:p>
    <w:p w:rsidR="00596AA5" w:rsidRDefault="00596AA5" w:rsidP="00596AA5">
      <w:pPr>
        <w:tabs>
          <w:tab w:val="left" w:pos="3855"/>
        </w:tabs>
        <w:rPr>
          <w:sz w:val="18"/>
          <w:szCs w:val="18"/>
        </w:rPr>
      </w:pPr>
    </w:p>
    <w:p w:rsidR="00596AA5" w:rsidRDefault="00596AA5" w:rsidP="00596AA5">
      <w:pPr>
        <w:tabs>
          <w:tab w:val="left" w:pos="3855"/>
        </w:tabs>
        <w:rPr>
          <w:sz w:val="18"/>
          <w:szCs w:val="18"/>
        </w:rPr>
      </w:pPr>
    </w:p>
    <w:p w:rsidR="00596AA5" w:rsidRDefault="00596AA5" w:rsidP="00596AA5">
      <w:pPr>
        <w:tabs>
          <w:tab w:val="left" w:pos="3855"/>
        </w:tabs>
        <w:rPr>
          <w:sz w:val="18"/>
          <w:szCs w:val="18"/>
        </w:rPr>
      </w:pPr>
    </w:p>
    <w:p w:rsidR="00596AA5" w:rsidRDefault="00596AA5" w:rsidP="00596AA5">
      <w:pPr>
        <w:tabs>
          <w:tab w:val="left" w:pos="3855"/>
        </w:tabs>
        <w:rPr>
          <w:sz w:val="18"/>
          <w:szCs w:val="18"/>
        </w:rPr>
      </w:pPr>
    </w:p>
    <w:p w:rsidR="00596AA5" w:rsidRDefault="00596AA5" w:rsidP="00596AA5">
      <w:pPr>
        <w:tabs>
          <w:tab w:val="left" w:pos="3855"/>
        </w:tabs>
        <w:rPr>
          <w:sz w:val="18"/>
          <w:szCs w:val="18"/>
        </w:rPr>
      </w:pPr>
    </w:p>
    <w:p w:rsidR="00596AA5" w:rsidRDefault="00596AA5" w:rsidP="00596AA5">
      <w:pPr>
        <w:tabs>
          <w:tab w:val="left" w:pos="3855"/>
        </w:tabs>
        <w:rPr>
          <w:sz w:val="18"/>
          <w:szCs w:val="18"/>
        </w:rPr>
      </w:pPr>
    </w:p>
    <w:p w:rsidR="00B8340C" w:rsidRDefault="00B8340C" w:rsidP="00596AA5">
      <w:pPr>
        <w:tabs>
          <w:tab w:val="left" w:pos="3855"/>
        </w:tabs>
        <w:rPr>
          <w:sz w:val="18"/>
          <w:szCs w:val="18"/>
        </w:rPr>
      </w:pPr>
    </w:p>
    <w:p w:rsidR="00B8340C" w:rsidRDefault="00B8340C" w:rsidP="00596AA5">
      <w:pPr>
        <w:tabs>
          <w:tab w:val="left" w:pos="3855"/>
        </w:tabs>
        <w:rPr>
          <w:sz w:val="18"/>
          <w:szCs w:val="18"/>
        </w:rPr>
      </w:pPr>
    </w:p>
    <w:p w:rsidR="00B8340C" w:rsidRDefault="00B8340C" w:rsidP="00596AA5">
      <w:pPr>
        <w:tabs>
          <w:tab w:val="left" w:pos="3855"/>
        </w:tabs>
        <w:rPr>
          <w:sz w:val="18"/>
          <w:szCs w:val="18"/>
        </w:rPr>
      </w:pPr>
    </w:p>
    <w:p w:rsidR="00B8340C" w:rsidRDefault="00B8340C" w:rsidP="00596AA5">
      <w:pPr>
        <w:tabs>
          <w:tab w:val="left" w:pos="3855"/>
        </w:tabs>
        <w:rPr>
          <w:sz w:val="18"/>
          <w:szCs w:val="18"/>
        </w:rPr>
      </w:pPr>
    </w:p>
    <w:p w:rsidR="00B8340C" w:rsidRDefault="00B8340C" w:rsidP="00596AA5">
      <w:pPr>
        <w:tabs>
          <w:tab w:val="left" w:pos="3855"/>
        </w:tabs>
        <w:rPr>
          <w:sz w:val="18"/>
          <w:szCs w:val="18"/>
        </w:rPr>
      </w:pPr>
    </w:p>
    <w:p w:rsidR="00B8340C" w:rsidRDefault="00B8340C" w:rsidP="00596AA5">
      <w:pPr>
        <w:tabs>
          <w:tab w:val="left" w:pos="3855"/>
        </w:tabs>
        <w:rPr>
          <w:sz w:val="18"/>
          <w:szCs w:val="18"/>
        </w:rPr>
      </w:pPr>
    </w:p>
    <w:p w:rsidR="00B8340C" w:rsidRDefault="00B8340C" w:rsidP="00596AA5">
      <w:pPr>
        <w:tabs>
          <w:tab w:val="left" w:pos="3855"/>
        </w:tabs>
        <w:rPr>
          <w:sz w:val="18"/>
          <w:szCs w:val="18"/>
        </w:rPr>
      </w:pPr>
    </w:p>
    <w:p w:rsidR="00B8340C" w:rsidRDefault="00B8340C" w:rsidP="00596AA5">
      <w:pPr>
        <w:tabs>
          <w:tab w:val="left" w:pos="3855"/>
        </w:tabs>
        <w:rPr>
          <w:sz w:val="18"/>
          <w:szCs w:val="18"/>
        </w:rPr>
      </w:pPr>
    </w:p>
    <w:p w:rsidR="00B8340C" w:rsidRDefault="00B8340C" w:rsidP="00596AA5">
      <w:pPr>
        <w:tabs>
          <w:tab w:val="left" w:pos="3855"/>
        </w:tabs>
        <w:rPr>
          <w:sz w:val="18"/>
          <w:szCs w:val="18"/>
        </w:rPr>
      </w:pPr>
    </w:p>
    <w:p w:rsidR="00B8340C" w:rsidRDefault="00B8340C" w:rsidP="00596AA5">
      <w:pPr>
        <w:tabs>
          <w:tab w:val="left" w:pos="3855"/>
        </w:tabs>
        <w:rPr>
          <w:sz w:val="18"/>
          <w:szCs w:val="18"/>
        </w:rPr>
      </w:pPr>
    </w:p>
    <w:p w:rsidR="00B8340C" w:rsidRDefault="00B8340C" w:rsidP="00596AA5">
      <w:pPr>
        <w:tabs>
          <w:tab w:val="left" w:pos="3855"/>
        </w:tabs>
        <w:rPr>
          <w:sz w:val="18"/>
          <w:szCs w:val="18"/>
        </w:rPr>
      </w:pPr>
    </w:p>
    <w:p w:rsidR="00B8340C" w:rsidRDefault="00B8340C" w:rsidP="00596AA5">
      <w:pPr>
        <w:tabs>
          <w:tab w:val="left" w:pos="3855"/>
        </w:tabs>
        <w:rPr>
          <w:sz w:val="18"/>
          <w:szCs w:val="18"/>
        </w:rPr>
      </w:pPr>
    </w:p>
    <w:p w:rsidR="00B8340C" w:rsidRDefault="00B8340C" w:rsidP="00596AA5">
      <w:pPr>
        <w:tabs>
          <w:tab w:val="left" w:pos="3855"/>
        </w:tabs>
        <w:rPr>
          <w:sz w:val="18"/>
          <w:szCs w:val="18"/>
        </w:rPr>
      </w:pPr>
    </w:p>
    <w:p w:rsidR="00B8340C" w:rsidRDefault="00B8340C" w:rsidP="00596AA5">
      <w:pPr>
        <w:tabs>
          <w:tab w:val="left" w:pos="3855"/>
        </w:tabs>
        <w:rPr>
          <w:sz w:val="18"/>
          <w:szCs w:val="18"/>
        </w:rPr>
      </w:pPr>
    </w:p>
    <w:p w:rsidR="00B8340C" w:rsidRDefault="00B8340C" w:rsidP="00596AA5">
      <w:pPr>
        <w:tabs>
          <w:tab w:val="left" w:pos="3855"/>
        </w:tabs>
        <w:rPr>
          <w:sz w:val="18"/>
          <w:szCs w:val="18"/>
        </w:rPr>
      </w:pPr>
    </w:p>
    <w:p w:rsidR="00596AA5" w:rsidRDefault="00596AA5" w:rsidP="00596AA5">
      <w:pPr>
        <w:tabs>
          <w:tab w:val="left" w:pos="3855"/>
        </w:tabs>
        <w:rPr>
          <w:sz w:val="18"/>
          <w:szCs w:val="18"/>
        </w:rPr>
      </w:pPr>
    </w:p>
    <w:p w:rsidR="00596AA5" w:rsidRDefault="00596AA5" w:rsidP="00596AA5">
      <w:pPr>
        <w:tabs>
          <w:tab w:val="left" w:pos="3855"/>
        </w:tabs>
        <w:rPr>
          <w:sz w:val="18"/>
          <w:szCs w:val="18"/>
        </w:rPr>
      </w:pPr>
    </w:p>
    <w:p w:rsidR="00596AA5" w:rsidRPr="00D91B06" w:rsidRDefault="00596AA5" w:rsidP="00596AA5">
      <w:pPr>
        <w:shd w:val="clear" w:color="auto" w:fill="D9D9D9"/>
        <w:jc w:val="center"/>
        <w:rPr>
          <w:b/>
          <w:sz w:val="22"/>
          <w:szCs w:val="22"/>
        </w:rPr>
      </w:pPr>
      <w:r w:rsidRPr="00B21EDD">
        <w:rPr>
          <w:b/>
          <w:sz w:val="22"/>
          <w:szCs w:val="22"/>
        </w:rPr>
        <w:lastRenderedPageBreak/>
        <w:t xml:space="preserve">Appendix </w:t>
      </w:r>
      <w:r w:rsidR="00B21EDD" w:rsidRPr="00B21EDD">
        <w:rPr>
          <w:b/>
          <w:sz w:val="22"/>
          <w:szCs w:val="22"/>
        </w:rPr>
        <w:t>C</w:t>
      </w:r>
    </w:p>
    <w:p w:rsidR="00596AA5" w:rsidRPr="00A45E10" w:rsidRDefault="00596AA5" w:rsidP="00596AA5">
      <w:pPr>
        <w:shd w:val="clear" w:color="auto" w:fill="D9D9D9"/>
        <w:jc w:val="center"/>
        <w:rPr>
          <w:color w:val="000000"/>
        </w:rPr>
      </w:pPr>
      <w:r w:rsidRPr="00D91B06">
        <w:t>Archaeological and Palaeontological Resources Terms and Conditions for Land Use Permit Holders</w:t>
      </w:r>
    </w:p>
    <w:p w:rsidR="00596AA5" w:rsidRPr="0014214C" w:rsidRDefault="00596AA5" w:rsidP="00596AA5">
      <w:pPr>
        <w:jc w:val="both"/>
        <w:rPr>
          <w:rFonts w:cs="Arial"/>
          <w:color w:val="000000"/>
          <w:sz w:val="22"/>
          <w:szCs w:val="22"/>
        </w:rPr>
      </w:pPr>
      <w:r w:rsidRPr="0014214C">
        <w:rPr>
          <w:rFonts w:cs="Arial"/>
          <w:color w:val="000000"/>
          <w:sz w:val="22"/>
          <w:szCs w:val="22"/>
        </w:rPr>
        <w:t xml:space="preserve"> </w:t>
      </w:r>
    </w:p>
    <w:p w:rsidR="00596AA5" w:rsidRPr="0014214C" w:rsidRDefault="00B8340C" w:rsidP="00596AA5">
      <w:pPr>
        <w:pStyle w:val="Default"/>
        <w:jc w:val="center"/>
        <w:rPr>
          <w:sz w:val="22"/>
          <w:szCs w:val="22"/>
        </w:rPr>
      </w:pPr>
      <w:r>
        <w:rPr>
          <w:noProof/>
          <w:sz w:val="22"/>
          <w:szCs w:val="22"/>
        </w:rPr>
        <w:drawing>
          <wp:inline distT="0" distB="0" distL="0" distR="0">
            <wp:extent cx="1076325" cy="13716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1076325" cy="1371600"/>
                    </a:xfrm>
                    <a:prstGeom prst="rect">
                      <a:avLst/>
                    </a:prstGeom>
                    <a:noFill/>
                    <a:ln w="9525">
                      <a:noFill/>
                      <a:miter lim="800000"/>
                      <a:headEnd/>
                      <a:tailEnd/>
                    </a:ln>
                  </pic:spPr>
                </pic:pic>
              </a:graphicData>
            </a:graphic>
          </wp:inline>
        </w:drawing>
      </w:r>
    </w:p>
    <w:p w:rsidR="00596AA5" w:rsidRPr="0014214C" w:rsidRDefault="00596AA5" w:rsidP="00596AA5">
      <w:pPr>
        <w:jc w:val="both"/>
        <w:rPr>
          <w:rFonts w:cs="Arial"/>
          <w:color w:val="000000"/>
          <w:sz w:val="22"/>
          <w:szCs w:val="22"/>
        </w:rPr>
      </w:pPr>
      <w:r w:rsidRPr="0014214C">
        <w:rPr>
          <w:rFonts w:cs="Arial"/>
          <w:color w:val="000000"/>
          <w:sz w:val="22"/>
          <w:szCs w:val="22"/>
        </w:rPr>
        <w:t xml:space="preserve"> </w:t>
      </w:r>
    </w:p>
    <w:p w:rsidR="00596AA5" w:rsidRPr="0014214C" w:rsidRDefault="00596AA5" w:rsidP="00596AA5">
      <w:pPr>
        <w:pStyle w:val="Heading1"/>
        <w:shd w:val="clear" w:color="auto" w:fill="D9D9D9"/>
        <w:jc w:val="center"/>
        <w:rPr>
          <w:color w:val="000000"/>
          <w:sz w:val="22"/>
          <w:szCs w:val="22"/>
        </w:rPr>
      </w:pPr>
      <w:r w:rsidRPr="0014214C">
        <w:rPr>
          <w:sz w:val="22"/>
          <w:szCs w:val="22"/>
        </w:rPr>
        <w:t xml:space="preserve">BACKGROUND:  </w:t>
      </w:r>
      <w:r w:rsidRPr="0014214C">
        <w:rPr>
          <w:i w:val="0"/>
          <w:iCs w:val="0"/>
          <w:color w:val="000000"/>
          <w:sz w:val="22"/>
          <w:szCs w:val="22"/>
        </w:rPr>
        <w:t>Archaeology</w:t>
      </w:r>
    </w:p>
    <w:p w:rsidR="00596AA5" w:rsidRPr="0014214C" w:rsidRDefault="00596AA5" w:rsidP="00596AA5">
      <w:pPr>
        <w:jc w:val="both"/>
        <w:rPr>
          <w:color w:val="000000"/>
          <w:sz w:val="22"/>
          <w:szCs w:val="22"/>
        </w:rPr>
      </w:pPr>
      <w:r w:rsidRPr="0014214C">
        <w:rPr>
          <w:color w:val="000000"/>
          <w:sz w:val="22"/>
          <w:szCs w:val="22"/>
        </w:rPr>
        <w:t xml:space="preserve"> </w:t>
      </w:r>
    </w:p>
    <w:p w:rsidR="00596AA5" w:rsidRPr="0014214C" w:rsidRDefault="00596AA5" w:rsidP="00596AA5">
      <w:pPr>
        <w:jc w:val="both"/>
        <w:rPr>
          <w:color w:val="000000"/>
          <w:sz w:val="22"/>
          <w:szCs w:val="22"/>
        </w:rPr>
      </w:pPr>
      <w:r w:rsidRPr="0014214C">
        <w:rPr>
          <w:i/>
          <w:iCs/>
          <w:color w:val="000000"/>
          <w:sz w:val="22"/>
          <w:szCs w:val="22"/>
        </w:rPr>
        <w:t xml:space="preserve">As stated in Article 33 of the </w:t>
      </w:r>
      <w:smartTag w:uri="urn:schemas-microsoft-com:office:smarttags" w:element="place">
        <w:smartTag w:uri="urn:schemas-microsoft-com:office:smarttags" w:element="PlaceName">
          <w:r w:rsidRPr="0014214C">
            <w:rPr>
              <w:i/>
              <w:iCs/>
              <w:color w:val="000000"/>
              <w:sz w:val="22"/>
              <w:szCs w:val="22"/>
            </w:rPr>
            <w:t>Nunavut</w:t>
          </w:r>
        </w:smartTag>
        <w:r w:rsidRPr="0014214C">
          <w:rPr>
            <w:i/>
            <w:iCs/>
            <w:color w:val="000000"/>
            <w:sz w:val="22"/>
            <w:szCs w:val="22"/>
          </w:rPr>
          <w:t xml:space="preserve"> </w:t>
        </w:r>
        <w:smartTag w:uri="urn:schemas-microsoft-com:office:smarttags" w:element="PlaceType">
          <w:r w:rsidRPr="0014214C">
            <w:rPr>
              <w:i/>
              <w:iCs/>
              <w:color w:val="000000"/>
              <w:sz w:val="22"/>
              <w:szCs w:val="22"/>
            </w:rPr>
            <w:t>Land</w:t>
          </w:r>
        </w:smartTag>
      </w:smartTag>
      <w:r w:rsidRPr="0014214C">
        <w:rPr>
          <w:i/>
          <w:iCs/>
          <w:color w:val="000000"/>
          <w:sz w:val="22"/>
          <w:szCs w:val="22"/>
        </w:rPr>
        <w:t xml:space="preserve"> Claims Agreement: </w:t>
      </w:r>
    </w:p>
    <w:p w:rsidR="00596AA5" w:rsidRPr="0014214C" w:rsidRDefault="00596AA5" w:rsidP="00596AA5">
      <w:pPr>
        <w:jc w:val="both"/>
        <w:rPr>
          <w:color w:val="000000"/>
          <w:sz w:val="22"/>
          <w:szCs w:val="22"/>
        </w:rPr>
      </w:pPr>
      <w:r w:rsidRPr="0014214C">
        <w:rPr>
          <w:color w:val="000000"/>
          <w:sz w:val="22"/>
          <w:szCs w:val="22"/>
        </w:rPr>
        <w:t xml:space="preserve"> </w:t>
      </w:r>
    </w:p>
    <w:p w:rsidR="00596AA5" w:rsidRPr="0014214C" w:rsidRDefault="00596AA5" w:rsidP="00596AA5">
      <w:pPr>
        <w:pStyle w:val="BodyText"/>
        <w:rPr>
          <w:color w:val="000000"/>
          <w:sz w:val="22"/>
          <w:szCs w:val="22"/>
        </w:rPr>
      </w:pPr>
      <w:r w:rsidRPr="0014214C">
        <w:rPr>
          <w:color w:val="000000"/>
          <w:sz w:val="22"/>
          <w:szCs w:val="22"/>
        </w:rPr>
        <w:t xml:space="preserve">The archaeological record of the Inuit of Nunavut is a record of Inuit use and occupancy of lands and resources through time. The evidence associated with their use and occupancy represents a cultural, historical and ethnographic heritage of Inuit society and, as such, Government recognizes that Inuit have a special relationship with such evidence, which shall be expressed in terms of special rights and responsibilities. [33.2.1] </w:t>
      </w:r>
    </w:p>
    <w:p w:rsidR="00596AA5" w:rsidRPr="0014214C" w:rsidRDefault="00596AA5" w:rsidP="00596AA5">
      <w:pPr>
        <w:jc w:val="both"/>
        <w:rPr>
          <w:color w:val="000000"/>
          <w:sz w:val="22"/>
          <w:szCs w:val="22"/>
        </w:rPr>
      </w:pPr>
      <w:r w:rsidRPr="0014214C">
        <w:rPr>
          <w:color w:val="000000"/>
          <w:sz w:val="22"/>
          <w:szCs w:val="22"/>
        </w:rPr>
        <w:t xml:space="preserve"> </w:t>
      </w:r>
    </w:p>
    <w:p w:rsidR="00596AA5" w:rsidRPr="0014214C" w:rsidRDefault="00596AA5" w:rsidP="00596AA5">
      <w:pPr>
        <w:jc w:val="both"/>
        <w:rPr>
          <w:color w:val="000000"/>
          <w:sz w:val="22"/>
          <w:szCs w:val="22"/>
        </w:rPr>
      </w:pPr>
      <w:r w:rsidRPr="0014214C">
        <w:rPr>
          <w:color w:val="000000"/>
          <w:sz w:val="22"/>
          <w:szCs w:val="22"/>
        </w:rPr>
        <w:t xml:space="preserve">The archaeological record of </w:t>
      </w:r>
      <w:smartTag w:uri="urn:schemas-microsoft-com:office:smarttags" w:element="place">
        <w:smartTag w:uri="urn:schemas-microsoft-com:office:smarttags" w:element="State">
          <w:r w:rsidRPr="0014214C">
            <w:rPr>
              <w:color w:val="000000"/>
              <w:sz w:val="22"/>
              <w:szCs w:val="22"/>
            </w:rPr>
            <w:t>Nunavut</w:t>
          </w:r>
        </w:smartTag>
      </w:smartTag>
      <w:r w:rsidRPr="0014214C">
        <w:rPr>
          <w:color w:val="000000"/>
          <w:sz w:val="22"/>
          <w:szCs w:val="22"/>
        </w:rPr>
        <w:t xml:space="preserve"> is of spiritual, cultural, religious and educational importance to Inuit. Accordingly, the identification, protection and conservation of archaeological sites and specimens and the interpretation of the archaeological record is of primary importance to Inuit and their involvement is both desirable and necessary. [33.2.2] </w:t>
      </w:r>
    </w:p>
    <w:p w:rsidR="00596AA5" w:rsidRPr="0014214C" w:rsidRDefault="00596AA5" w:rsidP="00596AA5">
      <w:pPr>
        <w:jc w:val="both"/>
        <w:rPr>
          <w:color w:val="000000"/>
          <w:sz w:val="22"/>
          <w:szCs w:val="22"/>
        </w:rPr>
      </w:pPr>
      <w:r w:rsidRPr="0014214C">
        <w:rPr>
          <w:color w:val="000000"/>
          <w:sz w:val="22"/>
          <w:szCs w:val="22"/>
        </w:rPr>
        <w:t xml:space="preserve"> </w:t>
      </w:r>
    </w:p>
    <w:p w:rsidR="00596AA5" w:rsidRPr="0014214C" w:rsidRDefault="00596AA5" w:rsidP="00596AA5">
      <w:pPr>
        <w:jc w:val="both"/>
        <w:rPr>
          <w:color w:val="000000"/>
          <w:sz w:val="22"/>
          <w:szCs w:val="22"/>
        </w:rPr>
      </w:pPr>
      <w:r w:rsidRPr="0014214C">
        <w:rPr>
          <w:color w:val="000000"/>
          <w:sz w:val="22"/>
          <w:szCs w:val="22"/>
        </w:rPr>
        <w:t xml:space="preserve">In recognition of the cultural, spiritual and religious importance of certain areas in </w:t>
      </w:r>
      <w:smartTag w:uri="urn:schemas-microsoft-com:office:smarttags" w:element="place">
        <w:smartTag w:uri="urn:schemas-microsoft-com:office:smarttags" w:element="State">
          <w:r w:rsidRPr="0014214C">
            <w:rPr>
              <w:color w:val="000000"/>
              <w:sz w:val="22"/>
              <w:szCs w:val="22"/>
            </w:rPr>
            <w:t>Nunavut</w:t>
          </w:r>
        </w:smartTag>
      </w:smartTag>
      <w:r w:rsidRPr="0014214C">
        <w:rPr>
          <w:color w:val="000000"/>
          <w:sz w:val="22"/>
          <w:szCs w:val="22"/>
        </w:rPr>
        <w:t xml:space="preserve"> to Inuit, Inuit have special rights and interests in these areas as defined by Article 33 of the Nunavut Land Claims Agreement. [33.2.5] </w:t>
      </w:r>
    </w:p>
    <w:p w:rsidR="00596AA5" w:rsidRPr="0014214C" w:rsidRDefault="00596AA5" w:rsidP="00596AA5">
      <w:pPr>
        <w:jc w:val="both"/>
        <w:rPr>
          <w:color w:val="000000"/>
          <w:sz w:val="22"/>
          <w:szCs w:val="22"/>
        </w:rPr>
      </w:pPr>
      <w:r w:rsidRPr="0014214C">
        <w:rPr>
          <w:color w:val="000000"/>
          <w:sz w:val="22"/>
          <w:szCs w:val="22"/>
        </w:rPr>
        <w:t xml:space="preserve"> </w:t>
      </w:r>
    </w:p>
    <w:p w:rsidR="00596AA5" w:rsidRPr="0014214C" w:rsidRDefault="00596AA5" w:rsidP="00596AA5">
      <w:pPr>
        <w:pStyle w:val="Heading1"/>
        <w:shd w:val="clear" w:color="auto" w:fill="D9D9D9"/>
        <w:jc w:val="center"/>
        <w:rPr>
          <w:sz w:val="22"/>
          <w:szCs w:val="22"/>
        </w:rPr>
      </w:pPr>
      <w:r w:rsidRPr="0014214C">
        <w:rPr>
          <w:sz w:val="22"/>
          <w:szCs w:val="22"/>
        </w:rPr>
        <w:t xml:space="preserve">BACKGROUND:  </w:t>
      </w:r>
      <w:r w:rsidRPr="0014214C">
        <w:rPr>
          <w:i w:val="0"/>
          <w:iCs w:val="0"/>
          <w:sz w:val="22"/>
          <w:szCs w:val="22"/>
        </w:rPr>
        <w:t>Palaeontology</w:t>
      </w:r>
    </w:p>
    <w:p w:rsidR="00596AA5" w:rsidRPr="0014214C" w:rsidRDefault="00596AA5" w:rsidP="00596AA5">
      <w:pPr>
        <w:jc w:val="both"/>
        <w:rPr>
          <w:color w:val="000000"/>
          <w:sz w:val="22"/>
          <w:szCs w:val="22"/>
        </w:rPr>
      </w:pPr>
      <w:r w:rsidRPr="0014214C">
        <w:rPr>
          <w:color w:val="000000"/>
          <w:sz w:val="22"/>
          <w:szCs w:val="22"/>
        </w:rPr>
        <w:t xml:space="preserve"> </w:t>
      </w:r>
    </w:p>
    <w:p w:rsidR="00596AA5" w:rsidRPr="0014214C" w:rsidRDefault="00596AA5" w:rsidP="00596AA5">
      <w:pPr>
        <w:jc w:val="both"/>
        <w:rPr>
          <w:color w:val="000000"/>
          <w:sz w:val="22"/>
          <w:szCs w:val="22"/>
        </w:rPr>
      </w:pPr>
      <w:r w:rsidRPr="0014214C">
        <w:rPr>
          <w:color w:val="000000"/>
          <w:sz w:val="22"/>
          <w:szCs w:val="22"/>
        </w:rPr>
        <w:t>Under the Nunavut Act</w:t>
      </w:r>
      <w:r w:rsidRPr="0014214C">
        <w:rPr>
          <w:rStyle w:val="FootnoteReference"/>
          <w:sz w:val="22"/>
          <w:szCs w:val="22"/>
        </w:rPr>
        <w:footnoteReference w:id="1"/>
      </w:r>
      <w:r w:rsidRPr="0014214C">
        <w:rPr>
          <w:color w:val="000000"/>
          <w:sz w:val="22"/>
          <w:szCs w:val="22"/>
        </w:rPr>
        <w:t xml:space="preserve">, the federal Government can make regulations for the protection, care and preservation of palaeontological sites and specimens in </w:t>
      </w:r>
      <w:smartTag w:uri="urn:schemas-microsoft-com:office:smarttags" w:element="place">
        <w:smartTag w:uri="urn:schemas-microsoft-com:office:smarttags" w:element="State">
          <w:r w:rsidRPr="0014214C">
            <w:rPr>
              <w:color w:val="000000"/>
              <w:sz w:val="22"/>
              <w:szCs w:val="22"/>
            </w:rPr>
            <w:t>Nunavut</w:t>
          </w:r>
        </w:smartTag>
      </w:smartTag>
      <w:r w:rsidRPr="0014214C">
        <w:rPr>
          <w:color w:val="000000"/>
          <w:sz w:val="22"/>
          <w:szCs w:val="22"/>
        </w:rPr>
        <w:t xml:space="preserve">. Under the </w:t>
      </w:r>
      <w:r w:rsidRPr="0014214C">
        <w:rPr>
          <w:i/>
          <w:iCs/>
          <w:color w:val="000000"/>
          <w:sz w:val="22"/>
          <w:szCs w:val="22"/>
        </w:rPr>
        <w:t>Nunavut Archaeological and Palaeontological Sites Regulations</w:t>
      </w:r>
      <w:r w:rsidRPr="0014214C">
        <w:rPr>
          <w:rStyle w:val="FootnoteReference"/>
          <w:sz w:val="22"/>
          <w:szCs w:val="22"/>
        </w:rPr>
        <w:footnoteReference w:id="2"/>
      </w:r>
      <w:r w:rsidRPr="0014214C">
        <w:rPr>
          <w:color w:val="000000"/>
          <w:sz w:val="22"/>
          <w:szCs w:val="22"/>
        </w:rPr>
        <w:t>, it is</w:t>
      </w:r>
      <w:r w:rsidRPr="0014214C">
        <w:rPr>
          <w:i/>
          <w:iCs/>
          <w:color w:val="000000"/>
          <w:sz w:val="22"/>
          <w:szCs w:val="22"/>
        </w:rPr>
        <w:t xml:space="preserve"> </w:t>
      </w:r>
      <w:r w:rsidRPr="0014214C">
        <w:rPr>
          <w:color w:val="000000"/>
          <w:sz w:val="22"/>
          <w:szCs w:val="22"/>
        </w:rPr>
        <w:t xml:space="preserve">illegal to alter or disturb any palaeontological site in </w:t>
      </w:r>
      <w:smartTag w:uri="urn:schemas-microsoft-com:office:smarttags" w:element="place">
        <w:smartTag w:uri="urn:schemas-microsoft-com:office:smarttags" w:element="State">
          <w:r w:rsidRPr="0014214C">
            <w:rPr>
              <w:color w:val="000000"/>
              <w:sz w:val="22"/>
              <w:szCs w:val="22"/>
            </w:rPr>
            <w:t>Nunavut</w:t>
          </w:r>
        </w:smartTag>
      </w:smartTag>
      <w:r w:rsidRPr="0014214C">
        <w:rPr>
          <w:color w:val="000000"/>
          <w:sz w:val="22"/>
          <w:szCs w:val="22"/>
        </w:rPr>
        <w:t xml:space="preserve"> unless permission is first granted through the permitting process.  </w:t>
      </w:r>
    </w:p>
    <w:p w:rsidR="00596AA5" w:rsidRPr="0014214C" w:rsidRDefault="00596AA5" w:rsidP="00596AA5">
      <w:pPr>
        <w:jc w:val="both"/>
        <w:rPr>
          <w:color w:val="000000"/>
          <w:sz w:val="22"/>
          <w:szCs w:val="22"/>
        </w:rPr>
      </w:pPr>
    </w:p>
    <w:p w:rsidR="00596AA5" w:rsidRPr="0014214C" w:rsidRDefault="00596AA5" w:rsidP="00596AA5">
      <w:pPr>
        <w:jc w:val="both"/>
        <w:rPr>
          <w:color w:val="000000"/>
          <w:sz w:val="22"/>
          <w:szCs w:val="22"/>
        </w:rPr>
      </w:pPr>
    </w:p>
    <w:p w:rsidR="00596AA5" w:rsidRPr="0014214C" w:rsidRDefault="00596AA5" w:rsidP="00596AA5">
      <w:pPr>
        <w:jc w:val="both"/>
        <w:rPr>
          <w:color w:val="000000"/>
          <w:sz w:val="22"/>
          <w:szCs w:val="22"/>
        </w:rPr>
      </w:pPr>
      <w:r w:rsidRPr="0014214C">
        <w:rPr>
          <w:color w:val="000000"/>
          <w:sz w:val="22"/>
          <w:szCs w:val="22"/>
        </w:rPr>
        <w:t xml:space="preserve">  </w:t>
      </w:r>
    </w:p>
    <w:p w:rsidR="00596AA5" w:rsidRPr="0014214C" w:rsidRDefault="00596AA5" w:rsidP="00596AA5">
      <w:pPr>
        <w:pStyle w:val="Heading3"/>
        <w:shd w:val="clear" w:color="auto" w:fill="D9D9D9"/>
        <w:jc w:val="center"/>
        <w:rPr>
          <w:rFonts w:ascii="Times New Roman" w:hAnsi="Times New Roman"/>
          <w:color w:val="000000"/>
          <w:sz w:val="22"/>
          <w:szCs w:val="22"/>
        </w:rPr>
      </w:pPr>
      <w:r w:rsidRPr="0014214C">
        <w:rPr>
          <w:rFonts w:ascii="Times New Roman" w:hAnsi="Times New Roman"/>
          <w:b w:val="0"/>
          <w:bCs w:val="0"/>
          <w:color w:val="000000"/>
          <w:sz w:val="22"/>
          <w:szCs w:val="22"/>
        </w:rPr>
        <w:t>Definitions</w:t>
      </w:r>
    </w:p>
    <w:p w:rsidR="00596AA5" w:rsidRPr="0014214C" w:rsidRDefault="00596AA5" w:rsidP="00596AA5">
      <w:pPr>
        <w:jc w:val="both"/>
        <w:rPr>
          <w:color w:val="000000"/>
          <w:sz w:val="22"/>
          <w:szCs w:val="22"/>
        </w:rPr>
      </w:pPr>
      <w:r w:rsidRPr="0014214C">
        <w:rPr>
          <w:color w:val="000000"/>
          <w:sz w:val="22"/>
          <w:szCs w:val="22"/>
        </w:rPr>
        <w:t xml:space="preserve"> </w:t>
      </w:r>
    </w:p>
    <w:p w:rsidR="00596AA5" w:rsidRPr="0014214C" w:rsidRDefault="00596AA5" w:rsidP="00596AA5">
      <w:pPr>
        <w:jc w:val="both"/>
        <w:rPr>
          <w:color w:val="000000"/>
          <w:sz w:val="22"/>
          <w:szCs w:val="22"/>
        </w:rPr>
      </w:pPr>
      <w:r w:rsidRPr="0014214C">
        <w:rPr>
          <w:color w:val="000000"/>
          <w:sz w:val="22"/>
          <w:szCs w:val="22"/>
        </w:rPr>
        <w:lastRenderedPageBreak/>
        <w:t xml:space="preserve">As defined in the </w:t>
      </w:r>
      <w:r w:rsidRPr="0014214C">
        <w:rPr>
          <w:i/>
          <w:iCs/>
          <w:color w:val="000000"/>
          <w:sz w:val="22"/>
          <w:szCs w:val="22"/>
        </w:rPr>
        <w:t>Nunavut Archaeological and Palaeontological Sites Regulations</w:t>
      </w:r>
      <w:r w:rsidRPr="0014214C">
        <w:rPr>
          <w:color w:val="000000"/>
          <w:sz w:val="22"/>
          <w:szCs w:val="22"/>
        </w:rPr>
        <w:t xml:space="preserve">, the following definitions apply: </w:t>
      </w:r>
    </w:p>
    <w:p w:rsidR="00596AA5" w:rsidRPr="0014214C" w:rsidRDefault="00596AA5" w:rsidP="00596AA5">
      <w:pPr>
        <w:jc w:val="both"/>
        <w:rPr>
          <w:color w:val="000000"/>
          <w:sz w:val="22"/>
          <w:szCs w:val="22"/>
        </w:rPr>
      </w:pPr>
      <w:r w:rsidRPr="0014214C">
        <w:rPr>
          <w:color w:val="000000"/>
          <w:sz w:val="22"/>
          <w:szCs w:val="22"/>
        </w:rPr>
        <w:t xml:space="preserve"> </w:t>
      </w:r>
    </w:p>
    <w:p w:rsidR="00596AA5" w:rsidRPr="0014214C" w:rsidRDefault="00596AA5" w:rsidP="00596AA5">
      <w:pPr>
        <w:ind w:right="360"/>
        <w:jc w:val="both"/>
        <w:rPr>
          <w:color w:val="000000"/>
          <w:sz w:val="22"/>
          <w:szCs w:val="22"/>
        </w:rPr>
      </w:pPr>
      <w:r w:rsidRPr="0014214C">
        <w:rPr>
          <w:color w:val="000000"/>
          <w:sz w:val="22"/>
          <w:szCs w:val="22"/>
        </w:rPr>
        <w:t xml:space="preserve">“archaeological site” means a place where an archaeological artifact is found. </w:t>
      </w:r>
    </w:p>
    <w:p w:rsidR="00596AA5" w:rsidRPr="0014214C" w:rsidRDefault="00596AA5" w:rsidP="00596AA5">
      <w:pPr>
        <w:ind w:right="360"/>
        <w:jc w:val="both"/>
        <w:rPr>
          <w:sz w:val="22"/>
          <w:szCs w:val="22"/>
        </w:rPr>
      </w:pPr>
      <w:r w:rsidRPr="0014214C">
        <w:rPr>
          <w:sz w:val="22"/>
          <w:szCs w:val="22"/>
        </w:rPr>
        <w:t xml:space="preserve"> </w:t>
      </w:r>
    </w:p>
    <w:p w:rsidR="00596AA5" w:rsidRPr="0014214C" w:rsidRDefault="00596AA5" w:rsidP="00596AA5">
      <w:pPr>
        <w:pStyle w:val="BlockText"/>
        <w:ind w:right="360"/>
        <w:jc w:val="both"/>
        <w:rPr>
          <w:rFonts w:ascii="Times New Roman" w:hAnsi="Times New Roman"/>
          <w:sz w:val="22"/>
          <w:szCs w:val="22"/>
        </w:rPr>
      </w:pPr>
      <w:r w:rsidRPr="0014214C">
        <w:rPr>
          <w:rFonts w:ascii="Times New Roman" w:hAnsi="Times New Roman"/>
          <w:sz w:val="22"/>
          <w:szCs w:val="22"/>
        </w:rPr>
        <w:t xml:space="preserve">“archaeological artifact” means any tangible evidence of human activity that is more than 50 years old and in respect of which an unbroken chain of possession or regular pattern of usage cannot be demonstrated, and includes a Denesuline archaeological specimen referred to in section 40.4.9 of the Nunavut Land Claims Agreement.   </w:t>
      </w:r>
    </w:p>
    <w:p w:rsidR="00596AA5" w:rsidRPr="0014214C" w:rsidRDefault="00596AA5" w:rsidP="00596AA5">
      <w:pPr>
        <w:ind w:right="360"/>
        <w:jc w:val="both"/>
        <w:rPr>
          <w:sz w:val="22"/>
          <w:szCs w:val="22"/>
        </w:rPr>
      </w:pPr>
      <w:r w:rsidRPr="0014214C">
        <w:rPr>
          <w:sz w:val="22"/>
          <w:szCs w:val="22"/>
        </w:rPr>
        <w:t xml:space="preserve"> </w:t>
      </w:r>
    </w:p>
    <w:p w:rsidR="00596AA5" w:rsidRPr="0014214C" w:rsidRDefault="00596AA5" w:rsidP="00596AA5">
      <w:pPr>
        <w:ind w:right="360"/>
        <w:jc w:val="both"/>
        <w:rPr>
          <w:sz w:val="22"/>
          <w:szCs w:val="22"/>
        </w:rPr>
      </w:pPr>
      <w:r w:rsidRPr="0014214C">
        <w:rPr>
          <w:sz w:val="22"/>
          <w:szCs w:val="22"/>
        </w:rPr>
        <w:t xml:space="preserve">“palaeontological site” means a site where a fossil is found. </w:t>
      </w:r>
    </w:p>
    <w:p w:rsidR="00596AA5" w:rsidRPr="0014214C" w:rsidRDefault="00596AA5" w:rsidP="00596AA5">
      <w:pPr>
        <w:ind w:right="360"/>
        <w:jc w:val="both"/>
        <w:rPr>
          <w:sz w:val="22"/>
          <w:szCs w:val="22"/>
        </w:rPr>
      </w:pPr>
      <w:r w:rsidRPr="0014214C">
        <w:rPr>
          <w:sz w:val="22"/>
          <w:szCs w:val="22"/>
        </w:rPr>
        <w:t xml:space="preserve"> </w:t>
      </w:r>
    </w:p>
    <w:p w:rsidR="00596AA5" w:rsidRPr="0014214C" w:rsidRDefault="00596AA5" w:rsidP="00596AA5">
      <w:pPr>
        <w:ind w:right="360"/>
        <w:jc w:val="both"/>
        <w:rPr>
          <w:sz w:val="22"/>
          <w:szCs w:val="22"/>
        </w:rPr>
      </w:pPr>
      <w:r w:rsidRPr="0014214C">
        <w:rPr>
          <w:sz w:val="22"/>
          <w:szCs w:val="22"/>
        </w:rPr>
        <w:t xml:space="preserve">“fossil” includes: </w:t>
      </w:r>
    </w:p>
    <w:p w:rsidR="00596AA5" w:rsidRPr="0014214C" w:rsidRDefault="00596AA5" w:rsidP="00596AA5">
      <w:pPr>
        <w:widowControl w:val="0"/>
        <w:numPr>
          <w:ilvl w:val="0"/>
          <w:numId w:val="7"/>
        </w:numPr>
        <w:autoSpaceDE w:val="0"/>
        <w:autoSpaceDN w:val="0"/>
        <w:adjustRightInd w:val="0"/>
        <w:ind w:left="720" w:right="360" w:hanging="360"/>
        <w:jc w:val="both"/>
        <w:rPr>
          <w:sz w:val="22"/>
          <w:szCs w:val="22"/>
        </w:rPr>
      </w:pPr>
      <w:r w:rsidRPr="0014214C">
        <w:rPr>
          <w:sz w:val="22"/>
          <w:szCs w:val="22"/>
        </w:rPr>
        <w:t xml:space="preserve">(a) natural casts </w:t>
      </w:r>
    </w:p>
    <w:p w:rsidR="00596AA5" w:rsidRPr="0014214C" w:rsidRDefault="00596AA5" w:rsidP="00596AA5">
      <w:pPr>
        <w:widowControl w:val="0"/>
        <w:numPr>
          <w:ilvl w:val="0"/>
          <w:numId w:val="7"/>
        </w:numPr>
        <w:autoSpaceDE w:val="0"/>
        <w:autoSpaceDN w:val="0"/>
        <w:adjustRightInd w:val="0"/>
        <w:ind w:left="720" w:right="360" w:hanging="360"/>
        <w:jc w:val="both"/>
        <w:rPr>
          <w:sz w:val="22"/>
          <w:szCs w:val="22"/>
        </w:rPr>
      </w:pPr>
      <w:r w:rsidRPr="0014214C">
        <w:rPr>
          <w:sz w:val="22"/>
          <w:szCs w:val="22"/>
        </w:rPr>
        <w:t xml:space="preserve">(b) preserved tracks, coprolites and plant remains; and </w:t>
      </w:r>
    </w:p>
    <w:p w:rsidR="00596AA5" w:rsidRPr="0014214C" w:rsidRDefault="00596AA5" w:rsidP="00596AA5">
      <w:pPr>
        <w:widowControl w:val="0"/>
        <w:numPr>
          <w:ilvl w:val="0"/>
          <w:numId w:val="7"/>
        </w:numPr>
        <w:autoSpaceDE w:val="0"/>
        <w:autoSpaceDN w:val="0"/>
        <w:adjustRightInd w:val="0"/>
        <w:ind w:left="720" w:right="360" w:hanging="360"/>
        <w:jc w:val="both"/>
        <w:rPr>
          <w:sz w:val="22"/>
          <w:szCs w:val="22"/>
        </w:rPr>
      </w:pPr>
      <w:r w:rsidRPr="0014214C">
        <w:rPr>
          <w:sz w:val="22"/>
          <w:szCs w:val="22"/>
        </w:rPr>
        <w:t xml:space="preserve">(c) the preserved shells and exoskeletons of invertebrates and the eggs, teeth and bones of vertebrates. </w:t>
      </w:r>
    </w:p>
    <w:p w:rsidR="00596AA5" w:rsidRPr="0014214C" w:rsidRDefault="00596AA5" w:rsidP="00596AA5">
      <w:pPr>
        <w:ind w:right="360"/>
        <w:jc w:val="both"/>
        <w:rPr>
          <w:sz w:val="22"/>
          <w:szCs w:val="22"/>
        </w:rPr>
      </w:pPr>
      <w:r w:rsidRPr="0014214C">
        <w:rPr>
          <w:sz w:val="22"/>
          <w:szCs w:val="22"/>
        </w:rPr>
        <w:t xml:space="preserve"> </w:t>
      </w:r>
    </w:p>
    <w:p w:rsidR="00596AA5" w:rsidRPr="0014214C" w:rsidRDefault="00596AA5" w:rsidP="00596AA5">
      <w:pPr>
        <w:pStyle w:val="Heading4"/>
        <w:shd w:val="clear" w:color="auto" w:fill="D9D9D9"/>
        <w:ind w:right="360"/>
        <w:jc w:val="center"/>
        <w:rPr>
          <w:b w:val="0"/>
          <w:bCs w:val="0"/>
          <w:sz w:val="22"/>
          <w:szCs w:val="22"/>
        </w:rPr>
      </w:pPr>
      <w:r w:rsidRPr="0014214C">
        <w:rPr>
          <w:b w:val="0"/>
          <w:bCs w:val="0"/>
          <w:sz w:val="22"/>
          <w:szCs w:val="22"/>
        </w:rPr>
        <w:t>Terms and Conditions</w:t>
      </w:r>
    </w:p>
    <w:p w:rsidR="00596AA5" w:rsidRPr="0014214C" w:rsidRDefault="00596AA5" w:rsidP="00596AA5">
      <w:pPr>
        <w:ind w:right="360"/>
        <w:jc w:val="both"/>
        <w:rPr>
          <w:sz w:val="22"/>
          <w:szCs w:val="22"/>
        </w:rPr>
      </w:pPr>
      <w:r w:rsidRPr="0014214C">
        <w:rPr>
          <w:sz w:val="22"/>
          <w:szCs w:val="22"/>
        </w:rPr>
        <w:t xml:space="preserve"> </w:t>
      </w:r>
    </w:p>
    <w:p w:rsidR="00596AA5" w:rsidRPr="0014214C" w:rsidRDefault="00596AA5" w:rsidP="00596AA5">
      <w:pPr>
        <w:widowControl w:val="0"/>
        <w:numPr>
          <w:ilvl w:val="0"/>
          <w:numId w:val="8"/>
        </w:numPr>
        <w:autoSpaceDE w:val="0"/>
        <w:autoSpaceDN w:val="0"/>
        <w:adjustRightInd w:val="0"/>
        <w:ind w:left="360" w:right="360" w:hanging="360"/>
        <w:jc w:val="both"/>
        <w:rPr>
          <w:sz w:val="22"/>
          <w:szCs w:val="22"/>
        </w:rPr>
      </w:pPr>
      <w:r w:rsidRPr="0014214C">
        <w:rPr>
          <w:sz w:val="22"/>
          <w:szCs w:val="22"/>
        </w:rPr>
        <w:t xml:space="preserve">1) The permittee shall not operate any vehicle over a known or suspected archaeological or palaeontological site. </w:t>
      </w:r>
    </w:p>
    <w:p w:rsidR="00596AA5" w:rsidRPr="0014214C" w:rsidRDefault="00596AA5" w:rsidP="00596AA5">
      <w:pPr>
        <w:ind w:right="360"/>
        <w:jc w:val="both"/>
        <w:rPr>
          <w:sz w:val="22"/>
          <w:szCs w:val="22"/>
        </w:rPr>
      </w:pPr>
      <w:r w:rsidRPr="0014214C">
        <w:rPr>
          <w:sz w:val="22"/>
          <w:szCs w:val="22"/>
        </w:rPr>
        <w:t xml:space="preserve"> </w:t>
      </w:r>
    </w:p>
    <w:p w:rsidR="00596AA5" w:rsidRPr="0014214C" w:rsidRDefault="00596AA5" w:rsidP="00596AA5">
      <w:pPr>
        <w:ind w:left="360" w:right="360" w:hanging="360"/>
        <w:jc w:val="both"/>
        <w:rPr>
          <w:sz w:val="22"/>
          <w:szCs w:val="22"/>
        </w:rPr>
      </w:pPr>
      <w:r w:rsidRPr="0014214C">
        <w:rPr>
          <w:sz w:val="22"/>
          <w:szCs w:val="22"/>
        </w:rPr>
        <w:t xml:space="preserve">2) The permittee shall not remove, disturb, or displace any archaeological artifact or site, or any fossil or palaeontological site. </w:t>
      </w:r>
    </w:p>
    <w:p w:rsidR="00596AA5" w:rsidRPr="0014214C" w:rsidRDefault="00596AA5" w:rsidP="00596AA5">
      <w:pPr>
        <w:ind w:right="360"/>
        <w:jc w:val="both"/>
        <w:rPr>
          <w:sz w:val="22"/>
          <w:szCs w:val="22"/>
        </w:rPr>
      </w:pPr>
      <w:r w:rsidRPr="0014214C">
        <w:rPr>
          <w:sz w:val="22"/>
          <w:szCs w:val="22"/>
        </w:rPr>
        <w:t xml:space="preserve"> </w:t>
      </w:r>
    </w:p>
    <w:p w:rsidR="00596AA5" w:rsidRPr="0014214C" w:rsidRDefault="00596AA5" w:rsidP="00596AA5">
      <w:pPr>
        <w:ind w:left="360" w:right="360" w:hanging="360"/>
        <w:jc w:val="both"/>
        <w:rPr>
          <w:sz w:val="22"/>
          <w:szCs w:val="22"/>
        </w:rPr>
      </w:pPr>
      <w:r w:rsidRPr="0014214C">
        <w:rPr>
          <w:sz w:val="22"/>
          <w:szCs w:val="22"/>
        </w:rPr>
        <w:t xml:space="preserve">3) The permittee shall immediately contact the Department of Culture, Language, Elders and Youth (867) 934-2046 or (867) 975-5500 or 1 (866) 934-2035 should an archaeological site or specimen, or a palaeontological site or fossil be encountered or disturbed by any land use activity. </w:t>
      </w:r>
    </w:p>
    <w:p w:rsidR="00596AA5" w:rsidRPr="0014214C" w:rsidRDefault="00596AA5" w:rsidP="00596AA5">
      <w:pPr>
        <w:ind w:right="360"/>
        <w:jc w:val="both"/>
        <w:rPr>
          <w:sz w:val="22"/>
          <w:szCs w:val="22"/>
        </w:rPr>
      </w:pPr>
      <w:r w:rsidRPr="0014214C">
        <w:rPr>
          <w:sz w:val="22"/>
          <w:szCs w:val="22"/>
        </w:rPr>
        <w:t xml:space="preserve"> </w:t>
      </w:r>
    </w:p>
    <w:p w:rsidR="00596AA5" w:rsidRPr="0014214C" w:rsidRDefault="00596AA5" w:rsidP="00596AA5">
      <w:pPr>
        <w:ind w:left="360" w:right="360" w:hanging="360"/>
        <w:jc w:val="both"/>
        <w:rPr>
          <w:sz w:val="22"/>
          <w:szCs w:val="22"/>
        </w:rPr>
      </w:pPr>
      <w:r w:rsidRPr="0014214C">
        <w:rPr>
          <w:sz w:val="22"/>
          <w:szCs w:val="22"/>
        </w:rPr>
        <w:t xml:space="preserve">4) The permittee shall immediately cease any activity that disturbs an archaeological or palaeontological site encountered during the course of a land use operation, until permitted to proceed with the authorization of the Department of Culture, Language, Elders and Youth, Government of Nunavut. </w:t>
      </w:r>
    </w:p>
    <w:p w:rsidR="00596AA5" w:rsidRPr="0014214C" w:rsidRDefault="00596AA5" w:rsidP="00596AA5">
      <w:pPr>
        <w:ind w:right="360"/>
        <w:jc w:val="both"/>
        <w:rPr>
          <w:sz w:val="22"/>
          <w:szCs w:val="22"/>
        </w:rPr>
      </w:pPr>
      <w:r w:rsidRPr="0014214C">
        <w:rPr>
          <w:sz w:val="22"/>
          <w:szCs w:val="22"/>
        </w:rPr>
        <w:t xml:space="preserve"> </w:t>
      </w:r>
    </w:p>
    <w:p w:rsidR="00596AA5" w:rsidRPr="0014214C" w:rsidRDefault="00596AA5" w:rsidP="00596AA5">
      <w:pPr>
        <w:ind w:left="360" w:right="360" w:hanging="360"/>
        <w:jc w:val="both"/>
        <w:rPr>
          <w:sz w:val="22"/>
          <w:szCs w:val="22"/>
        </w:rPr>
      </w:pPr>
      <w:r w:rsidRPr="0014214C">
        <w:rPr>
          <w:sz w:val="22"/>
          <w:szCs w:val="22"/>
        </w:rPr>
        <w:t xml:space="preserve">5) The permittee shall follow the direction of the Department of Culture, Language, Elders and Youth and DIAND in restoring disturbed archaeological or palaeontological sites to an acceptable condition. </w:t>
      </w:r>
    </w:p>
    <w:p w:rsidR="00596AA5" w:rsidRPr="0014214C" w:rsidRDefault="00596AA5" w:rsidP="00596AA5">
      <w:pPr>
        <w:ind w:right="360"/>
        <w:jc w:val="both"/>
        <w:rPr>
          <w:sz w:val="22"/>
          <w:szCs w:val="22"/>
        </w:rPr>
      </w:pPr>
      <w:r w:rsidRPr="0014214C">
        <w:rPr>
          <w:sz w:val="22"/>
          <w:szCs w:val="22"/>
        </w:rPr>
        <w:t xml:space="preserve"> </w:t>
      </w:r>
    </w:p>
    <w:p w:rsidR="00596AA5" w:rsidRPr="0014214C" w:rsidRDefault="00596AA5" w:rsidP="00596AA5">
      <w:pPr>
        <w:ind w:left="360" w:right="360" w:hanging="360"/>
        <w:jc w:val="both"/>
        <w:rPr>
          <w:sz w:val="22"/>
          <w:szCs w:val="22"/>
        </w:rPr>
      </w:pPr>
      <w:r w:rsidRPr="0014214C">
        <w:rPr>
          <w:sz w:val="22"/>
          <w:szCs w:val="22"/>
        </w:rPr>
        <w:t xml:space="preserve">6) The permittee shall provide all information requested by the Department of Culture, Language, Elders and Youth concerning all archaeological sites or artifacts and all palaeontological sites and fossils encountered in the course of any land use activity. </w:t>
      </w:r>
    </w:p>
    <w:p w:rsidR="00596AA5" w:rsidRPr="0014214C" w:rsidRDefault="00596AA5" w:rsidP="00596AA5">
      <w:pPr>
        <w:ind w:right="360"/>
        <w:jc w:val="both"/>
        <w:rPr>
          <w:sz w:val="22"/>
          <w:szCs w:val="22"/>
        </w:rPr>
      </w:pPr>
      <w:r w:rsidRPr="0014214C">
        <w:rPr>
          <w:sz w:val="22"/>
          <w:szCs w:val="22"/>
        </w:rPr>
        <w:t xml:space="preserve"> </w:t>
      </w:r>
    </w:p>
    <w:p w:rsidR="00596AA5" w:rsidRPr="0014214C" w:rsidRDefault="00596AA5" w:rsidP="00596AA5">
      <w:pPr>
        <w:ind w:left="360" w:right="360" w:hanging="360"/>
        <w:jc w:val="both"/>
        <w:rPr>
          <w:sz w:val="22"/>
          <w:szCs w:val="22"/>
        </w:rPr>
      </w:pPr>
      <w:r w:rsidRPr="0014214C">
        <w:rPr>
          <w:sz w:val="22"/>
          <w:szCs w:val="22"/>
        </w:rPr>
        <w:t xml:space="preserve">7) The permittee shall make best efforts to ensure that all persons working under authority of the permit are aware of these conditions concerning archaeological sites and artifacts, and palaeontological sites and fossils. </w:t>
      </w:r>
    </w:p>
    <w:p w:rsidR="00596AA5" w:rsidRPr="0014214C" w:rsidRDefault="00596AA5" w:rsidP="00596AA5">
      <w:pPr>
        <w:ind w:right="360"/>
        <w:jc w:val="both"/>
        <w:rPr>
          <w:sz w:val="22"/>
          <w:szCs w:val="22"/>
        </w:rPr>
      </w:pPr>
      <w:r w:rsidRPr="0014214C">
        <w:rPr>
          <w:sz w:val="22"/>
          <w:szCs w:val="22"/>
        </w:rPr>
        <w:t xml:space="preserve"> </w:t>
      </w:r>
    </w:p>
    <w:p w:rsidR="00596AA5" w:rsidRPr="0014214C" w:rsidRDefault="00596AA5" w:rsidP="00596AA5">
      <w:pPr>
        <w:ind w:left="360" w:right="360" w:hanging="360"/>
        <w:jc w:val="both"/>
        <w:rPr>
          <w:sz w:val="22"/>
          <w:szCs w:val="22"/>
        </w:rPr>
      </w:pPr>
      <w:r w:rsidRPr="0014214C">
        <w:rPr>
          <w:sz w:val="22"/>
          <w:szCs w:val="22"/>
        </w:rPr>
        <w:t xml:space="preserve">8) The permittee shall avoid the known archaeological and/or palaeontological sites listed in Attachment 1. </w:t>
      </w:r>
    </w:p>
    <w:p w:rsidR="00596AA5" w:rsidRPr="0014214C" w:rsidRDefault="00596AA5" w:rsidP="00596AA5">
      <w:pPr>
        <w:ind w:right="360"/>
        <w:jc w:val="both"/>
        <w:rPr>
          <w:sz w:val="22"/>
          <w:szCs w:val="22"/>
        </w:rPr>
      </w:pPr>
      <w:r w:rsidRPr="0014214C">
        <w:rPr>
          <w:sz w:val="22"/>
          <w:szCs w:val="22"/>
        </w:rPr>
        <w:lastRenderedPageBreak/>
        <w:t xml:space="preserve"> </w:t>
      </w:r>
    </w:p>
    <w:p w:rsidR="00596AA5" w:rsidRPr="0014214C" w:rsidRDefault="00596AA5" w:rsidP="00596AA5">
      <w:pPr>
        <w:ind w:left="360" w:right="360" w:hanging="360"/>
        <w:jc w:val="both"/>
        <w:rPr>
          <w:sz w:val="22"/>
          <w:szCs w:val="22"/>
        </w:rPr>
      </w:pPr>
      <w:r w:rsidRPr="0014214C">
        <w:rPr>
          <w:sz w:val="22"/>
          <w:szCs w:val="22"/>
        </w:rPr>
        <w:t xml:space="preserve">9) The permittee shall have an archaeologist or palaeontologist perform the following functions, as required by the Department of Culture, Language, Elders and Youth: </w:t>
      </w:r>
    </w:p>
    <w:p w:rsidR="00596AA5" w:rsidRPr="0014214C" w:rsidRDefault="00596AA5" w:rsidP="00596AA5">
      <w:pPr>
        <w:ind w:right="360"/>
        <w:jc w:val="both"/>
        <w:rPr>
          <w:sz w:val="22"/>
          <w:szCs w:val="22"/>
        </w:rPr>
      </w:pPr>
      <w:r w:rsidRPr="0014214C">
        <w:rPr>
          <w:sz w:val="22"/>
          <w:szCs w:val="22"/>
        </w:rPr>
        <w:t xml:space="preserve"> </w:t>
      </w:r>
    </w:p>
    <w:p w:rsidR="00596AA5" w:rsidRPr="0014214C" w:rsidRDefault="00596AA5" w:rsidP="00596AA5">
      <w:pPr>
        <w:widowControl w:val="0"/>
        <w:numPr>
          <w:ilvl w:val="0"/>
          <w:numId w:val="9"/>
        </w:numPr>
        <w:autoSpaceDE w:val="0"/>
        <w:autoSpaceDN w:val="0"/>
        <w:adjustRightInd w:val="0"/>
        <w:ind w:right="360"/>
        <w:jc w:val="both"/>
        <w:rPr>
          <w:sz w:val="22"/>
          <w:szCs w:val="22"/>
        </w:rPr>
      </w:pPr>
      <w:r w:rsidRPr="0014214C">
        <w:rPr>
          <w:sz w:val="22"/>
          <w:szCs w:val="22"/>
        </w:rPr>
        <w:t xml:space="preserve">survey </w:t>
      </w:r>
    </w:p>
    <w:p w:rsidR="00596AA5" w:rsidRPr="0014214C" w:rsidRDefault="00596AA5" w:rsidP="00596AA5">
      <w:pPr>
        <w:widowControl w:val="0"/>
        <w:numPr>
          <w:ilvl w:val="0"/>
          <w:numId w:val="9"/>
        </w:numPr>
        <w:autoSpaceDE w:val="0"/>
        <w:autoSpaceDN w:val="0"/>
        <w:adjustRightInd w:val="0"/>
        <w:ind w:right="360"/>
        <w:jc w:val="both"/>
        <w:rPr>
          <w:sz w:val="22"/>
          <w:szCs w:val="22"/>
        </w:rPr>
      </w:pPr>
      <w:r w:rsidRPr="0014214C">
        <w:rPr>
          <w:sz w:val="22"/>
          <w:szCs w:val="22"/>
        </w:rPr>
        <w:t xml:space="preserve">inventory and documentation of the archaeological or palaeontological resources of the land use area </w:t>
      </w:r>
    </w:p>
    <w:p w:rsidR="00596AA5" w:rsidRPr="0014214C" w:rsidRDefault="00596AA5" w:rsidP="00596AA5">
      <w:pPr>
        <w:widowControl w:val="0"/>
        <w:numPr>
          <w:ilvl w:val="0"/>
          <w:numId w:val="9"/>
        </w:numPr>
        <w:autoSpaceDE w:val="0"/>
        <w:autoSpaceDN w:val="0"/>
        <w:adjustRightInd w:val="0"/>
        <w:ind w:right="360"/>
        <w:jc w:val="both"/>
        <w:rPr>
          <w:sz w:val="22"/>
          <w:szCs w:val="22"/>
        </w:rPr>
      </w:pPr>
      <w:r w:rsidRPr="0014214C">
        <w:rPr>
          <w:sz w:val="22"/>
          <w:szCs w:val="22"/>
        </w:rPr>
        <w:t xml:space="preserve">assessment of potential for damage to archaeological or palaeontological sites </w:t>
      </w:r>
    </w:p>
    <w:p w:rsidR="00596AA5" w:rsidRPr="0014214C" w:rsidRDefault="00596AA5" w:rsidP="00596AA5">
      <w:pPr>
        <w:widowControl w:val="0"/>
        <w:numPr>
          <w:ilvl w:val="0"/>
          <w:numId w:val="9"/>
        </w:numPr>
        <w:autoSpaceDE w:val="0"/>
        <w:autoSpaceDN w:val="0"/>
        <w:adjustRightInd w:val="0"/>
        <w:ind w:right="360"/>
        <w:jc w:val="both"/>
        <w:rPr>
          <w:sz w:val="22"/>
          <w:szCs w:val="22"/>
        </w:rPr>
      </w:pPr>
      <w:r w:rsidRPr="0014214C">
        <w:rPr>
          <w:sz w:val="22"/>
          <w:szCs w:val="22"/>
        </w:rPr>
        <w:t xml:space="preserve">mitigation </w:t>
      </w:r>
    </w:p>
    <w:p w:rsidR="00596AA5" w:rsidRPr="0014214C" w:rsidRDefault="00596AA5" w:rsidP="00596AA5">
      <w:pPr>
        <w:widowControl w:val="0"/>
        <w:numPr>
          <w:ilvl w:val="0"/>
          <w:numId w:val="9"/>
        </w:numPr>
        <w:autoSpaceDE w:val="0"/>
        <w:autoSpaceDN w:val="0"/>
        <w:adjustRightInd w:val="0"/>
        <w:ind w:right="360"/>
        <w:jc w:val="both"/>
        <w:rPr>
          <w:sz w:val="22"/>
          <w:szCs w:val="22"/>
        </w:rPr>
      </w:pPr>
      <w:r w:rsidRPr="0014214C">
        <w:rPr>
          <w:sz w:val="22"/>
          <w:szCs w:val="22"/>
        </w:rPr>
        <w:t xml:space="preserve">marking boundaries of archaeological or palaeontological sites </w:t>
      </w:r>
    </w:p>
    <w:p w:rsidR="00596AA5" w:rsidRPr="0014214C" w:rsidRDefault="00596AA5" w:rsidP="00596AA5">
      <w:pPr>
        <w:widowControl w:val="0"/>
        <w:numPr>
          <w:ilvl w:val="0"/>
          <w:numId w:val="9"/>
        </w:numPr>
        <w:autoSpaceDE w:val="0"/>
        <w:autoSpaceDN w:val="0"/>
        <w:adjustRightInd w:val="0"/>
        <w:ind w:right="360"/>
        <w:jc w:val="both"/>
        <w:rPr>
          <w:sz w:val="22"/>
          <w:szCs w:val="22"/>
        </w:rPr>
      </w:pPr>
      <w:r w:rsidRPr="0014214C">
        <w:rPr>
          <w:sz w:val="22"/>
          <w:szCs w:val="22"/>
        </w:rPr>
        <w:t xml:space="preserve">site restoration </w:t>
      </w:r>
    </w:p>
    <w:p w:rsidR="00596AA5" w:rsidRPr="0014214C" w:rsidRDefault="00596AA5" w:rsidP="00596AA5">
      <w:pPr>
        <w:pStyle w:val="Default"/>
        <w:rPr>
          <w:color w:val="auto"/>
          <w:sz w:val="22"/>
          <w:szCs w:val="22"/>
        </w:rPr>
      </w:pPr>
    </w:p>
    <w:p w:rsidR="00596AA5" w:rsidRPr="007E2363" w:rsidRDefault="00596AA5" w:rsidP="00596AA5">
      <w:pPr>
        <w:tabs>
          <w:tab w:val="left" w:pos="3855"/>
        </w:tabs>
        <w:rPr>
          <w:b/>
          <w:sz w:val="22"/>
          <w:szCs w:val="22"/>
          <w:lang w:val="en-CA"/>
        </w:rPr>
      </w:pPr>
      <w:r w:rsidRPr="0014214C">
        <w:rPr>
          <w:sz w:val="22"/>
          <w:szCs w:val="22"/>
        </w:rPr>
        <w:t>The Department of Culture, Language, Elders and Youth shall authorize by way of a Nunavut Archaeologist Permit or a Nunavut Palaeontologist Permit, all procedures subsumed under the above operations.</w:t>
      </w:r>
    </w:p>
    <w:sectPr w:rsidR="00596AA5" w:rsidRPr="007E2363" w:rsidSect="002C414B">
      <w:headerReference w:type="default" r:id="rId20"/>
      <w:footerReference w:type="default" r:id="rId21"/>
      <w:headerReference w:type="first" r:id="rId22"/>
      <w:footerReference w:type="first" r:id="rId2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726F" w:rsidRDefault="0033726F">
      <w:r>
        <w:separator/>
      </w:r>
    </w:p>
  </w:endnote>
  <w:endnote w:type="continuationSeparator" w:id="0">
    <w:p w:rsidR="0033726F" w:rsidRDefault="00337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05BD" w:rsidRDefault="004405BD">
    <w:pPr>
      <w:pBdr>
        <w:top w:val="single" w:sz="18" w:space="1" w:color="auto"/>
      </w:pBdr>
      <w:ind w:firstLine="720"/>
      <w:jc w:val="center"/>
      <w:rPr>
        <w:sz w:val="16"/>
      </w:rPr>
    </w:pPr>
  </w:p>
  <w:p w:rsidR="004405BD" w:rsidRDefault="004405BD">
    <w:pPr>
      <w:pBdr>
        <w:top w:val="single" w:sz="18" w:space="1" w:color="auto"/>
      </w:pBdr>
      <w:ind w:firstLine="720"/>
      <w:jc w:val="center"/>
      <w:rPr>
        <w:sz w:val="16"/>
      </w:rPr>
    </w:pPr>
    <w:smartTag w:uri="urn:schemas-microsoft-com:office:smarttags" w:element="address">
      <w:smartTag w:uri="urn:schemas-microsoft-com:office:smarttags" w:element="Street">
        <w:r>
          <w:rPr>
            <w:sz w:val="16"/>
          </w:rPr>
          <w:t>P.O. Box 1360</w:t>
        </w:r>
      </w:smartTag>
      <w:r>
        <w:rPr>
          <w:sz w:val="16"/>
        </w:rPr>
        <w:t xml:space="preserve"> </w:t>
      </w:r>
      <w:smartTag w:uri="urn:schemas-microsoft-com:office:smarttags" w:element="City">
        <w:r>
          <w:rPr>
            <w:sz w:val="16"/>
          </w:rPr>
          <w:t>Cambridge</w:t>
        </w:r>
      </w:smartTag>
    </w:smartTag>
    <w:r>
      <w:rPr>
        <w:sz w:val="16"/>
      </w:rPr>
      <w:t xml:space="preserve"> Bay, NU  X0B 0C0          Phone:  (867) 983-4600     Fax:  (867) 983-2594</w:t>
    </w:r>
  </w:p>
  <w:p w:rsidR="004405BD" w:rsidRPr="00DB23D4" w:rsidRDefault="004405BD">
    <w:pPr>
      <w:pBdr>
        <w:top w:val="single" w:sz="18" w:space="1" w:color="auto"/>
      </w:pBdr>
      <w:ind w:firstLine="720"/>
      <w:jc w:val="center"/>
      <w:rPr>
        <w:i/>
        <w:iCs/>
        <w:sz w:val="16"/>
        <w:szCs w:val="16"/>
      </w:rPr>
    </w:pPr>
    <w:r>
      <w:rPr>
        <w:rStyle w:val="PageNumber"/>
        <w:i/>
        <w:iCs/>
        <w:sz w:val="16"/>
        <w:szCs w:val="16"/>
      </w:rPr>
      <w:t xml:space="preserve">Page </w:t>
    </w:r>
    <w:r w:rsidR="00A10E3B" w:rsidRPr="00DB23D4">
      <w:rPr>
        <w:rStyle w:val="PageNumber"/>
        <w:i/>
        <w:iCs/>
        <w:sz w:val="16"/>
        <w:szCs w:val="16"/>
      </w:rPr>
      <w:fldChar w:fldCharType="begin"/>
    </w:r>
    <w:r w:rsidRPr="00DB23D4">
      <w:rPr>
        <w:rStyle w:val="PageNumber"/>
        <w:i/>
        <w:iCs/>
        <w:sz w:val="16"/>
        <w:szCs w:val="16"/>
      </w:rPr>
      <w:instrText xml:space="preserve"> PAGE </w:instrText>
    </w:r>
    <w:r w:rsidR="00A10E3B" w:rsidRPr="00DB23D4">
      <w:rPr>
        <w:rStyle w:val="PageNumber"/>
        <w:i/>
        <w:iCs/>
        <w:sz w:val="16"/>
        <w:szCs w:val="16"/>
      </w:rPr>
      <w:fldChar w:fldCharType="separate"/>
    </w:r>
    <w:r w:rsidR="00287C99">
      <w:rPr>
        <w:rStyle w:val="PageNumber"/>
        <w:i/>
        <w:iCs/>
        <w:noProof/>
        <w:sz w:val="16"/>
        <w:szCs w:val="16"/>
      </w:rPr>
      <w:t>10</w:t>
    </w:r>
    <w:r w:rsidR="00A10E3B" w:rsidRPr="00DB23D4">
      <w:rPr>
        <w:rStyle w:val="PageNumber"/>
        <w:i/>
        <w:iCs/>
        <w:sz w:val="16"/>
        <w:szCs w:val="16"/>
      </w:rPr>
      <w:fldChar w:fldCharType="end"/>
    </w:r>
    <w:r w:rsidRPr="00DB23D4">
      <w:rPr>
        <w:rStyle w:val="PageNumber"/>
        <w:i/>
        <w:iCs/>
        <w:sz w:val="16"/>
        <w:szCs w:val="16"/>
      </w:rPr>
      <w:t xml:space="preserve"> of </w:t>
    </w:r>
    <w:r w:rsidR="00A10E3B" w:rsidRPr="00DB23D4">
      <w:rPr>
        <w:rStyle w:val="PageNumber"/>
        <w:i/>
        <w:iCs/>
        <w:sz w:val="16"/>
        <w:szCs w:val="16"/>
      </w:rPr>
      <w:fldChar w:fldCharType="begin"/>
    </w:r>
    <w:r w:rsidRPr="00DB23D4">
      <w:rPr>
        <w:rStyle w:val="PageNumber"/>
        <w:i/>
        <w:iCs/>
        <w:sz w:val="16"/>
        <w:szCs w:val="16"/>
      </w:rPr>
      <w:instrText xml:space="preserve"> NUMPAGES </w:instrText>
    </w:r>
    <w:r w:rsidR="00A10E3B" w:rsidRPr="00DB23D4">
      <w:rPr>
        <w:rStyle w:val="PageNumber"/>
        <w:i/>
        <w:iCs/>
        <w:sz w:val="16"/>
        <w:szCs w:val="16"/>
      </w:rPr>
      <w:fldChar w:fldCharType="separate"/>
    </w:r>
    <w:r w:rsidR="00287C99">
      <w:rPr>
        <w:rStyle w:val="PageNumber"/>
        <w:i/>
        <w:iCs/>
        <w:noProof/>
        <w:sz w:val="16"/>
        <w:szCs w:val="16"/>
      </w:rPr>
      <w:t>10</w:t>
    </w:r>
    <w:r w:rsidR="00A10E3B" w:rsidRPr="00DB23D4">
      <w:rPr>
        <w:rStyle w:val="PageNumber"/>
        <w:i/>
        <w:iCs/>
        <w:sz w:val="16"/>
        <w:szCs w:val="16"/>
      </w:rPr>
      <w:fldChar w:fldCharType="end"/>
    </w:r>
  </w:p>
  <w:p w:rsidR="004405BD" w:rsidRDefault="004405B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05BD" w:rsidRDefault="004405BD" w:rsidP="002C414B">
    <w:pPr>
      <w:pBdr>
        <w:top w:val="single" w:sz="18" w:space="1" w:color="auto"/>
      </w:pBdr>
      <w:ind w:firstLine="720"/>
      <w:jc w:val="center"/>
      <w:rPr>
        <w:sz w:val="16"/>
      </w:rPr>
    </w:pPr>
  </w:p>
  <w:p w:rsidR="004405BD" w:rsidRDefault="004405BD" w:rsidP="002C414B">
    <w:pPr>
      <w:pBdr>
        <w:top w:val="single" w:sz="18" w:space="1" w:color="auto"/>
      </w:pBdr>
      <w:ind w:firstLine="720"/>
      <w:jc w:val="center"/>
      <w:rPr>
        <w:sz w:val="16"/>
      </w:rPr>
    </w:pPr>
    <w:smartTag w:uri="urn:schemas-microsoft-com:office:smarttags" w:element="address">
      <w:smartTag w:uri="urn:schemas-microsoft-com:office:smarttags" w:element="Street">
        <w:r>
          <w:rPr>
            <w:sz w:val="16"/>
          </w:rPr>
          <w:t>P.O. Box 1360</w:t>
        </w:r>
      </w:smartTag>
      <w:r>
        <w:rPr>
          <w:sz w:val="16"/>
        </w:rPr>
        <w:t xml:space="preserve"> </w:t>
      </w:r>
      <w:smartTag w:uri="urn:schemas-microsoft-com:office:smarttags" w:element="City">
        <w:r>
          <w:rPr>
            <w:sz w:val="16"/>
          </w:rPr>
          <w:t>Cambridge</w:t>
        </w:r>
      </w:smartTag>
    </w:smartTag>
    <w:r>
      <w:rPr>
        <w:sz w:val="16"/>
      </w:rPr>
      <w:t xml:space="preserve"> Bay, NU  X0B 0C0          Phone:  (867) 983-4600     Fax:  (867) 983-2594</w:t>
    </w:r>
  </w:p>
  <w:p w:rsidR="004405BD" w:rsidRDefault="004405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726F" w:rsidRDefault="0033726F">
      <w:r>
        <w:separator/>
      </w:r>
    </w:p>
  </w:footnote>
  <w:footnote w:type="continuationSeparator" w:id="0">
    <w:p w:rsidR="0033726F" w:rsidRDefault="0033726F">
      <w:r>
        <w:continuationSeparator/>
      </w:r>
    </w:p>
  </w:footnote>
  <w:footnote w:id="1">
    <w:p w:rsidR="004405BD" w:rsidRDefault="004405BD" w:rsidP="00596AA5">
      <w:pPr>
        <w:pStyle w:val="FootnoteText"/>
        <w:rPr>
          <w:color w:val="000000"/>
          <w:sz w:val="18"/>
          <w:szCs w:val="18"/>
        </w:rPr>
      </w:pPr>
      <w:r w:rsidRPr="002542D6">
        <w:rPr>
          <w:rStyle w:val="FootnoteReference"/>
        </w:rPr>
        <w:footnoteRef/>
      </w:r>
      <w:r>
        <w:t xml:space="preserve"> </w:t>
      </w:r>
      <w:r w:rsidRPr="00D25321">
        <w:rPr>
          <w:color w:val="000000"/>
          <w:sz w:val="18"/>
          <w:szCs w:val="18"/>
        </w:rPr>
        <w:t>s. 51(1)</w:t>
      </w:r>
    </w:p>
    <w:p w:rsidR="004405BD" w:rsidRPr="00D25321" w:rsidRDefault="004405BD" w:rsidP="00596AA5">
      <w:pPr>
        <w:ind w:right="360"/>
        <w:jc w:val="both"/>
        <w:rPr>
          <w:sz w:val="18"/>
          <w:szCs w:val="18"/>
        </w:rPr>
      </w:pPr>
      <w:r>
        <w:rPr>
          <w:color w:val="000000"/>
          <w:sz w:val="18"/>
          <w:szCs w:val="18"/>
        </w:rPr>
        <w:t>2</w:t>
      </w:r>
      <w:r w:rsidRPr="00CC39EB">
        <w:rPr>
          <w:sz w:val="18"/>
          <w:szCs w:val="18"/>
        </w:rPr>
        <w:t xml:space="preserve"> </w:t>
      </w:r>
      <w:r w:rsidRPr="00D25321">
        <w:rPr>
          <w:sz w:val="18"/>
          <w:szCs w:val="18"/>
        </w:rPr>
        <w:t xml:space="preserve">P.C. 2001-1111  </w:t>
      </w:r>
      <w:smartTag w:uri="urn:schemas-microsoft-com:office:smarttags" w:element="date">
        <w:smartTagPr>
          <w:attr w:name="Month" w:val="6"/>
          <w:attr w:name="Day" w:val="14"/>
          <w:attr w:name="Year" w:val="2001"/>
        </w:smartTagPr>
        <w:r w:rsidRPr="00D25321">
          <w:rPr>
            <w:sz w:val="18"/>
            <w:szCs w:val="18"/>
          </w:rPr>
          <w:t xml:space="preserve">14 </w:t>
        </w:r>
        <w:smartTag w:uri="urn:schemas-microsoft-com:office:smarttags" w:element="PersonName">
          <w:r w:rsidRPr="00D25321">
            <w:rPr>
              <w:sz w:val="18"/>
              <w:szCs w:val="18"/>
            </w:rPr>
            <w:t>J</w:t>
          </w:r>
        </w:smartTag>
        <w:r w:rsidRPr="00D25321">
          <w:rPr>
            <w:sz w:val="18"/>
            <w:szCs w:val="18"/>
          </w:rPr>
          <w:t>une, 2001</w:t>
        </w:r>
      </w:smartTag>
      <w:r w:rsidRPr="00D25321">
        <w:rPr>
          <w:sz w:val="18"/>
          <w:szCs w:val="18"/>
        </w:rPr>
        <w:t xml:space="preserve"> </w:t>
      </w:r>
    </w:p>
    <w:p w:rsidR="004405BD" w:rsidRDefault="004405BD" w:rsidP="00596AA5">
      <w:pPr>
        <w:pStyle w:val="FootnoteText"/>
      </w:pPr>
    </w:p>
  </w:footnote>
  <w:footnote w:id="2">
    <w:p w:rsidR="004405BD" w:rsidRPr="002542D6" w:rsidRDefault="004405BD" w:rsidP="00596AA5">
      <w:pPr>
        <w:pStyle w:val="FootnoteText"/>
        <w:rPr>
          <w:rStyle w:val="FootnoteReference"/>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05BD" w:rsidRDefault="004405BD" w:rsidP="002C414B">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05BD" w:rsidRDefault="00B8340C" w:rsidP="002C414B">
    <w:pPr>
      <w:pStyle w:val="Header"/>
      <w:jc w:val="center"/>
    </w:pPr>
    <w:r>
      <w:rPr>
        <w:noProof/>
      </w:rPr>
      <w:drawing>
        <wp:inline distT="0" distB="0" distL="0" distR="0">
          <wp:extent cx="2114550" cy="1276350"/>
          <wp:effectExtent l="0" t="0" r="0" b="0"/>
          <wp:docPr id="2" name="Picture 1" descr="NIRB_Logo_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RB_Logo_med"/>
                  <pic:cNvPicPr>
                    <a:picLocks noChangeAspect="1" noChangeArrowheads="1"/>
                  </pic:cNvPicPr>
                </pic:nvPicPr>
                <pic:blipFill>
                  <a:blip r:embed="rId1"/>
                  <a:srcRect/>
                  <a:stretch>
                    <a:fillRect/>
                  </a:stretch>
                </pic:blipFill>
                <pic:spPr bwMode="auto">
                  <a:xfrm>
                    <a:off x="0" y="0"/>
                    <a:ext cx="2114550" cy="1276350"/>
                  </a:xfrm>
                  <a:prstGeom prst="rect">
                    <a:avLst/>
                  </a:prstGeom>
                  <a:noFill/>
                  <a:ln w="9525">
                    <a:noFill/>
                    <a:miter lim="800000"/>
                    <a:headEnd/>
                    <a:tailEnd/>
                  </a:ln>
                </pic:spPr>
              </pic:pic>
            </a:graphicData>
          </a:graphic>
        </wp:inline>
      </w:drawing>
    </w:r>
  </w:p>
  <w:p w:rsidR="004405BD" w:rsidRPr="00282C0B" w:rsidRDefault="004405BD" w:rsidP="009F437F">
    <w:pPr>
      <w:ind w:left="720" w:hanging="720"/>
      <w:jc w:val="center"/>
      <w:rPr>
        <w:b/>
        <w:bCs/>
      </w:rPr>
    </w:pPr>
    <w:r w:rsidRPr="00282C0B">
      <w:rPr>
        <w:b/>
        <w:bCs/>
      </w:rPr>
      <w:t>SCREENING DECISION REPORT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E0C7730E"/>
    <w:multiLevelType w:val="hybridMultilevel"/>
    <w:tmpl w:val="421E028A"/>
    <w:lvl w:ilvl="0" w:tplc="FFFFFFFF">
      <w:start w:val="1"/>
      <w:numFmt w:val="decimal"/>
      <w:suff w:val="nothing"/>
      <w:lvlText w:val=""/>
      <w:lvlJc w:val="left"/>
    </w:lvl>
    <w:lvl w:ilvl="1" w:tplc="A2BA6BC4">
      <w:start w:val="1"/>
      <w:numFmt w:val="bullet"/>
      <w:lvlText w:val=""/>
      <w:lvlJc w:val="left"/>
      <w:pPr>
        <w:tabs>
          <w:tab w:val="num" w:pos="360"/>
        </w:tabs>
        <w:ind w:left="360" w:hanging="360"/>
      </w:pPr>
      <w:rPr>
        <w:rFonts w:ascii="Wingdings" w:hAnsi="Wingdings" w:hint="default"/>
        <w:color w:val="auto"/>
        <w:sz w:val="20"/>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571379"/>
    <w:multiLevelType w:val="hybridMultilevel"/>
    <w:tmpl w:val="1DE8CAC8"/>
    <w:lvl w:ilvl="0" w:tplc="04090003">
      <w:start w:val="1"/>
      <w:numFmt w:val="bullet"/>
      <w:lvlText w:val="o"/>
      <w:lvlJc w:val="left"/>
      <w:pPr>
        <w:tabs>
          <w:tab w:val="num" w:pos="1320"/>
        </w:tabs>
        <w:ind w:left="1320" w:hanging="360"/>
      </w:pPr>
      <w:rPr>
        <w:rFonts w:ascii="Courier New" w:hAnsi="Courier New" w:cs="Courier New" w:hint="default"/>
        <w:color w:val="auto"/>
        <w:sz w:val="24"/>
        <w:szCs w:val="24"/>
      </w:rPr>
    </w:lvl>
    <w:lvl w:ilvl="1" w:tplc="0409000B">
      <w:start w:val="1"/>
      <w:numFmt w:val="bullet"/>
      <w:lvlText w:val=""/>
      <w:lvlJc w:val="left"/>
      <w:pPr>
        <w:tabs>
          <w:tab w:val="num" w:pos="1980"/>
        </w:tabs>
        <w:ind w:left="1980" w:hanging="360"/>
      </w:pPr>
      <w:rPr>
        <w:rFonts w:ascii="Wingdings" w:hAnsi="Wingdings" w:hint="default"/>
        <w:color w:val="auto"/>
        <w:sz w:val="24"/>
        <w:szCs w:val="24"/>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
    <w:nsid w:val="03626690"/>
    <w:multiLevelType w:val="hybridMultilevel"/>
    <w:tmpl w:val="CB56495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3FD2DB6"/>
    <w:multiLevelType w:val="hybridMultilevel"/>
    <w:tmpl w:val="DE7E13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96A4E90"/>
    <w:multiLevelType w:val="hybridMultilevel"/>
    <w:tmpl w:val="60C6E40E"/>
    <w:lvl w:ilvl="0" w:tplc="0409000F">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68C2E21"/>
    <w:multiLevelType w:val="hybridMultilevel"/>
    <w:tmpl w:val="A794638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BA839B1"/>
    <w:multiLevelType w:val="hybridMultilevel"/>
    <w:tmpl w:val="E9005C9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BAC5EA0"/>
    <w:multiLevelType w:val="hybridMultilevel"/>
    <w:tmpl w:val="C574AC72"/>
    <w:lvl w:ilvl="0" w:tplc="4FA85E96">
      <w:start w:val="1"/>
      <w:numFmt w:val="lowerLetter"/>
      <w:lvlText w:val="%1."/>
      <w:lvlJc w:val="left"/>
      <w:pPr>
        <w:tabs>
          <w:tab w:val="num" w:pos="1080"/>
        </w:tabs>
        <w:ind w:left="1080" w:hanging="360"/>
      </w:pPr>
      <w:rPr>
        <w:rFonts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8">
    <w:nsid w:val="204B27F1"/>
    <w:multiLevelType w:val="hybridMultilevel"/>
    <w:tmpl w:val="2B5606A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60E17B3"/>
    <w:multiLevelType w:val="hybridMultilevel"/>
    <w:tmpl w:val="A7ECB236"/>
    <w:lvl w:ilvl="0" w:tplc="04090005">
      <w:start w:val="1"/>
      <w:numFmt w:val="bullet"/>
      <w:lvlText w:val=""/>
      <w:lvlJc w:val="left"/>
      <w:pPr>
        <w:tabs>
          <w:tab w:val="num" w:pos="1800"/>
        </w:tabs>
        <w:ind w:left="1800" w:hanging="360"/>
      </w:pPr>
      <w:rPr>
        <w:rFonts w:ascii="Wingdings" w:hAnsi="Wingdings" w:hint="default"/>
        <w:color w:val="auto"/>
        <w:sz w:val="20"/>
        <w:szCs w:val="24"/>
      </w:rPr>
    </w:lvl>
    <w:lvl w:ilvl="1" w:tplc="0409000B">
      <w:start w:val="1"/>
      <w:numFmt w:val="bullet"/>
      <w:lvlText w:val=""/>
      <w:lvlJc w:val="left"/>
      <w:pPr>
        <w:tabs>
          <w:tab w:val="num" w:pos="2460"/>
        </w:tabs>
        <w:ind w:left="2460" w:hanging="360"/>
      </w:pPr>
      <w:rPr>
        <w:rFonts w:ascii="Wingdings" w:hAnsi="Wingdings" w:hint="default"/>
        <w:color w:val="auto"/>
        <w:sz w:val="24"/>
        <w:szCs w:val="24"/>
      </w:rPr>
    </w:lvl>
    <w:lvl w:ilvl="2" w:tplc="04090005" w:tentative="1">
      <w:start w:val="1"/>
      <w:numFmt w:val="bullet"/>
      <w:lvlText w:val=""/>
      <w:lvlJc w:val="left"/>
      <w:pPr>
        <w:tabs>
          <w:tab w:val="num" w:pos="3180"/>
        </w:tabs>
        <w:ind w:left="3180" w:hanging="360"/>
      </w:pPr>
      <w:rPr>
        <w:rFonts w:ascii="Wingdings" w:hAnsi="Wingdings" w:hint="default"/>
      </w:rPr>
    </w:lvl>
    <w:lvl w:ilvl="3" w:tplc="04090001" w:tentative="1">
      <w:start w:val="1"/>
      <w:numFmt w:val="bullet"/>
      <w:lvlText w:val=""/>
      <w:lvlJc w:val="left"/>
      <w:pPr>
        <w:tabs>
          <w:tab w:val="num" w:pos="3900"/>
        </w:tabs>
        <w:ind w:left="3900" w:hanging="360"/>
      </w:pPr>
      <w:rPr>
        <w:rFonts w:ascii="Symbol" w:hAnsi="Symbol" w:hint="default"/>
      </w:rPr>
    </w:lvl>
    <w:lvl w:ilvl="4" w:tplc="04090003" w:tentative="1">
      <w:start w:val="1"/>
      <w:numFmt w:val="bullet"/>
      <w:lvlText w:val="o"/>
      <w:lvlJc w:val="left"/>
      <w:pPr>
        <w:tabs>
          <w:tab w:val="num" w:pos="4620"/>
        </w:tabs>
        <w:ind w:left="4620" w:hanging="360"/>
      </w:pPr>
      <w:rPr>
        <w:rFonts w:ascii="Courier New" w:hAnsi="Courier New" w:cs="Courier New" w:hint="default"/>
      </w:rPr>
    </w:lvl>
    <w:lvl w:ilvl="5" w:tplc="04090005" w:tentative="1">
      <w:start w:val="1"/>
      <w:numFmt w:val="bullet"/>
      <w:lvlText w:val=""/>
      <w:lvlJc w:val="left"/>
      <w:pPr>
        <w:tabs>
          <w:tab w:val="num" w:pos="5340"/>
        </w:tabs>
        <w:ind w:left="5340" w:hanging="360"/>
      </w:pPr>
      <w:rPr>
        <w:rFonts w:ascii="Wingdings" w:hAnsi="Wingdings" w:hint="default"/>
      </w:rPr>
    </w:lvl>
    <w:lvl w:ilvl="6" w:tplc="04090001" w:tentative="1">
      <w:start w:val="1"/>
      <w:numFmt w:val="bullet"/>
      <w:lvlText w:val=""/>
      <w:lvlJc w:val="left"/>
      <w:pPr>
        <w:tabs>
          <w:tab w:val="num" w:pos="6060"/>
        </w:tabs>
        <w:ind w:left="6060" w:hanging="360"/>
      </w:pPr>
      <w:rPr>
        <w:rFonts w:ascii="Symbol" w:hAnsi="Symbol" w:hint="default"/>
      </w:rPr>
    </w:lvl>
    <w:lvl w:ilvl="7" w:tplc="04090003" w:tentative="1">
      <w:start w:val="1"/>
      <w:numFmt w:val="bullet"/>
      <w:lvlText w:val="o"/>
      <w:lvlJc w:val="left"/>
      <w:pPr>
        <w:tabs>
          <w:tab w:val="num" w:pos="6780"/>
        </w:tabs>
        <w:ind w:left="6780" w:hanging="360"/>
      </w:pPr>
      <w:rPr>
        <w:rFonts w:ascii="Courier New" w:hAnsi="Courier New" w:cs="Courier New" w:hint="default"/>
      </w:rPr>
    </w:lvl>
    <w:lvl w:ilvl="8" w:tplc="04090005" w:tentative="1">
      <w:start w:val="1"/>
      <w:numFmt w:val="bullet"/>
      <w:lvlText w:val=""/>
      <w:lvlJc w:val="left"/>
      <w:pPr>
        <w:tabs>
          <w:tab w:val="num" w:pos="7500"/>
        </w:tabs>
        <w:ind w:left="7500" w:hanging="360"/>
      </w:pPr>
      <w:rPr>
        <w:rFonts w:ascii="Wingdings" w:hAnsi="Wingdings" w:hint="default"/>
      </w:rPr>
    </w:lvl>
  </w:abstractNum>
  <w:abstractNum w:abstractNumId="10">
    <w:nsid w:val="28701B83"/>
    <w:multiLevelType w:val="hybridMultilevel"/>
    <w:tmpl w:val="76204A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BE49381"/>
    <w:multiLevelType w:val="hybridMultilevel"/>
    <w:tmpl w:val="61E53AD0"/>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2F5D3762"/>
    <w:multiLevelType w:val="hybridMultilevel"/>
    <w:tmpl w:val="C9B00A48"/>
    <w:lvl w:ilvl="0" w:tplc="A2BA6BC4">
      <w:start w:val="1"/>
      <w:numFmt w:val="bullet"/>
      <w:lvlText w:val=""/>
      <w:lvlJc w:val="left"/>
      <w:pPr>
        <w:tabs>
          <w:tab w:val="num" w:pos="1080"/>
        </w:tabs>
        <w:ind w:left="1080" w:hanging="360"/>
      </w:pPr>
      <w:rPr>
        <w:rFonts w:ascii="Wingdings" w:hAnsi="Wingdings" w:hint="default"/>
        <w:color w:val="auto"/>
        <w:sz w:val="20"/>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468769C9"/>
    <w:multiLevelType w:val="singleLevel"/>
    <w:tmpl w:val="20A2318A"/>
    <w:lvl w:ilvl="0">
      <w:start w:val="1"/>
      <w:numFmt w:val="lowerLetter"/>
      <w:lvlText w:val="%1) "/>
      <w:legacy w:legacy="1" w:legacySpace="0" w:legacyIndent="283"/>
      <w:lvlJc w:val="left"/>
      <w:pPr>
        <w:ind w:left="1003" w:hanging="283"/>
      </w:pPr>
      <w:rPr>
        <w:rFonts w:ascii="Times New Roman" w:hAnsi="Times New Roman" w:hint="default"/>
        <w:b w:val="0"/>
        <w:i w:val="0"/>
        <w:sz w:val="24"/>
        <w:u w:val="none"/>
      </w:rPr>
    </w:lvl>
  </w:abstractNum>
  <w:abstractNum w:abstractNumId="14">
    <w:nsid w:val="50365DD4"/>
    <w:multiLevelType w:val="hybridMultilevel"/>
    <w:tmpl w:val="A3543ABE"/>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5">
    <w:nsid w:val="56D8584D"/>
    <w:multiLevelType w:val="hybridMultilevel"/>
    <w:tmpl w:val="A4AE100C"/>
    <w:lvl w:ilvl="0" w:tplc="10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7B62A8D"/>
    <w:multiLevelType w:val="hybridMultilevel"/>
    <w:tmpl w:val="5B44C390"/>
    <w:lvl w:ilvl="0" w:tplc="04090005">
      <w:start w:val="1"/>
      <w:numFmt w:val="bullet"/>
      <w:lvlText w:val=""/>
      <w:lvlJc w:val="left"/>
      <w:pPr>
        <w:tabs>
          <w:tab w:val="num" w:pos="720"/>
        </w:tabs>
        <w:ind w:left="720" w:hanging="360"/>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8270B16"/>
    <w:multiLevelType w:val="hybridMultilevel"/>
    <w:tmpl w:val="D3B68E58"/>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A327397"/>
    <w:multiLevelType w:val="hybridMultilevel"/>
    <w:tmpl w:val="A8AC78A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CB25EDC"/>
    <w:multiLevelType w:val="hybridMultilevel"/>
    <w:tmpl w:val="F9862C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F056AA4"/>
    <w:multiLevelType w:val="hybridMultilevel"/>
    <w:tmpl w:val="DB501EC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6FB23CCF"/>
    <w:multiLevelType w:val="hybridMultilevel"/>
    <w:tmpl w:val="25989056"/>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7206110D"/>
    <w:multiLevelType w:val="hybridMultilevel"/>
    <w:tmpl w:val="C024C29E"/>
    <w:lvl w:ilvl="0" w:tplc="22268D5C">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3">
    <w:nsid w:val="7E2E0AEA"/>
    <w:multiLevelType w:val="hybridMultilevel"/>
    <w:tmpl w:val="0BF2B0FC"/>
    <w:lvl w:ilvl="0" w:tplc="04090005">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7EE266F2"/>
    <w:multiLevelType w:val="hybridMultilevel"/>
    <w:tmpl w:val="19C4F428"/>
    <w:lvl w:ilvl="0" w:tplc="9794A41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3"/>
  </w:num>
  <w:num w:numId="2">
    <w:abstractNumId w:val="21"/>
  </w:num>
  <w:num w:numId="3">
    <w:abstractNumId w:val="3"/>
  </w:num>
  <w:num w:numId="4">
    <w:abstractNumId w:val="8"/>
  </w:num>
  <w:num w:numId="5">
    <w:abstractNumId w:val="2"/>
  </w:num>
  <w:num w:numId="6">
    <w:abstractNumId w:val="19"/>
  </w:num>
  <w:num w:numId="7">
    <w:abstractNumId w:val="11"/>
  </w:num>
  <w:num w:numId="8">
    <w:abstractNumId w:val="0"/>
  </w:num>
  <w:num w:numId="9">
    <w:abstractNumId w:val="24"/>
  </w:num>
  <w:num w:numId="10">
    <w:abstractNumId w:val="17"/>
  </w:num>
  <w:num w:numId="11">
    <w:abstractNumId w:val="4"/>
  </w:num>
  <w:num w:numId="12">
    <w:abstractNumId w:val="9"/>
  </w:num>
  <w:num w:numId="13">
    <w:abstractNumId w:val="7"/>
  </w:num>
  <w:num w:numId="14">
    <w:abstractNumId w:val="23"/>
  </w:num>
  <w:num w:numId="15">
    <w:abstractNumId w:val="18"/>
  </w:num>
  <w:num w:numId="16">
    <w:abstractNumId w:val="1"/>
  </w:num>
  <w:num w:numId="17">
    <w:abstractNumId w:val="5"/>
  </w:num>
  <w:num w:numId="18">
    <w:abstractNumId w:val="16"/>
  </w:num>
  <w:num w:numId="19">
    <w:abstractNumId w:val="12"/>
  </w:num>
  <w:num w:numId="20">
    <w:abstractNumId w:val="6"/>
  </w:num>
  <w:num w:numId="21">
    <w:abstractNumId w:val="22"/>
  </w:num>
  <w:num w:numId="22">
    <w:abstractNumId w:val="10"/>
  </w:num>
  <w:num w:numId="23">
    <w:abstractNumId w:val="20"/>
  </w:num>
  <w:num w:numId="24">
    <w:abstractNumId w:val="14"/>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7169"/>
  </w:hdrShapeDefaults>
  <w:footnotePr>
    <w:footnote w:id="-1"/>
    <w:footnote w:id="0"/>
  </w:footnotePr>
  <w:endnotePr>
    <w:endnote w:id="-1"/>
    <w:endnote w:id="0"/>
  </w:endnotePr>
  <w:compat>
    <w:applyBreakingRules/>
    <w:compatSetting w:name="compatibilityMode" w:uri="http://schemas.microsoft.com/office/word" w:val="12"/>
  </w:compat>
  <w:rsids>
    <w:rsidRoot w:val="004D7FF5"/>
    <w:rsid w:val="00000DD2"/>
    <w:rsid w:val="00011D0B"/>
    <w:rsid w:val="000174C6"/>
    <w:rsid w:val="00017876"/>
    <w:rsid w:val="00027CC5"/>
    <w:rsid w:val="00034052"/>
    <w:rsid w:val="00041EB4"/>
    <w:rsid w:val="00042C2B"/>
    <w:rsid w:val="00043E41"/>
    <w:rsid w:val="00044B62"/>
    <w:rsid w:val="00045292"/>
    <w:rsid w:val="0005566D"/>
    <w:rsid w:val="00065A3D"/>
    <w:rsid w:val="00072365"/>
    <w:rsid w:val="00075777"/>
    <w:rsid w:val="00086373"/>
    <w:rsid w:val="0009037F"/>
    <w:rsid w:val="00090FB3"/>
    <w:rsid w:val="00096908"/>
    <w:rsid w:val="000A08B9"/>
    <w:rsid w:val="000B1345"/>
    <w:rsid w:val="000B19EA"/>
    <w:rsid w:val="000C32A4"/>
    <w:rsid w:val="000D2909"/>
    <w:rsid w:val="000D4B96"/>
    <w:rsid w:val="000F1653"/>
    <w:rsid w:val="001001FD"/>
    <w:rsid w:val="001034AD"/>
    <w:rsid w:val="00107BCA"/>
    <w:rsid w:val="00114C4D"/>
    <w:rsid w:val="00123A41"/>
    <w:rsid w:val="001262F3"/>
    <w:rsid w:val="001278CF"/>
    <w:rsid w:val="00127988"/>
    <w:rsid w:val="00135C10"/>
    <w:rsid w:val="001363FC"/>
    <w:rsid w:val="00143F7F"/>
    <w:rsid w:val="0014674C"/>
    <w:rsid w:val="00147460"/>
    <w:rsid w:val="00155871"/>
    <w:rsid w:val="00166074"/>
    <w:rsid w:val="001672DE"/>
    <w:rsid w:val="001759A7"/>
    <w:rsid w:val="00176FC2"/>
    <w:rsid w:val="0017747C"/>
    <w:rsid w:val="00181738"/>
    <w:rsid w:val="001829F4"/>
    <w:rsid w:val="00184DAE"/>
    <w:rsid w:val="00187072"/>
    <w:rsid w:val="001904B1"/>
    <w:rsid w:val="00191F6F"/>
    <w:rsid w:val="00192AD0"/>
    <w:rsid w:val="001958DF"/>
    <w:rsid w:val="001B6818"/>
    <w:rsid w:val="001D0133"/>
    <w:rsid w:val="001D4772"/>
    <w:rsid w:val="001E5E2D"/>
    <w:rsid w:val="001F63F1"/>
    <w:rsid w:val="002162DD"/>
    <w:rsid w:val="0022416D"/>
    <w:rsid w:val="0023343A"/>
    <w:rsid w:val="00234A57"/>
    <w:rsid w:val="00245773"/>
    <w:rsid w:val="00257661"/>
    <w:rsid w:val="00267B5F"/>
    <w:rsid w:val="00281B88"/>
    <w:rsid w:val="00282C0B"/>
    <w:rsid w:val="002849C6"/>
    <w:rsid w:val="00287C99"/>
    <w:rsid w:val="002A6708"/>
    <w:rsid w:val="002A7977"/>
    <w:rsid w:val="002B2FE8"/>
    <w:rsid w:val="002B41F1"/>
    <w:rsid w:val="002C414B"/>
    <w:rsid w:val="002C7777"/>
    <w:rsid w:val="002D098E"/>
    <w:rsid w:val="002D2A57"/>
    <w:rsid w:val="002D758B"/>
    <w:rsid w:val="002F059A"/>
    <w:rsid w:val="002F12A4"/>
    <w:rsid w:val="002F5309"/>
    <w:rsid w:val="002F6AA9"/>
    <w:rsid w:val="002F7578"/>
    <w:rsid w:val="0031308D"/>
    <w:rsid w:val="003151E3"/>
    <w:rsid w:val="003346F8"/>
    <w:rsid w:val="00335994"/>
    <w:rsid w:val="0033726F"/>
    <w:rsid w:val="003376BE"/>
    <w:rsid w:val="0034128F"/>
    <w:rsid w:val="00345F0B"/>
    <w:rsid w:val="003640D4"/>
    <w:rsid w:val="00367712"/>
    <w:rsid w:val="00370A4D"/>
    <w:rsid w:val="00374251"/>
    <w:rsid w:val="00375FB0"/>
    <w:rsid w:val="003807A5"/>
    <w:rsid w:val="003947FE"/>
    <w:rsid w:val="00396EDA"/>
    <w:rsid w:val="003C07C4"/>
    <w:rsid w:val="003E13CA"/>
    <w:rsid w:val="003E5AED"/>
    <w:rsid w:val="0041663D"/>
    <w:rsid w:val="00417157"/>
    <w:rsid w:val="00420C2F"/>
    <w:rsid w:val="00424EF8"/>
    <w:rsid w:val="004332A2"/>
    <w:rsid w:val="00434D09"/>
    <w:rsid w:val="004405BD"/>
    <w:rsid w:val="00446417"/>
    <w:rsid w:val="004670DF"/>
    <w:rsid w:val="00467CCB"/>
    <w:rsid w:val="004815AA"/>
    <w:rsid w:val="004824A4"/>
    <w:rsid w:val="004911EA"/>
    <w:rsid w:val="00496460"/>
    <w:rsid w:val="004A19C6"/>
    <w:rsid w:val="004A5557"/>
    <w:rsid w:val="004A5830"/>
    <w:rsid w:val="004B4E29"/>
    <w:rsid w:val="004B7C23"/>
    <w:rsid w:val="004C0284"/>
    <w:rsid w:val="004D443D"/>
    <w:rsid w:val="004D6303"/>
    <w:rsid w:val="004D6813"/>
    <w:rsid w:val="004D69F0"/>
    <w:rsid w:val="004D7FF5"/>
    <w:rsid w:val="004E3DBD"/>
    <w:rsid w:val="004F2F1D"/>
    <w:rsid w:val="00501267"/>
    <w:rsid w:val="0050482D"/>
    <w:rsid w:val="00513607"/>
    <w:rsid w:val="00515937"/>
    <w:rsid w:val="00516F17"/>
    <w:rsid w:val="00517BEE"/>
    <w:rsid w:val="0052165B"/>
    <w:rsid w:val="0052400F"/>
    <w:rsid w:val="005271CB"/>
    <w:rsid w:val="005333F9"/>
    <w:rsid w:val="005421AA"/>
    <w:rsid w:val="005476FF"/>
    <w:rsid w:val="00551B93"/>
    <w:rsid w:val="00551C19"/>
    <w:rsid w:val="0055313B"/>
    <w:rsid w:val="0055320C"/>
    <w:rsid w:val="005548D2"/>
    <w:rsid w:val="0055530E"/>
    <w:rsid w:val="00581277"/>
    <w:rsid w:val="0058248A"/>
    <w:rsid w:val="0058713B"/>
    <w:rsid w:val="00590DBD"/>
    <w:rsid w:val="00596AA5"/>
    <w:rsid w:val="00597479"/>
    <w:rsid w:val="005A2853"/>
    <w:rsid w:val="005C024F"/>
    <w:rsid w:val="005C1326"/>
    <w:rsid w:val="005C4BEB"/>
    <w:rsid w:val="005C63CD"/>
    <w:rsid w:val="005D17BD"/>
    <w:rsid w:val="005D2FE3"/>
    <w:rsid w:val="005D5984"/>
    <w:rsid w:val="005E2AE1"/>
    <w:rsid w:val="005E5B67"/>
    <w:rsid w:val="005E6284"/>
    <w:rsid w:val="005F1E52"/>
    <w:rsid w:val="005F7057"/>
    <w:rsid w:val="00604A75"/>
    <w:rsid w:val="00612719"/>
    <w:rsid w:val="006134ED"/>
    <w:rsid w:val="0061557C"/>
    <w:rsid w:val="006240FF"/>
    <w:rsid w:val="00626EBF"/>
    <w:rsid w:val="00627E70"/>
    <w:rsid w:val="006318B5"/>
    <w:rsid w:val="006517FA"/>
    <w:rsid w:val="00660290"/>
    <w:rsid w:val="00667B6E"/>
    <w:rsid w:val="00686F88"/>
    <w:rsid w:val="006A2A83"/>
    <w:rsid w:val="006A4046"/>
    <w:rsid w:val="006B5717"/>
    <w:rsid w:val="006C2315"/>
    <w:rsid w:val="006D016E"/>
    <w:rsid w:val="006D1533"/>
    <w:rsid w:val="006E45BF"/>
    <w:rsid w:val="006F3CB3"/>
    <w:rsid w:val="007027AF"/>
    <w:rsid w:val="007107A1"/>
    <w:rsid w:val="00712B26"/>
    <w:rsid w:val="00712B9F"/>
    <w:rsid w:val="00715D02"/>
    <w:rsid w:val="007237D2"/>
    <w:rsid w:val="00726376"/>
    <w:rsid w:val="007278A8"/>
    <w:rsid w:val="0074332E"/>
    <w:rsid w:val="007524DC"/>
    <w:rsid w:val="00754F9A"/>
    <w:rsid w:val="007577B7"/>
    <w:rsid w:val="00761EC4"/>
    <w:rsid w:val="00763CD3"/>
    <w:rsid w:val="00764804"/>
    <w:rsid w:val="00766F0C"/>
    <w:rsid w:val="0078343E"/>
    <w:rsid w:val="0078734D"/>
    <w:rsid w:val="00787C20"/>
    <w:rsid w:val="00790771"/>
    <w:rsid w:val="007A33D1"/>
    <w:rsid w:val="007B085B"/>
    <w:rsid w:val="007B7A8D"/>
    <w:rsid w:val="007E2363"/>
    <w:rsid w:val="007F6A7B"/>
    <w:rsid w:val="0080495D"/>
    <w:rsid w:val="008220D5"/>
    <w:rsid w:val="00823C84"/>
    <w:rsid w:val="00825B42"/>
    <w:rsid w:val="00830895"/>
    <w:rsid w:val="0083734F"/>
    <w:rsid w:val="0083765D"/>
    <w:rsid w:val="008379DD"/>
    <w:rsid w:val="00841EF3"/>
    <w:rsid w:val="00844714"/>
    <w:rsid w:val="008450F9"/>
    <w:rsid w:val="00850A00"/>
    <w:rsid w:val="00880E4B"/>
    <w:rsid w:val="008842CA"/>
    <w:rsid w:val="008900BC"/>
    <w:rsid w:val="00896AFB"/>
    <w:rsid w:val="00896BFE"/>
    <w:rsid w:val="008A17D5"/>
    <w:rsid w:val="008B03D7"/>
    <w:rsid w:val="008B337B"/>
    <w:rsid w:val="008C1E0A"/>
    <w:rsid w:val="008C3427"/>
    <w:rsid w:val="008C3D1A"/>
    <w:rsid w:val="008D16C6"/>
    <w:rsid w:val="008D4135"/>
    <w:rsid w:val="008D4E93"/>
    <w:rsid w:val="008D693E"/>
    <w:rsid w:val="008E1629"/>
    <w:rsid w:val="008E4F34"/>
    <w:rsid w:val="00900E35"/>
    <w:rsid w:val="00910022"/>
    <w:rsid w:val="00914CA0"/>
    <w:rsid w:val="0092134A"/>
    <w:rsid w:val="009306D5"/>
    <w:rsid w:val="00933271"/>
    <w:rsid w:val="009351A0"/>
    <w:rsid w:val="00941127"/>
    <w:rsid w:val="009467A3"/>
    <w:rsid w:val="009578D7"/>
    <w:rsid w:val="00961887"/>
    <w:rsid w:val="00962EA6"/>
    <w:rsid w:val="0096412F"/>
    <w:rsid w:val="009672B9"/>
    <w:rsid w:val="00975DA6"/>
    <w:rsid w:val="0099236B"/>
    <w:rsid w:val="009931BE"/>
    <w:rsid w:val="009A63BD"/>
    <w:rsid w:val="009B57E5"/>
    <w:rsid w:val="009D6AEC"/>
    <w:rsid w:val="009E06AE"/>
    <w:rsid w:val="009E0E52"/>
    <w:rsid w:val="009E3FEC"/>
    <w:rsid w:val="009E62F9"/>
    <w:rsid w:val="009E794F"/>
    <w:rsid w:val="009F1856"/>
    <w:rsid w:val="009F2E91"/>
    <w:rsid w:val="009F437F"/>
    <w:rsid w:val="00A017B7"/>
    <w:rsid w:val="00A036DE"/>
    <w:rsid w:val="00A074D0"/>
    <w:rsid w:val="00A10E3B"/>
    <w:rsid w:val="00A1354E"/>
    <w:rsid w:val="00A24F4C"/>
    <w:rsid w:val="00A278D8"/>
    <w:rsid w:val="00A32244"/>
    <w:rsid w:val="00A47CF9"/>
    <w:rsid w:val="00A5016E"/>
    <w:rsid w:val="00A53A0A"/>
    <w:rsid w:val="00A6784F"/>
    <w:rsid w:val="00A716DA"/>
    <w:rsid w:val="00A73464"/>
    <w:rsid w:val="00A81EE8"/>
    <w:rsid w:val="00A822EA"/>
    <w:rsid w:val="00A912B2"/>
    <w:rsid w:val="00A94309"/>
    <w:rsid w:val="00A949C4"/>
    <w:rsid w:val="00AA59D2"/>
    <w:rsid w:val="00AB70D2"/>
    <w:rsid w:val="00AC193E"/>
    <w:rsid w:val="00AD61BD"/>
    <w:rsid w:val="00AE50D8"/>
    <w:rsid w:val="00AF48DC"/>
    <w:rsid w:val="00B05519"/>
    <w:rsid w:val="00B063B9"/>
    <w:rsid w:val="00B06E52"/>
    <w:rsid w:val="00B160A6"/>
    <w:rsid w:val="00B16207"/>
    <w:rsid w:val="00B21EDD"/>
    <w:rsid w:val="00B2367A"/>
    <w:rsid w:val="00B35BF4"/>
    <w:rsid w:val="00B51A05"/>
    <w:rsid w:val="00B612BF"/>
    <w:rsid w:val="00B63425"/>
    <w:rsid w:val="00B643E9"/>
    <w:rsid w:val="00B71CD6"/>
    <w:rsid w:val="00B74846"/>
    <w:rsid w:val="00B754E0"/>
    <w:rsid w:val="00B8340C"/>
    <w:rsid w:val="00B9621B"/>
    <w:rsid w:val="00BA47C6"/>
    <w:rsid w:val="00BA6A9B"/>
    <w:rsid w:val="00BA6EB8"/>
    <w:rsid w:val="00BB3064"/>
    <w:rsid w:val="00BC00FA"/>
    <w:rsid w:val="00BC56C5"/>
    <w:rsid w:val="00BC5B42"/>
    <w:rsid w:val="00BC6818"/>
    <w:rsid w:val="00BD177A"/>
    <w:rsid w:val="00BD2E01"/>
    <w:rsid w:val="00BD3A82"/>
    <w:rsid w:val="00BE6464"/>
    <w:rsid w:val="00BF0580"/>
    <w:rsid w:val="00BF654D"/>
    <w:rsid w:val="00C00C82"/>
    <w:rsid w:val="00C04063"/>
    <w:rsid w:val="00C10D13"/>
    <w:rsid w:val="00C14C1D"/>
    <w:rsid w:val="00C20375"/>
    <w:rsid w:val="00C225B8"/>
    <w:rsid w:val="00C24140"/>
    <w:rsid w:val="00C30807"/>
    <w:rsid w:val="00C658C0"/>
    <w:rsid w:val="00C7354E"/>
    <w:rsid w:val="00C743AB"/>
    <w:rsid w:val="00C7472F"/>
    <w:rsid w:val="00C74D38"/>
    <w:rsid w:val="00C769F0"/>
    <w:rsid w:val="00C85543"/>
    <w:rsid w:val="00C9558F"/>
    <w:rsid w:val="00CA3341"/>
    <w:rsid w:val="00CB6F90"/>
    <w:rsid w:val="00CC5068"/>
    <w:rsid w:val="00CD1D9B"/>
    <w:rsid w:val="00CD3670"/>
    <w:rsid w:val="00CD3BD3"/>
    <w:rsid w:val="00CD4EE1"/>
    <w:rsid w:val="00CF7AB9"/>
    <w:rsid w:val="00D0724A"/>
    <w:rsid w:val="00D130BE"/>
    <w:rsid w:val="00D3164E"/>
    <w:rsid w:val="00D334B2"/>
    <w:rsid w:val="00D374B2"/>
    <w:rsid w:val="00D65DEA"/>
    <w:rsid w:val="00D72730"/>
    <w:rsid w:val="00D7326E"/>
    <w:rsid w:val="00D7524D"/>
    <w:rsid w:val="00D909C5"/>
    <w:rsid w:val="00D9196A"/>
    <w:rsid w:val="00D91B06"/>
    <w:rsid w:val="00D947C3"/>
    <w:rsid w:val="00D96516"/>
    <w:rsid w:val="00DA2D0F"/>
    <w:rsid w:val="00DA3893"/>
    <w:rsid w:val="00DA3C6E"/>
    <w:rsid w:val="00DA3D4F"/>
    <w:rsid w:val="00DA5477"/>
    <w:rsid w:val="00DB2052"/>
    <w:rsid w:val="00DB23D4"/>
    <w:rsid w:val="00DB6F2A"/>
    <w:rsid w:val="00DC26B9"/>
    <w:rsid w:val="00DC4F4E"/>
    <w:rsid w:val="00DC5A80"/>
    <w:rsid w:val="00DD0DCB"/>
    <w:rsid w:val="00DD42B6"/>
    <w:rsid w:val="00DD60AB"/>
    <w:rsid w:val="00DE022F"/>
    <w:rsid w:val="00DE21C5"/>
    <w:rsid w:val="00DE585A"/>
    <w:rsid w:val="00DF273A"/>
    <w:rsid w:val="00E0183C"/>
    <w:rsid w:val="00E037AA"/>
    <w:rsid w:val="00E05F3A"/>
    <w:rsid w:val="00E1235B"/>
    <w:rsid w:val="00E177FA"/>
    <w:rsid w:val="00E272FF"/>
    <w:rsid w:val="00E3093E"/>
    <w:rsid w:val="00E310C4"/>
    <w:rsid w:val="00E31A97"/>
    <w:rsid w:val="00E334AF"/>
    <w:rsid w:val="00E3621D"/>
    <w:rsid w:val="00E418A7"/>
    <w:rsid w:val="00E4580A"/>
    <w:rsid w:val="00E52059"/>
    <w:rsid w:val="00E536CA"/>
    <w:rsid w:val="00E62850"/>
    <w:rsid w:val="00E62BC9"/>
    <w:rsid w:val="00E66969"/>
    <w:rsid w:val="00E66C3E"/>
    <w:rsid w:val="00E72092"/>
    <w:rsid w:val="00E73C8D"/>
    <w:rsid w:val="00E8217C"/>
    <w:rsid w:val="00E90581"/>
    <w:rsid w:val="00E936E8"/>
    <w:rsid w:val="00E958AA"/>
    <w:rsid w:val="00E9753B"/>
    <w:rsid w:val="00EA0047"/>
    <w:rsid w:val="00EB73AD"/>
    <w:rsid w:val="00EC1590"/>
    <w:rsid w:val="00ED127E"/>
    <w:rsid w:val="00EE4A01"/>
    <w:rsid w:val="00EF0CFB"/>
    <w:rsid w:val="00EF2785"/>
    <w:rsid w:val="00F0240F"/>
    <w:rsid w:val="00F11FA2"/>
    <w:rsid w:val="00F22353"/>
    <w:rsid w:val="00F243DB"/>
    <w:rsid w:val="00F32076"/>
    <w:rsid w:val="00F4321E"/>
    <w:rsid w:val="00F45135"/>
    <w:rsid w:val="00F73E08"/>
    <w:rsid w:val="00F85652"/>
    <w:rsid w:val="00F85F7F"/>
    <w:rsid w:val="00FA6558"/>
    <w:rsid w:val="00FB2A92"/>
    <w:rsid w:val="00FC7E86"/>
    <w:rsid w:val="00FD61BD"/>
    <w:rsid w:val="00FD6D0F"/>
    <w:rsid w:val="00FE44F0"/>
    <w:rsid w:val="00FF5072"/>
    <w:rsid w:val="00FF63E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addres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date"/>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State"/>
  <w:shapeDefaults>
    <o:shapedefaults v:ext="edit" spidmax="7169"/>
    <o:shapelayout v:ext="edit">
      <o:idmap v:ext="edit" data="1"/>
    </o:shapelayout>
  </w:shapeDefaults>
  <w:decimalSymbol w:val="."/>
  <w:listSeparator w:val=","/>
  <w15:docId w15:val="{37FB1D2C-6DC9-4E88-8906-7B3745D1A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074"/>
    <w:rPr>
      <w:sz w:val="24"/>
      <w:szCs w:val="24"/>
      <w:lang w:val="en-US" w:eastAsia="en-US"/>
    </w:rPr>
  </w:style>
  <w:style w:type="paragraph" w:styleId="Heading1">
    <w:name w:val="heading 1"/>
    <w:basedOn w:val="Normal"/>
    <w:next w:val="Normal"/>
    <w:qFormat/>
    <w:rsid w:val="00166074"/>
    <w:pPr>
      <w:keepNext/>
      <w:ind w:firstLine="720"/>
      <w:outlineLvl w:val="0"/>
    </w:pPr>
    <w:rPr>
      <w:b/>
      <w:bCs/>
      <w:i/>
      <w:iCs/>
    </w:rPr>
  </w:style>
  <w:style w:type="paragraph" w:styleId="Heading3">
    <w:name w:val="heading 3"/>
    <w:basedOn w:val="Normal"/>
    <w:next w:val="Normal"/>
    <w:link w:val="Heading3Char"/>
    <w:qFormat/>
    <w:rsid w:val="00596AA5"/>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596AA5"/>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166074"/>
    <w:pPr>
      <w:spacing w:before="100" w:beforeAutospacing="1" w:after="100" w:afterAutospacing="1"/>
    </w:pPr>
  </w:style>
  <w:style w:type="paragraph" w:styleId="BodyText3">
    <w:name w:val="Body Text 3"/>
    <w:basedOn w:val="Normal"/>
    <w:rsid w:val="00166074"/>
    <w:pPr>
      <w:suppressAutoHyphens/>
    </w:pPr>
    <w:rPr>
      <w:spacing w:val="-2"/>
      <w:sz w:val="22"/>
    </w:rPr>
  </w:style>
  <w:style w:type="paragraph" w:styleId="Footer">
    <w:name w:val="footer"/>
    <w:basedOn w:val="Normal"/>
    <w:rsid w:val="00166074"/>
    <w:pPr>
      <w:tabs>
        <w:tab w:val="center" w:pos="4320"/>
        <w:tab w:val="right" w:pos="8640"/>
      </w:tabs>
    </w:pPr>
    <w:rPr>
      <w:szCs w:val="20"/>
    </w:rPr>
  </w:style>
  <w:style w:type="paragraph" w:styleId="BodyText">
    <w:name w:val="Body Text"/>
    <w:basedOn w:val="Normal"/>
    <w:rsid w:val="00166074"/>
    <w:pPr>
      <w:tabs>
        <w:tab w:val="left" w:pos="720"/>
      </w:tabs>
      <w:suppressAutoHyphens/>
      <w:jc w:val="both"/>
    </w:pPr>
  </w:style>
  <w:style w:type="paragraph" w:styleId="Title">
    <w:name w:val="Title"/>
    <w:basedOn w:val="Normal"/>
    <w:qFormat/>
    <w:rsid w:val="00166074"/>
    <w:pPr>
      <w:jc w:val="center"/>
    </w:pPr>
    <w:rPr>
      <w:rFonts w:ascii="Arial" w:hAnsi="Arial"/>
      <w:b/>
      <w:smallCaps/>
      <w:sz w:val="32"/>
      <w:szCs w:val="20"/>
    </w:rPr>
  </w:style>
  <w:style w:type="paragraph" w:styleId="Header">
    <w:name w:val="header"/>
    <w:basedOn w:val="Normal"/>
    <w:rsid w:val="00166074"/>
    <w:pPr>
      <w:tabs>
        <w:tab w:val="center" w:pos="4320"/>
        <w:tab w:val="right" w:pos="8640"/>
      </w:tabs>
    </w:pPr>
  </w:style>
  <w:style w:type="character" w:styleId="Hyperlink">
    <w:name w:val="Hyperlink"/>
    <w:basedOn w:val="DefaultParagraphFont"/>
    <w:rsid w:val="00DE022F"/>
    <w:rPr>
      <w:color w:val="0000FF"/>
      <w:u w:val="single"/>
    </w:rPr>
  </w:style>
  <w:style w:type="paragraph" w:customStyle="1" w:styleId="Default">
    <w:name w:val="Default"/>
    <w:rsid w:val="00667B6E"/>
    <w:pPr>
      <w:autoSpaceDE w:val="0"/>
      <w:autoSpaceDN w:val="0"/>
      <w:adjustRightInd w:val="0"/>
    </w:pPr>
    <w:rPr>
      <w:color w:val="000000"/>
      <w:sz w:val="24"/>
      <w:szCs w:val="24"/>
      <w:lang w:val="en-US" w:eastAsia="en-US"/>
    </w:rPr>
  </w:style>
  <w:style w:type="character" w:styleId="PageNumber">
    <w:name w:val="page number"/>
    <w:basedOn w:val="DefaultParagraphFont"/>
    <w:rsid w:val="00DB23D4"/>
  </w:style>
  <w:style w:type="paragraph" w:styleId="BalloonText">
    <w:name w:val="Balloon Text"/>
    <w:basedOn w:val="Normal"/>
    <w:semiHidden/>
    <w:rsid w:val="0096412F"/>
    <w:rPr>
      <w:rFonts w:ascii="Tahoma" w:hAnsi="Tahoma" w:cs="Tahoma"/>
      <w:sz w:val="16"/>
      <w:szCs w:val="16"/>
    </w:rPr>
  </w:style>
  <w:style w:type="paragraph" w:styleId="BodyTextIndent">
    <w:name w:val="Body Text Indent"/>
    <w:basedOn w:val="Normal"/>
    <w:rsid w:val="00BF0580"/>
    <w:pPr>
      <w:spacing w:after="120"/>
      <w:ind w:left="360"/>
    </w:pPr>
  </w:style>
  <w:style w:type="paragraph" w:customStyle="1" w:styleId="1">
    <w:name w:val="1"/>
    <w:aliases w:val="2,3"/>
    <w:rsid w:val="00BF0580"/>
    <w:pPr>
      <w:widowControl w:val="0"/>
      <w:autoSpaceDE w:val="0"/>
      <w:autoSpaceDN w:val="0"/>
      <w:adjustRightInd w:val="0"/>
      <w:ind w:left="-1440"/>
      <w:jc w:val="both"/>
    </w:pPr>
    <w:rPr>
      <w:szCs w:val="24"/>
      <w:lang w:eastAsia="en-US"/>
    </w:rPr>
  </w:style>
  <w:style w:type="character" w:customStyle="1" w:styleId="Heading3Char">
    <w:name w:val="Heading 3 Char"/>
    <w:basedOn w:val="DefaultParagraphFont"/>
    <w:link w:val="Heading3"/>
    <w:rsid w:val="00596AA5"/>
    <w:rPr>
      <w:rFonts w:ascii="Arial" w:hAnsi="Arial" w:cs="Arial"/>
      <w:b/>
      <w:bCs/>
      <w:sz w:val="26"/>
      <w:szCs w:val="26"/>
      <w:lang w:val="en-US" w:eastAsia="en-US"/>
    </w:rPr>
  </w:style>
  <w:style w:type="character" w:customStyle="1" w:styleId="Heading4Char">
    <w:name w:val="Heading 4 Char"/>
    <w:basedOn w:val="DefaultParagraphFont"/>
    <w:link w:val="Heading4"/>
    <w:rsid w:val="00596AA5"/>
    <w:rPr>
      <w:b/>
      <w:bCs/>
      <w:sz w:val="28"/>
      <w:szCs w:val="28"/>
      <w:lang w:val="en-US" w:eastAsia="en-US"/>
    </w:rPr>
  </w:style>
  <w:style w:type="character" w:styleId="FootnoteReference">
    <w:name w:val="footnote reference"/>
    <w:rsid w:val="00596AA5"/>
    <w:rPr>
      <w:rFonts w:cs="Arial"/>
      <w:color w:val="000000"/>
    </w:rPr>
  </w:style>
  <w:style w:type="paragraph" w:styleId="BlockText">
    <w:name w:val="Block Text"/>
    <w:basedOn w:val="Default"/>
    <w:next w:val="Default"/>
    <w:rsid w:val="00596AA5"/>
    <w:pPr>
      <w:widowControl w:val="0"/>
    </w:pPr>
    <w:rPr>
      <w:rFonts w:ascii="Arial" w:hAnsi="Arial"/>
      <w:color w:val="auto"/>
    </w:rPr>
  </w:style>
  <w:style w:type="paragraph" w:styleId="FootnoteText">
    <w:name w:val="footnote text"/>
    <w:basedOn w:val="Normal"/>
    <w:link w:val="FootnoteTextChar"/>
    <w:rsid w:val="00596AA5"/>
    <w:rPr>
      <w:sz w:val="20"/>
      <w:szCs w:val="20"/>
    </w:rPr>
  </w:style>
  <w:style w:type="character" w:customStyle="1" w:styleId="FootnoteTextChar">
    <w:name w:val="Footnote Text Char"/>
    <w:basedOn w:val="DefaultParagraphFont"/>
    <w:link w:val="FootnoteText"/>
    <w:rsid w:val="00596AA5"/>
    <w:rPr>
      <w:lang w:val="en-US" w:eastAsia="en-US"/>
    </w:rPr>
  </w:style>
  <w:style w:type="paragraph" w:styleId="BodyText2">
    <w:name w:val="Body Text 2"/>
    <w:basedOn w:val="Normal"/>
    <w:rsid w:val="00D91B06"/>
    <w:pPr>
      <w:spacing w:after="120" w:line="480" w:lineRule="auto"/>
    </w:pPr>
  </w:style>
  <w:style w:type="paragraph" w:styleId="ListParagraph">
    <w:name w:val="List Paragraph"/>
    <w:basedOn w:val="Normal"/>
    <w:uiPriority w:val="34"/>
    <w:qFormat/>
    <w:rsid w:val="0041663D"/>
    <w:pPr>
      <w:ind w:left="720"/>
    </w:pPr>
  </w:style>
  <w:style w:type="character" w:styleId="CommentReference">
    <w:name w:val="annotation reference"/>
    <w:basedOn w:val="DefaultParagraphFont"/>
    <w:uiPriority w:val="99"/>
    <w:unhideWhenUsed/>
    <w:rsid w:val="0041663D"/>
    <w:rPr>
      <w:sz w:val="16"/>
      <w:szCs w:val="16"/>
    </w:rPr>
  </w:style>
  <w:style w:type="paragraph" w:styleId="CommentText">
    <w:name w:val="annotation text"/>
    <w:basedOn w:val="Normal"/>
    <w:link w:val="CommentTextChar"/>
    <w:uiPriority w:val="99"/>
    <w:unhideWhenUsed/>
    <w:rsid w:val="0041663D"/>
    <w:rPr>
      <w:sz w:val="20"/>
      <w:szCs w:val="20"/>
    </w:rPr>
  </w:style>
  <w:style w:type="character" w:customStyle="1" w:styleId="CommentTextChar">
    <w:name w:val="Comment Text Char"/>
    <w:basedOn w:val="DefaultParagraphFont"/>
    <w:link w:val="CommentText"/>
    <w:uiPriority w:val="99"/>
    <w:rsid w:val="0041663D"/>
    <w:rPr>
      <w:lang w:val="en-US" w:eastAsia="en-US"/>
    </w:rPr>
  </w:style>
  <w:style w:type="character" w:styleId="FollowedHyperlink">
    <w:name w:val="FollowedHyperlink"/>
    <w:basedOn w:val="DefaultParagraphFont"/>
    <w:rsid w:val="00517BE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428574">
      <w:bodyDiv w:val="1"/>
      <w:marLeft w:val="0"/>
      <w:marRight w:val="0"/>
      <w:marTop w:val="0"/>
      <w:marBottom w:val="0"/>
      <w:divBdr>
        <w:top w:val="none" w:sz="0" w:space="0" w:color="auto"/>
        <w:left w:val="none" w:sz="0" w:space="0" w:color="auto"/>
        <w:bottom w:val="none" w:sz="0" w:space="0" w:color="auto"/>
        <w:right w:val="none" w:sz="0" w:space="0" w:color="auto"/>
      </w:divBdr>
      <w:divsChild>
        <w:div w:id="1872958052">
          <w:marLeft w:val="0"/>
          <w:marRight w:val="0"/>
          <w:marTop w:val="0"/>
          <w:marBottom w:val="0"/>
          <w:divBdr>
            <w:top w:val="none" w:sz="0" w:space="0" w:color="auto"/>
            <w:left w:val="none" w:sz="0" w:space="0" w:color="auto"/>
            <w:bottom w:val="none" w:sz="0" w:space="0" w:color="auto"/>
            <w:right w:val="none" w:sz="0" w:space="0" w:color="auto"/>
          </w:divBdr>
        </w:div>
        <w:div w:id="18808225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iyerak@gov.nu.ca" TargetMode="External"/><Relationship Id="rId13" Type="http://schemas.openxmlformats.org/officeDocument/2006/relationships/hyperlink" Target="http://laws.justice.gc.ca/en/C-15.31/text.html" TargetMode="External"/><Relationship Id="rId18" Type="http://schemas.openxmlformats.org/officeDocument/2006/relationships/hyperlink" Target="http://www.sararegistry.gc.ca"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Louis.tapardjuk@gov.nu.ca" TargetMode="External"/><Relationship Id="rId12" Type="http://schemas.openxmlformats.org/officeDocument/2006/relationships/hyperlink" Target="http://www.tc.gc.ca/tdg/menu.htm" TargetMode="External"/><Relationship Id="rId17" Type="http://schemas.openxmlformats.org/officeDocument/2006/relationships/hyperlink" Target="ftp://ftp.nirb.ca/SCREENINGS/ACTIVE%20SCREENINGS/09YN010-Walter%20Strapp/1-SCREENING/02-DISTRIBUTION/COMMENT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emf"/><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aws.justice.gc.ca/en/showtdm/cs/S-15.3"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canlii.org/en/ca/laws/regu/sor-2001-220/latest/sor-2001-220.html" TargetMode="External"/><Relationship Id="rId23" Type="http://schemas.openxmlformats.org/officeDocument/2006/relationships/footer" Target="footer2.xml"/><Relationship Id="rId10" Type="http://schemas.openxmlformats.org/officeDocument/2006/relationships/hyperlink" Target="http://laws.justice.gc.ca/en/showtdm/cs/M-7.01" TargetMode="External"/><Relationship Id="rId19"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laws.justice.gc.ca/en/showtdm/cs/F-14/en" TargetMode="External"/><Relationship Id="rId14" Type="http://schemas.openxmlformats.org/officeDocument/2006/relationships/hyperlink" Target="http://laws.justice.gc.ca/en/A-2/"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2865</Words>
  <Characters>16331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Screening Decision Report</vt:lpstr>
    </vt:vector>
  </TitlesOfParts>
  <Company>Nunav ut Impact Review Board</Company>
  <LinksUpToDate>false</LinksUpToDate>
  <CharactersWithSpaces>19158</CharactersWithSpaces>
  <SharedDoc>false</SharedDoc>
  <HLinks>
    <vt:vector size="18" baseType="variant">
      <vt:variant>
        <vt:i4>4128889</vt:i4>
      </vt:variant>
      <vt:variant>
        <vt:i4>6</vt:i4>
      </vt:variant>
      <vt:variant>
        <vt:i4>0</vt:i4>
      </vt:variant>
      <vt:variant>
        <vt:i4>5</vt:i4>
      </vt:variant>
      <vt:variant>
        <vt:lpwstr>http://www.sararegistry.gc.ca/</vt:lpwstr>
      </vt:variant>
      <vt:variant>
        <vt:lpwstr/>
      </vt:variant>
      <vt:variant>
        <vt:i4>6357113</vt:i4>
      </vt:variant>
      <vt:variant>
        <vt:i4>3</vt:i4>
      </vt:variant>
      <vt:variant>
        <vt:i4>0</vt:i4>
      </vt:variant>
      <vt:variant>
        <vt:i4>5</vt:i4>
      </vt:variant>
      <vt:variant>
        <vt:lpwstr>http://ftp.nirb.ca/SCREENINGS/COMPLETED SCREENINGS/</vt:lpwstr>
      </vt:variant>
      <vt:variant>
        <vt:lpwstr/>
      </vt:variant>
      <vt:variant>
        <vt:i4>7209041</vt:i4>
      </vt:variant>
      <vt:variant>
        <vt:i4>0</vt:i4>
      </vt:variant>
      <vt:variant>
        <vt:i4>0</vt:i4>
      </vt:variant>
      <vt:variant>
        <vt:i4>5</vt:i4>
      </vt:variant>
      <vt:variant>
        <vt:lpwstr>mailto:commdir@nunanet.com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Screening Decision Report</dc:title>
  <dc:creator>Assistant Technical Advisor</dc:creator>
  <cp:lastModifiedBy>OVH SAS</cp:lastModifiedBy>
  <cp:revision>4</cp:revision>
  <cp:lastPrinted>2020-04-21T19:29:00Z</cp:lastPrinted>
  <dcterms:created xsi:type="dcterms:W3CDTF">2009-04-06T21:59:00Z</dcterms:created>
  <dcterms:modified xsi:type="dcterms:W3CDTF">2020-04-21T19:29:00Z</dcterms:modified>
</cp:coreProperties>
</file>