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A52" w:rsidRPr="00DA7328" w:rsidRDefault="00213A52" w:rsidP="00213A52">
      <w:pPr>
        <w:jc w:val="both"/>
        <w:rPr>
          <w:rFonts w:ascii="Arial" w:hAnsi="Arial" w:cs="Arial"/>
          <w:lang w:val="en-US"/>
        </w:rPr>
      </w:pPr>
      <w:bookmarkStart w:id="0" w:name="_GoBack"/>
      <w:bookmarkEnd w:id="0"/>
      <w:r w:rsidRPr="00DA7328">
        <w:rPr>
          <w:rFonts w:ascii="Arial" w:hAnsi="Arial" w:cs="Arial"/>
          <w:lang w:val="en-US"/>
        </w:rPr>
        <w:t>Nunavut Regional Office</w:t>
      </w:r>
    </w:p>
    <w:p w:rsidR="00213A52" w:rsidRPr="00DA7328" w:rsidRDefault="00213A52" w:rsidP="00213A52">
      <w:pPr>
        <w:jc w:val="both"/>
        <w:rPr>
          <w:rFonts w:ascii="Arial" w:hAnsi="Arial" w:cs="Arial"/>
        </w:rPr>
      </w:pPr>
      <w:r w:rsidRPr="00DA7328">
        <w:rPr>
          <w:rFonts w:ascii="Arial" w:hAnsi="Arial" w:cs="Arial"/>
        </w:rPr>
        <w:t>P.O. Box 100</w:t>
      </w:r>
      <w:r w:rsidRPr="00DA7328">
        <w:rPr>
          <w:rFonts w:ascii="Arial" w:hAnsi="Arial" w:cs="Arial"/>
        </w:rPr>
        <w:tab/>
      </w:r>
      <w:r w:rsidRPr="00DA7328">
        <w:rPr>
          <w:rFonts w:ascii="Arial" w:hAnsi="Arial" w:cs="Arial"/>
        </w:rPr>
        <w:tab/>
      </w:r>
      <w:r w:rsidRPr="00DA7328">
        <w:rPr>
          <w:rFonts w:ascii="Arial" w:hAnsi="Arial" w:cs="Arial"/>
        </w:rPr>
        <w:tab/>
      </w:r>
      <w:r w:rsidRPr="00DA7328">
        <w:rPr>
          <w:rFonts w:ascii="Arial" w:hAnsi="Arial" w:cs="Arial"/>
        </w:rPr>
        <w:tab/>
      </w:r>
      <w:r w:rsidRPr="00DA7328">
        <w:rPr>
          <w:rFonts w:ascii="Arial" w:hAnsi="Arial" w:cs="Arial"/>
        </w:rPr>
        <w:tab/>
      </w:r>
      <w:r w:rsidRPr="00DA7328">
        <w:rPr>
          <w:rFonts w:ascii="Arial" w:hAnsi="Arial" w:cs="Arial"/>
        </w:rPr>
        <w:tab/>
      </w:r>
      <w:r w:rsidRPr="00DA7328">
        <w:rPr>
          <w:rFonts w:ascii="Arial" w:hAnsi="Arial" w:cs="Arial"/>
        </w:rPr>
        <w:tab/>
      </w:r>
    </w:p>
    <w:p w:rsidR="00213A52" w:rsidRPr="00DA7328" w:rsidRDefault="00213A52" w:rsidP="00213A52">
      <w:pPr>
        <w:tabs>
          <w:tab w:val="left" w:pos="720"/>
          <w:tab w:val="left" w:pos="1440"/>
          <w:tab w:val="left" w:pos="2160"/>
          <w:tab w:val="left" w:pos="2880"/>
          <w:tab w:val="left" w:pos="3600"/>
          <w:tab w:val="left" w:pos="4320"/>
          <w:tab w:val="left" w:pos="5040"/>
          <w:tab w:val="left" w:pos="5760"/>
        </w:tabs>
        <w:ind w:left="5760" w:hanging="5760"/>
        <w:jc w:val="both"/>
        <w:rPr>
          <w:rFonts w:ascii="Arial" w:hAnsi="Arial" w:cs="Arial"/>
          <w:lang w:val="fr-FR"/>
        </w:rPr>
      </w:pPr>
      <w:r w:rsidRPr="00DA7328">
        <w:rPr>
          <w:rFonts w:ascii="Arial" w:hAnsi="Arial" w:cs="Arial"/>
          <w:lang w:val="fr-FR"/>
        </w:rPr>
        <w:t xml:space="preserve">Iqaluit, NU, X0A 0H0 </w:t>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t>Your file - Votre référence</w:t>
      </w:r>
    </w:p>
    <w:p w:rsidR="00213A52" w:rsidRPr="00DA7328" w:rsidRDefault="00213A52" w:rsidP="00213A52">
      <w:pPr>
        <w:jc w:val="both"/>
        <w:rPr>
          <w:rFonts w:ascii="Arial" w:hAnsi="Arial" w:cs="Arial"/>
          <w:lang w:val="fr-FR"/>
        </w:rPr>
      </w:pP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Pr>
          <w:rFonts w:ascii="Arial" w:hAnsi="Arial" w:cs="Arial"/>
          <w:lang w:val="fr-FR"/>
        </w:rPr>
        <w:t>15YN020</w:t>
      </w:r>
    </w:p>
    <w:p w:rsidR="00213A52" w:rsidRPr="00DA7328" w:rsidRDefault="00213A52" w:rsidP="00213A52">
      <w:pPr>
        <w:jc w:val="both"/>
        <w:rPr>
          <w:rFonts w:ascii="Arial" w:hAnsi="Arial" w:cs="Arial"/>
          <w:iCs/>
          <w:lang w:val="fr-FR"/>
        </w:rPr>
      </w:pP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r>
      <w:r w:rsidRPr="00DA7328">
        <w:rPr>
          <w:rFonts w:ascii="Arial" w:hAnsi="Arial" w:cs="Arial"/>
          <w:lang w:val="fr-FR"/>
        </w:rPr>
        <w:tab/>
        <w:t>Our file - Notre référence</w:t>
      </w:r>
      <w:r w:rsidRPr="00DA7328">
        <w:rPr>
          <w:rFonts w:ascii="Arial" w:hAnsi="Arial" w:cs="Arial"/>
          <w:iCs/>
          <w:lang w:val="fr-FR"/>
        </w:rPr>
        <w:tab/>
      </w:r>
      <w:r w:rsidRPr="00DA7328">
        <w:rPr>
          <w:rFonts w:ascii="Arial" w:hAnsi="Arial" w:cs="Arial"/>
          <w:i/>
          <w:iCs/>
          <w:lang w:val="fr-FR"/>
        </w:rPr>
        <w:tab/>
      </w:r>
      <w:r w:rsidRPr="00DA7328">
        <w:rPr>
          <w:rFonts w:ascii="Arial" w:hAnsi="Arial" w:cs="Arial"/>
          <w:i/>
          <w:iCs/>
          <w:lang w:val="fr-FR"/>
        </w:rPr>
        <w:tab/>
      </w:r>
      <w:r w:rsidRPr="00DA7328">
        <w:rPr>
          <w:rFonts w:ascii="Arial" w:hAnsi="Arial" w:cs="Arial"/>
          <w:i/>
          <w:iCs/>
          <w:lang w:val="fr-FR"/>
        </w:rPr>
        <w:tab/>
      </w:r>
      <w:r w:rsidRPr="00DA7328">
        <w:rPr>
          <w:rFonts w:ascii="Arial" w:hAnsi="Arial" w:cs="Arial"/>
          <w:i/>
          <w:iCs/>
          <w:lang w:val="fr-FR"/>
        </w:rPr>
        <w:tab/>
      </w:r>
      <w:r w:rsidRPr="00DA7328">
        <w:rPr>
          <w:rFonts w:ascii="Arial" w:hAnsi="Arial" w:cs="Arial"/>
          <w:i/>
          <w:iCs/>
          <w:lang w:val="fr-FR"/>
        </w:rPr>
        <w:tab/>
      </w:r>
      <w:r w:rsidRPr="00DA7328">
        <w:rPr>
          <w:rFonts w:ascii="Arial" w:hAnsi="Arial" w:cs="Arial"/>
          <w:i/>
          <w:iCs/>
          <w:lang w:val="fr-FR"/>
        </w:rPr>
        <w:tab/>
      </w:r>
      <w:r w:rsidRPr="00DA7328">
        <w:rPr>
          <w:rFonts w:ascii="Arial" w:hAnsi="Arial" w:cs="Arial"/>
          <w:i/>
          <w:iCs/>
          <w:lang w:val="fr-FR"/>
        </w:rPr>
        <w:tab/>
      </w:r>
      <w:r>
        <w:rPr>
          <w:rFonts w:ascii="Arial" w:hAnsi="Arial" w:cs="Arial"/>
          <w:iCs/>
          <w:lang w:val="fr-FR"/>
        </w:rPr>
        <w:tab/>
      </w:r>
      <w:r>
        <w:rPr>
          <w:rFonts w:ascii="Arial" w:hAnsi="Arial" w:cs="Arial"/>
          <w:iCs/>
          <w:lang w:val="fr-FR"/>
        </w:rPr>
        <w:tab/>
        <w:t>CIDMS #</w:t>
      </w:r>
      <w:r w:rsidR="000D5119">
        <w:rPr>
          <w:rFonts w:ascii="Arial" w:hAnsi="Arial" w:cs="Arial"/>
          <w:iCs/>
          <w:lang w:val="fr-FR"/>
        </w:rPr>
        <w:t>910506</w:t>
      </w:r>
    </w:p>
    <w:p w:rsidR="00213A52" w:rsidRPr="00DA7328" w:rsidRDefault="00213A52" w:rsidP="00213A52">
      <w:pPr>
        <w:jc w:val="both"/>
        <w:rPr>
          <w:rFonts w:ascii="Arial" w:hAnsi="Arial" w:cs="Arial"/>
          <w:iCs/>
          <w:lang w:val="en-US"/>
        </w:rPr>
      </w:pPr>
      <w:r>
        <w:rPr>
          <w:rFonts w:ascii="Arial" w:hAnsi="Arial" w:cs="Arial"/>
          <w:iCs/>
          <w:lang w:val="en-US"/>
        </w:rPr>
        <w:t>April 23</w:t>
      </w:r>
      <w:r w:rsidRPr="00DA7328">
        <w:rPr>
          <w:rFonts w:ascii="Arial" w:hAnsi="Arial" w:cs="Arial"/>
          <w:iCs/>
          <w:lang w:val="en-US"/>
        </w:rPr>
        <w:t>, 2015</w:t>
      </w:r>
    </w:p>
    <w:p w:rsidR="00213A52" w:rsidRDefault="00213A52" w:rsidP="00213A52">
      <w:pPr>
        <w:pStyle w:val="Default"/>
      </w:pPr>
      <w:r w:rsidRPr="00DA7328">
        <w:rPr>
          <w:rFonts w:ascii="Arial" w:hAnsi="Arial" w:cs="Arial"/>
          <w:iCs/>
        </w:rPr>
        <w:tab/>
      </w:r>
    </w:p>
    <w:p w:rsidR="00213A52" w:rsidRDefault="00213A52" w:rsidP="00213A52">
      <w:pPr>
        <w:jc w:val="both"/>
        <w:rPr>
          <w:rFonts w:ascii="Arial" w:hAnsi="Arial" w:cs="Arial"/>
          <w:iCs/>
        </w:rPr>
      </w:pPr>
      <w:r>
        <w:rPr>
          <w:rFonts w:ascii="Arial" w:hAnsi="Arial" w:cs="Arial"/>
          <w:iCs/>
        </w:rPr>
        <w:t>David St. Pierre</w:t>
      </w:r>
    </w:p>
    <w:p w:rsidR="00213A52" w:rsidRPr="00DA7328" w:rsidRDefault="00213A52" w:rsidP="00213A52">
      <w:pPr>
        <w:jc w:val="both"/>
        <w:rPr>
          <w:rFonts w:ascii="Arial" w:hAnsi="Arial" w:cs="Arial"/>
          <w:iCs/>
        </w:rPr>
      </w:pPr>
      <w:r>
        <w:rPr>
          <w:rFonts w:ascii="Arial" w:hAnsi="Arial" w:cs="Arial"/>
          <w:iCs/>
        </w:rPr>
        <w:t>Technical Advisor</w:t>
      </w:r>
    </w:p>
    <w:p w:rsidR="00213A52" w:rsidRPr="00DA7328" w:rsidRDefault="00213A52" w:rsidP="00213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rPr>
      </w:pPr>
      <w:r w:rsidRPr="00DA7328">
        <w:rPr>
          <w:rFonts w:ascii="Arial" w:hAnsi="Arial" w:cs="Arial"/>
          <w:iCs/>
        </w:rPr>
        <w:t>Nunavut Impact Review Board</w:t>
      </w:r>
    </w:p>
    <w:p w:rsidR="00213A52" w:rsidRPr="00DA7328" w:rsidRDefault="00213A52" w:rsidP="00213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rPr>
      </w:pPr>
      <w:r w:rsidRPr="00DA7328">
        <w:rPr>
          <w:rFonts w:ascii="Arial" w:hAnsi="Arial" w:cs="Arial"/>
          <w:iCs/>
        </w:rPr>
        <w:t>P.O. Box 1360</w:t>
      </w:r>
    </w:p>
    <w:p w:rsidR="00213A52" w:rsidRPr="00DA7328" w:rsidRDefault="00213A52" w:rsidP="00213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iCs/>
        </w:rPr>
      </w:pPr>
      <w:r w:rsidRPr="00DA7328">
        <w:rPr>
          <w:rFonts w:ascii="Arial" w:hAnsi="Arial" w:cs="Arial"/>
          <w:iCs/>
        </w:rPr>
        <w:t>Cambridge Bay, NU, X0B 0C0</w:t>
      </w:r>
      <w:r w:rsidRPr="00DA7328">
        <w:rPr>
          <w:rFonts w:ascii="Arial" w:hAnsi="Arial" w:cs="Arial"/>
          <w:i/>
          <w:iCs/>
        </w:rPr>
        <w:tab/>
      </w:r>
    </w:p>
    <w:p w:rsidR="00213A52" w:rsidRPr="00DA7328" w:rsidRDefault="00213A52" w:rsidP="00213A52">
      <w:pPr>
        <w:jc w:val="both"/>
        <w:rPr>
          <w:rFonts w:ascii="Arial" w:hAnsi="Arial" w:cs="Arial"/>
          <w:i/>
          <w:iCs/>
        </w:rPr>
      </w:pPr>
      <w:r w:rsidRPr="00DA7328">
        <w:rPr>
          <w:rFonts w:ascii="Arial" w:hAnsi="Arial" w:cs="Arial"/>
          <w:i/>
          <w:iCs/>
        </w:rPr>
        <w:t>Via electronic mail to: info@nirb.ca</w:t>
      </w:r>
    </w:p>
    <w:p w:rsidR="00213A52" w:rsidRPr="00DA7328" w:rsidRDefault="00213A52" w:rsidP="00213A52">
      <w:pPr>
        <w:jc w:val="both"/>
        <w:rPr>
          <w:rFonts w:ascii="Arial" w:hAnsi="Arial" w:cs="Arial"/>
          <w:iCs/>
        </w:rPr>
      </w:pPr>
      <w:r w:rsidRPr="00DA7328">
        <w:rPr>
          <w:rFonts w:ascii="Arial" w:hAnsi="Arial" w:cs="Arial"/>
        </w:rPr>
        <w:tab/>
      </w:r>
      <w:r w:rsidRPr="00DA7328">
        <w:rPr>
          <w:rFonts w:ascii="Arial" w:hAnsi="Arial" w:cs="Arial"/>
        </w:rPr>
        <w:tab/>
      </w:r>
      <w:r w:rsidRPr="00DA7328">
        <w:rPr>
          <w:rFonts w:ascii="Arial" w:hAnsi="Arial" w:cs="Arial"/>
        </w:rPr>
        <w:tab/>
      </w:r>
    </w:p>
    <w:p w:rsidR="00213A52" w:rsidRDefault="00213A52" w:rsidP="00213A52">
      <w:pPr>
        <w:pStyle w:val="Default"/>
        <w:ind w:left="720" w:hanging="720"/>
        <w:rPr>
          <w:rFonts w:ascii="Arial" w:hAnsi="Arial" w:cs="Arial"/>
          <w:b/>
          <w:bCs/>
          <w:sz w:val="23"/>
          <w:szCs w:val="23"/>
          <w:u w:val="single"/>
        </w:rPr>
      </w:pPr>
      <w:r w:rsidRPr="000321FA">
        <w:rPr>
          <w:rFonts w:ascii="Arial" w:hAnsi="Arial" w:cs="Arial"/>
          <w:b/>
        </w:rPr>
        <w:t>Re:</w:t>
      </w:r>
      <w:r>
        <w:rPr>
          <w:rFonts w:ascii="Arial" w:hAnsi="Arial" w:cs="Arial"/>
          <w:b/>
        </w:rPr>
        <w:tab/>
      </w:r>
      <w:r w:rsidRPr="0086137B">
        <w:rPr>
          <w:rFonts w:ascii="Arial" w:hAnsi="Arial" w:cs="Arial"/>
          <w:b/>
          <w:bCs/>
          <w:u w:val="single"/>
        </w:rPr>
        <w:t xml:space="preserve">Notice of Part 4 Screening for </w:t>
      </w:r>
      <w:r>
        <w:rPr>
          <w:rFonts w:ascii="Arial" w:hAnsi="Arial" w:cs="Arial"/>
          <w:b/>
          <w:bCs/>
          <w:u w:val="single"/>
        </w:rPr>
        <w:t>the University of Quebec at Rimouski’s “Monitoring Ice Edge Breakup in Eclipse Sound” project proposal</w:t>
      </w:r>
    </w:p>
    <w:p w:rsidR="00213A52" w:rsidRDefault="00213A52" w:rsidP="00213A52">
      <w:pPr>
        <w:jc w:val="both"/>
        <w:rPr>
          <w:rFonts w:ascii="Arial" w:hAnsi="Arial" w:cs="Arial"/>
        </w:rPr>
      </w:pPr>
    </w:p>
    <w:p w:rsidR="00213A52" w:rsidRPr="00DA7328" w:rsidRDefault="00213A52" w:rsidP="00213A52">
      <w:pPr>
        <w:jc w:val="both"/>
        <w:rPr>
          <w:rFonts w:ascii="Arial" w:hAnsi="Arial" w:cs="Arial"/>
        </w:rPr>
      </w:pPr>
      <w:r>
        <w:rPr>
          <w:rFonts w:ascii="Arial" w:hAnsi="Arial" w:cs="Arial"/>
        </w:rPr>
        <w:t xml:space="preserve">Dear Mr. </w:t>
      </w:r>
      <w:r>
        <w:rPr>
          <w:rFonts w:ascii="Arial" w:hAnsi="Arial" w:cs="Arial"/>
          <w:iCs/>
        </w:rPr>
        <w:t>David St. Pierre</w:t>
      </w:r>
      <w:r w:rsidRPr="00DA7328">
        <w:rPr>
          <w:rFonts w:ascii="Arial" w:hAnsi="Arial" w:cs="Arial"/>
        </w:rPr>
        <w:t>,</w:t>
      </w:r>
    </w:p>
    <w:p w:rsidR="00213A52" w:rsidRPr="00DA7328" w:rsidRDefault="00213A52" w:rsidP="00213A52">
      <w:pPr>
        <w:jc w:val="both"/>
        <w:rPr>
          <w:rFonts w:ascii="Arial" w:hAnsi="Arial" w:cs="Arial"/>
        </w:rPr>
      </w:pPr>
    </w:p>
    <w:p w:rsidR="00213A52" w:rsidRPr="0086137B" w:rsidRDefault="00213A52" w:rsidP="00213A52">
      <w:pPr>
        <w:pStyle w:val="Default"/>
        <w:rPr>
          <w:rFonts w:ascii="Arial" w:hAnsi="Arial" w:cs="Arial"/>
          <w:bCs/>
          <w:sz w:val="23"/>
          <w:szCs w:val="23"/>
        </w:rPr>
      </w:pPr>
      <w:r w:rsidRPr="00DA7328">
        <w:rPr>
          <w:rFonts w:ascii="Arial" w:hAnsi="Arial" w:cs="Arial"/>
        </w:rPr>
        <w:t xml:space="preserve">On </w:t>
      </w:r>
      <w:r>
        <w:rPr>
          <w:rFonts w:ascii="Arial" w:hAnsi="Arial" w:cs="Arial"/>
        </w:rPr>
        <w:t>April 16</w:t>
      </w:r>
      <w:r w:rsidRPr="00DA7328">
        <w:rPr>
          <w:rFonts w:ascii="Arial" w:hAnsi="Arial" w:cs="Arial"/>
        </w:rPr>
        <w:t>, 2015 the Nunavut Impact Review Board (NIRB) invited parties to comment on</w:t>
      </w:r>
      <w:r>
        <w:rPr>
          <w:rFonts w:ascii="Arial" w:hAnsi="Arial" w:cs="Arial"/>
        </w:rPr>
        <w:t xml:space="preserve"> </w:t>
      </w:r>
      <w:r w:rsidRPr="00213A52">
        <w:rPr>
          <w:rFonts w:ascii="Arial" w:hAnsi="Arial" w:cs="Arial"/>
          <w:bCs/>
        </w:rPr>
        <w:t>University of Quebec at Rimouski’s “Monitoring Ice Edge Breakup in Eclipse Sound” project proposal</w:t>
      </w:r>
      <w:r w:rsidRPr="00213A52">
        <w:rPr>
          <w:rFonts w:ascii="Arial" w:hAnsi="Arial" w:cs="Arial"/>
          <w:bCs/>
          <w:sz w:val="23"/>
          <w:szCs w:val="23"/>
        </w:rPr>
        <w:t xml:space="preserve">. </w:t>
      </w:r>
      <w:r w:rsidRPr="00DA7328">
        <w:rPr>
          <w:rFonts w:ascii="Arial" w:hAnsi="Arial" w:cs="Arial"/>
        </w:rPr>
        <w:t xml:space="preserve">Aboriginal Affairs and Northern Development Canada (AANDC) has reviewed the </w:t>
      </w:r>
      <w:r>
        <w:rPr>
          <w:rFonts w:ascii="Arial" w:hAnsi="Arial" w:cs="Arial"/>
        </w:rPr>
        <w:t>project proposal and related documents</w:t>
      </w:r>
      <w:r w:rsidRPr="00DA7328">
        <w:rPr>
          <w:rFonts w:ascii="Arial" w:hAnsi="Arial" w:cs="Arial"/>
        </w:rPr>
        <w:t xml:space="preserve">, and has no comments </w:t>
      </w:r>
      <w:r>
        <w:rPr>
          <w:rFonts w:ascii="Arial" w:hAnsi="Arial" w:cs="Arial"/>
        </w:rPr>
        <w:t>or additional terms and conditions to offer at this time pertaining</w:t>
      </w:r>
      <w:r w:rsidRPr="00DA7328">
        <w:rPr>
          <w:rFonts w:ascii="Arial" w:hAnsi="Arial" w:cs="Arial"/>
        </w:rPr>
        <w:t xml:space="preserve"> to the NIRB’s request.</w:t>
      </w:r>
    </w:p>
    <w:p w:rsidR="00213A52" w:rsidRPr="00DA7328" w:rsidRDefault="00213A52" w:rsidP="00213A52">
      <w:pPr>
        <w:rPr>
          <w:rFonts w:ascii="Arial" w:hAnsi="Arial" w:cs="Arial"/>
        </w:rPr>
      </w:pPr>
    </w:p>
    <w:p w:rsidR="00213A52" w:rsidRPr="00DA7328" w:rsidRDefault="00213A52" w:rsidP="00213A52">
      <w:pPr>
        <w:rPr>
          <w:rFonts w:ascii="Arial" w:hAnsi="Arial" w:cs="Arial"/>
        </w:rPr>
      </w:pPr>
      <w:r w:rsidRPr="00DA7328">
        <w:rPr>
          <w:rFonts w:ascii="Arial" w:hAnsi="Arial" w:cs="Arial"/>
        </w:rPr>
        <w:t xml:space="preserve">AANDC appreciates the opportunity to provide comments and looks forward to working with the NIRB and the Proponent throughout the regulatory process related to this project.  Should you have any questions, please contact Felexce Ngwa at </w:t>
      </w:r>
      <w:r w:rsidRPr="00012F68">
        <w:rPr>
          <w:rFonts w:ascii="Arial" w:hAnsi="Arial" w:cs="Arial"/>
        </w:rPr>
        <w:t>(867) 975-</w:t>
      </w:r>
      <w:r w:rsidRPr="00DA7328">
        <w:rPr>
          <w:rFonts w:ascii="Arial" w:hAnsi="Arial" w:cs="Arial"/>
        </w:rPr>
        <w:t xml:space="preserve">4552 or by e-mail at </w:t>
      </w:r>
      <w:hyperlink r:id="rId6" w:history="1">
        <w:r w:rsidRPr="00DA7328">
          <w:rPr>
            <w:rStyle w:val="Hyperlink"/>
            <w:rFonts w:ascii="Arial" w:hAnsi="Arial" w:cs="Arial"/>
          </w:rPr>
          <w:t>felexce.ngwa@aandc-aadnc.gc.ca</w:t>
        </w:r>
      </w:hyperlink>
      <w:r w:rsidRPr="00DA7328">
        <w:rPr>
          <w:rFonts w:ascii="Arial" w:hAnsi="Arial" w:cs="Arial"/>
        </w:rPr>
        <w:t xml:space="preserve">.  </w:t>
      </w:r>
    </w:p>
    <w:p w:rsidR="00213A52" w:rsidRPr="00DA7328" w:rsidRDefault="00213A52" w:rsidP="00213A52">
      <w:pPr>
        <w:rPr>
          <w:rFonts w:ascii="Arial" w:hAnsi="Arial" w:cs="Arial"/>
        </w:rPr>
      </w:pPr>
    </w:p>
    <w:p w:rsidR="00213A52" w:rsidRPr="00DA7328" w:rsidRDefault="00213A52" w:rsidP="00213A52">
      <w:pPr>
        <w:jc w:val="both"/>
        <w:rPr>
          <w:rFonts w:ascii="Arial" w:hAnsi="Arial" w:cs="Arial"/>
        </w:rPr>
      </w:pPr>
    </w:p>
    <w:p w:rsidR="00213A52" w:rsidRPr="00DA7328" w:rsidRDefault="00213A52" w:rsidP="00213A52">
      <w:pPr>
        <w:jc w:val="both"/>
        <w:rPr>
          <w:rFonts w:ascii="Arial" w:hAnsi="Arial" w:cs="Arial"/>
        </w:rPr>
      </w:pPr>
      <w:r w:rsidRPr="00DA7328">
        <w:rPr>
          <w:rFonts w:ascii="Arial" w:hAnsi="Arial" w:cs="Arial"/>
        </w:rPr>
        <w:t>Sincerely,</w:t>
      </w:r>
    </w:p>
    <w:p w:rsidR="00213A52" w:rsidRPr="00DA7328" w:rsidRDefault="00213A52" w:rsidP="00213A52">
      <w:pPr>
        <w:jc w:val="both"/>
        <w:rPr>
          <w:rFonts w:ascii="Arial" w:hAnsi="Arial" w:cs="Arial"/>
        </w:rPr>
      </w:pPr>
    </w:p>
    <w:p w:rsidR="00213A52" w:rsidRPr="00DA7328" w:rsidRDefault="00213A52" w:rsidP="00213A52">
      <w:pPr>
        <w:jc w:val="both"/>
        <w:rPr>
          <w:rFonts w:ascii="Arial" w:hAnsi="Arial" w:cs="Arial"/>
        </w:rPr>
      </w:pPr>
      <w:r w:rsidRPr="00DA7328">
        <w:rPr>
          <w:rFonts w:ascii="Arial" w:hAnsi="Arial" w:cs="Arial"/>
        </w:rPr>
        <w:t>[Original signed by]</w:t>
      </w:r>
    </w:p>
    <w:p w:rsidR="00213A52" w:rsidRPr="00DA7328" w:rsidRDefault="00213A52" w:rsidP="00213A52">
      <w:pPr>
        <w:jc w:val="both"/>
        <w:rPr>
          <w:rFonts w:ascii="Arial" w:hAnsi="Arial" w:cs="Arial"/>
        </w:rPr>
      </w:pPr>
    </w:p>
    <w:p w:rsidR="00213A52" w:rsidRPr="00DA7328" w:rsidRDefault="00213A52" w:rsidP="00213A52">
      <w:pPr>
        <w:jc w:val="both"/>
        <w:rPr>
          <w:rFonts w:ascii="Arial" w:hAnsi="Arial" w:cs="Arial"/>
        </w:rPr>
      </w:pPr>
      <w:r w:rsidRPr="00DA7328">
        <w:rPr>
          <w:rFonts w:ascii="Arial" w:hAnsi="Arial" w:cs="Arial"/>
        </w:rPr>
        <w:t>James Neary</w:t>
      </w:r>
    </w:p>
    <w:p w:rsidR="00213A52" w:rsidRPr="00DA7328" w:rsidRDefault="00213A52" w:rsidP="00213A52">
      <w:pPr>
        <w:jc w:val="both"/>
        <w:rPr>
          <w:rFonts w:ascii="Arial" w:hAnsi="Arial" w:cs="Arial"/>
        </w:rPr>
      </w:pPr>
      <w:r w:rsidRPr="00DA7328">
        <w:rPr>
          <w:rFonts w:ascii="Arial" w:hAnsi="Arial" w:cs="Arial"/>
        </w:rPr>
        <w:t>Manager, Impact Assessment</w:t>
      </w:r>
    </w:p>
    <w:p w:rsidR="00213A52" w:rsidRPr="00DA7328" w:rsidRDefault="00213A52" w:rsidP="00213A52">
      <w:pPr>
        <w:jc w:val="both"/>
        <w:rPr>
          <w:rFonts w:ascii="Arial" w:hAnsi="Arial" w:cs="Arial"/>
        </w:rPr>
      </w:pPr>
    </w:p>
    <w:p w:rsidR="00213A52" w:rsidRPr="00DA7328" w:rsidRDefault="00213A52" w:rsidP="00213A52">
      <w:pPr>
        <w:rPr>
          <w:rFonts w:ascii="Arial" w:hAnsi="Arial" w:cs="Arial"/>
        </w:rPr>
      </w:pPr>
    </w:p>
    <w:p w:rsidR="00213A52" w:rsidRDefault="00213A52" w:rsidP="00213A52"/>
    <w:p w:rsidR="00213A52" w:rsidRDefault="00213A52" w:rsidP="00213A52"/>
    <w:p w:rsidR="00213A52" w:rsidRPr="0086137B" w:rsidRDefault="00213A52" w:rsidP="00213A52"/>
    <w:p w:rsidR="00A20385" w:rsidRDefault="00A20385"/>
    <w:sectPr w:rsidR="00A20385" w:rsidSect="00A2038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AA8" w:rsidRDefault="00323AA8" w:rsidP="00323AA8">
      <w:r>
        <w:separator/>
      </w:r>
    </w:p>
  </w:endnote>
  <w:endnote w:type="continuationSeparator" w:id="0">
    <w:p w:rsidR="00323AA8" w:rsidRDefault="00323AA8" w:rsidP="0032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0EC" w:rsidRPr="005170EC" w:rsidRDefault="000D5119">
    <w:pPr>
      <w:pStyle w:val="Footer"/>
      <w:jc w:val="center"/>
      <w:rPr>
        <w:rFonts w:ascii="Arial" w:hAnsi="Arial" w:cs="Arial"/>
        <w:sz w:val="24"/>
        <w:szCs w:val="24"/>
      </w:rPr>
    </w:pPr>
    <w:r w:rsidRPr="005170EC">
      <w:rPr>
        <w:rFonts w:ascii="Arial" w:hAnsi="Arial" w:cs="Arial"/>
        <w:sz w:val="24"/>
        <w:szCs w:val="24"/>
      </w:rPr>
      <w:t xml:space="preserve">Page </w:t>
    </w:r>
    <w:r w:rsidRPr="005170EC">
      <w:rPr>
        <w:rFonts w:ascii="Arial" w:hAnsi="Arial" w:cs="Arial"/>
        <w:b/>
        <w:sz w:val="24"/>
        <w:szCs w:val="24"/>
      </w:rPr>
      <w:fldChar w:fldCharType="begin"/>
    </w:r>
    <w:r w:rsidRPr="005170EC">
      <w:rPr>
        <w:rFonts w:ascii="Arial" w:hAnsi="Arial" w:cs="Arial"/>
        <w:b/>
        <w:sz w:val="24"/>
        <w:szCs w:val="24"/>
      </w:rPr>
      <w:instrText xml:space="preserve"> PAGE </w:instrText>
    </w:r>
    <w:r w:rsidRPr="005170EC">
      <w:rPr>
        <w:rFonts w:ascii="Arial" w:hAnsi="Arial" w:cs="Arial"/>
        <w:b/>
        <w:sz w:val="24"/>
        <w:szCs w:val="24"/>
      </w:rPr>
      <w:fldChar w:fldCharType="separate"/>
    </w:r>
    <w:r w:rsidR="003D7C63">
      <w:rPr>
        <w:rFonts w:ascii="Arial" w:hAnsi="Arial" w:cs="Arial"/>
        <w:b/>
        <w:noProof/>
        <w:sz w:val="24"/>
        <w:szCs w:val="24"/>
      </w:rPr>
      <w:t>1</w:t>
    </w:r>
    <w:r w:rsidRPr="005170EC">
      <w:rPr>
        <w:rFonts w:ascii="Arial" w:hAnsi="Arial" w:cs="Arial"/>
        <w:b/>
        <w:sz w:val="24"/>
        <w:szCs w:val="24"/>
      </w:rPr>
      <w:fldChar w:fldCharType="end"/>
    </w:r>
    <w:r w:rsidRPr="005170EC">
      <w:rPr>
        <w:rFonts w:ascii="Arial" w:hAnsi="Arial" w:cs="Arial"/>
        <w:sz w:val="24"/>
        <w:szCs w:val="24"/>
      </w:rPr>
      <w:t xml:space="preserve"> of </w:t>
    </w:r>
    <w:r w:rsidRPr="005170EC">
      <w:rPr>
        <w:rFonts w:ascii="Arial" w:hAnsi="Arial" w:cs="Arial"/>
        <w:b/>
        <w:sz w:val="24"/>
        <w:szCs w:val="24"/>
      </w:rPr>
      <w:fldChar w:fldCharType="begin"/>
    </w:r>
    <w:r w:rsidRPr="005170EC">
      <w:rPr>
        <w:rFonts w:ascii="Arial" w:hAnsi="Arial" w:cs="Arial"/>
        <w:b/>
        <w:sz w:val="24"/>
        <w:szCs w:val="24"/>
      </w:rPr>
      <w:instrText xml:space="preserve"> NUMPAGES  </w:instrText>
    </w:r>
    <w:r w:rsidRPr="005170EC">
      <w:rPr>
        <w:rFonts w:ascii="Arial" w:hAnsi="Arial" w:cs="Arial"/>
        <w:b/>
        <w:sz w:val="24"/>
        <w:szCs w:val="24"/>
      </w:rPr>
      <w:fldChar w:fldCharType="separate"/>
    </w:r>
    <w:r w:rsidR="003D7C63">
      <w:rPr>
        <w:rFonts w:ascii="Arial" w:hAnsi="Arial" w:cs="Arial"/>
        <w:b/>
        <w:noProof/>
        <w:sz w:val="24"/>
        <w:szCs w:val="24"/>
      </w:rPr>
      <w:t>1</w:t>
    </w:r>
    <w:r w:rsidRPr="005170EC">
      <w:rPr>
        <w:rFonts w:ascii="Arial" w:hAnsi="Arial" w:cs="Arial"/>
        <w:b/>
        <w:sz w:val="24"/>
        <w:szCs w:val="24"/>
      </w:rPr>
      <w:fldChar w:fldCharType="end"/>
    </w:r>
    <w:r w:rsidRPr="005170EC">
      <w:rPr>
        <w:rFonts w:ascii="Arial" w:hAnsi="Arial" w:cs="Arial"/>
        <w:b/>
        <w:noProof/>
        <w:sz w:val="24"/>
        <w:szCs w:val="24"/>
      </w:rPr>
      <w:drawing>
        <wp:anchor distT="0" distB="0" distL="114300" distR="114300" simplePos="0" relativeHeight="251659264" behindDoc="1" locked="0" layoutInCell="1" allowOverlap="1">
          <wp:simplePos x="0" y="0"/>
          <wp:positionH relativeFrom="column">
            <wp:posOffset>4542924</wp:posOffset>
          </wp:positionH>
          <wp:positionV relativeFrom="paragraph">
            <wp:posOffset>-56983</wp:posOffset>
          </wp:positionV>
          <wp:extent cx="1249312" cy="306805"/>
          <wp:effectExtent l="19050" t="0" r="6985" b="0"/>
          <wp:wrapTight wrapText="bothSides">
            <wp:wrapPolygon edited="0">
              <wp:start x="-329" y="0"/>
              <wp:lineTo x="-329" y="20124"/>
              <wp:lineTo x="21721" y="20124"/>
              <wp:lineTo x="21721" y="0"/>
              <wp:lineTo x="-329" y="0"/>
            </wp:wrapPolygon>
          </wp:wrapTight>
          <wp:docPr id="5" name="Picture 5" descr="IQALUIT-#475390-v1-CANADA_WORDMARK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QALUIT-#475390-v1-CANADA_WORDMARK_COLOUR"/>
                  <pic:cNvPicPr>
                    <a:picLocks noChangeAspect="1" noChangeArrowheads="1"/>
                  </pic:cNvPicPr>
                </pic:nvPicPr>
                <pic:blipFill>
                  <a:blip r:embed="rId1"/>
                  <a:srcRect/>
                  <a:stretch>
                    <a:fillRect/>
                  </a:stretch>
                </pic:blipFill>
                <pic:spPr bwMode="auto">
                  <a:xfrm>
                    <a:off x="0" y="0"/>
                    <a:ext cx="1250315" cy="306705"/>
                  </a:xfrm>
                  <a:prstGeom prst="rect">
                    <a:avLst/>
                  </a:prstGeom>
                  <a:noFill/>
                  <a:ln w="9525">
                    <a:noFill/>
                    <a:miter lim="800000"/>
                    <a:headEnd/>
                    <a:tailEnd/>
                  </a:ln>
                </pic:spPr>
              </pic:pic>
            </a:graphicData>
          </a:graphic>
        </wp:anchor>
      </w:drawing>
    </w:r>
  </w:p>
  <w:p w:rsidR="004B1E97" w:rsidRDefault="003D7C63" w:rsidP="005170EC">
    <w:pPr>
      <w:pStyle w:val="Footer"/>
    </w:pPr>
  </w:p>
  <w:p w:rsidR="00180988" w:rsidRPr="00323AA8" w:rsidRDefault="00323AA8" w:rsidP="00323AA8">
    <w:pPr>
      <w:pStyle w:val="Footer"/>
      <w:rPr>
        <w:rFonts w:ascii="Times New Roman" w:hAnsi="Times New Roman" w:cs="Times New Roman"/>
        <w:sz w:val="16"/>
      </w:rPr>
    </w:pPr>
    <w:r>
      <w:rPr>
        <w:rFonts w:ascii="Times New Roman" w:hAnsi="Times New Roman" w:cs="Times New Roman"/>
        <w:sz w:val="16"/>
      </w:rPr>
      <w:t>IQALUIT#910506 - v1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AA8" w:rsidRDefault="00323AA8" w:rsidP="00323AA8">
      <w:r>
        <w:separator/>
      </w:r>
    </w:p>
  </w:footnote>
  <w:footnote w:type="continuationSeparator" w:id="0">
    <w:p w:rsidR="00323AA8" w:rsidRDefault="00323AA8" w:rsidP="00323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320" w:rsidRDefault="000D5119">
    <w:pPr>
      <w:pStyle w:val="Header"/>
    </w:pPr>
    <w:r w:rsidRPr="005170EC">
      <w:rPr>
        <w:noProof/>
      </w:rPr>
      <w:drawing>
        <wp:inline distT="0" distB="0" distL="0" distR="0">
          <wp:extent cx="4203700" cy="344170"/>
          <wp:effectExtent l="19050" t="0" r="6350" b="0"/>
          <wp:docPr id="4" name="Picture 6" descr="IQALUIT-#470097-v1-AANDC_LOGO_F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QALUIT-#470097-v1-AANDC_LOGO_FIP"/>
                  <pic:cNvPicPr>
                    <a:picLocks noChangeAspect="1" noChangeArrowheads="1"/>
                  </pic:cNvPicPr>
                </pic:nvPicPr>
                <pic:blipFill>
                  <a:blip r:embed="rId1">
                    <a:lum/>
                  </a:blip>
                  <a:srcRect/>
                  <a:stretch>
                    <a:fillRect/>
                  </a:stretch>
                </pic:blipFill>
                <pic:spPr bwMode="auto">
                  <a:xfrm>
                    <a:off x="0" y="0"/>
                    <a:ext cx="4203700" cy="344170"/>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3A52"/>
    <w:rsid w:val="0004335D"/>
    <w:rsid w:val="000900E2"/>
    <w:rsid w:val="000A63C5"/>
    <w:rsid w:val="000D5119"/>
    <w:rsid w:val="00164B5E"/>
    <w:rsid w:val="00175FD3"/>
    <w:rsid w:val="00190C0C"/>
    <w:rsid w:val="001D2184"/>
    <w:rsid w:val="001F59D3"/>
    <w:rsid w:val="00213A52"/>
    <w:rsid w:val="00287C4E"/>
    <w:rsid w:val="00303649"/>
    <w:rsid w:val="00323AA8"/>
    <w:rsid w:val="003266F2"/>
    <w:rsid w:val="0038223D"/>
    <w:rsid w:val="003D7C63"/>
    <w:rsid w:val="004F68E7"/>
    <w:rsid w:val="005251DB"/>
    <w:rsid w:val="0055123C"/>
    <w:rsid w:val="005D353F"/>
    <w:rsid w:val="005D40AA"/>
    <w:rsid w:val="005E35BF"/>
    <w:rsid w:val="006020E3"/>
    <w:rsid w:val="00720C2C"/>
    <w:rsid w:val="007305C9"/>
    <w:rsid w:val="00752A7C"/>
    <w:rsid w:val="00764750"/>
    <w:rsid w:val="00775C8E"/>
    <w:rsid w:val="007D1A97"/>
    <w:rsid w:val="008273C8"/>
    <w:rsid w:val="00956283"/>
    <w:rsid w:val="00966679"/>
    <w:rsid w:val="00984482"/>
    <w:rsid w:val="009B7779"/>
    <w:rsid w:val="009F614F"/>
    <w:rsid w:val="00A20385"/>
    <w:rsid w:val="00AE4F02"/>
    <w:rsid w:val="00B4404C"/>
    <w:rsid w:val="00B55AEB"/>
    <w:rsid w:val="00B94041"/>
    <w:rsid w:val="00B94685"/>
    <w:rsid w:val="00BD19FE"/>
    <w:rsid w:val="00CD361D"/>
    <w:rsid w:val="00D44DDC"/>
    <w:rsid w:val="00D6275F"/>
    <w:rsid w:val="00D76373"/>
    <w:rsid w:val="00DD222F"/>
    <w:rsid w:val="00DF3D4F"/>
    <w:rsid w:val="00ED094E"/>
    <w:rsid w:val="00F26715"/>
    <w:rsid w:val="00FA4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433182-CEDA-4887-BF7F-5E502B11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3A52"/>
    <w:pPr>
      <w:ind w:firstLine="0"/>
    </w:pPr>
    <w:rPr>
      <w:rFonts w:ascii="Times New Roman" w:eastAsia="Times New Roman" w:hAnsi="Times New Roman" w:cs="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3A52"/>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semiHidden/>
    <w:rsid w:val="00213A52"/>
  </w:style>
  <w:style w:type="paragraph" w:styleId="Footer">
    <w:name w:val="footer"/>
    <w:basedOn w:val="Normal"/>
    <w:link w:val="FooterChar"/>
    <w:uiPriority w:val="99"/>
    <w:unhideWhenUsed/>
    <w:rsid w:val="00213A52"/>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213A52"/>
  </w:style>
  <w:style w:type="character" w:styleId="Hyperlink">
    <w:name w:val="Hyperlink"/>
    <w:basedOn w:val="DefaultParagraphFont"/>
    <w:uiPriority w:val="99"/>
    <w:unhideWhenUsed/>
    <w:rsid w:val="00213A52"/>
    <w:rPr>
      <w:color w:val="0000FF" w:themeColor="hyperlink"/>
      <w:u w:val="single"/>
    </w:rPr>
  </w:style>
  <w:style w:type="paragraph" w:customStyle="1" w:styleId="Default">
    <w:name w:val="Default"/>
    <w:rsid w:val="00213A52"/>
    <w:pPr>
      <w:autoSpaceDE w:val="0"/>
      <w:autoSpaceDN w:val="0"/>
      <w:adjustRightInd w:val="0"/>
      <w:ind w:firstLine="0"/>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213A52"/>
    <w:rPr>
      <w:rFonts w:ascii="Tahoma" w:hAnsi="Tahoma" w:cs="Tahoma"/>
      <w:sz w:val="16"/>
      <w:szCs w:val="16"/>
    </w:rPr>
  </w:style>
  <w:style w:type="character" w:customStyle="1" w:styleId="BalloonTextChar">
    <w:name w:val="Balloon Text Char"/>
    <w:basedOn w:val="DefaultParagraphFont"/>
    <w:link w:val="BalloonText"/>
    <w:uiPriority w:val="99"/>
    <w:semiHidden/>
    <w:rsid w:val="00213A52"/>
    <w:rPr>
      <w:rFonts w:ascii="Tahoma" w:eastAsia="Times New Roman" w:hAnsi="Tahoma" w:cs="Tahoma"/>
      <w:sz w:val="16"/>
      <w:szCs w:val="16"/>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elexce.ngwa@aandc-aadnc.gc.c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202</Words>
  <Characters>1152</Characters>
  <Application>Microsoft Office Word</Application>
  <DocSecurity>0</DocSecurity>
  <Lines>9</Lines>
  <Paragraphs>2</Paragraphs>
  <ScaleCrop>false</ScaleCrop>
  <Company>AADNC-AANDC</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NgwaF</dc:creator>
  <cp:keywords/>
  <dc:description/>
  <cp:lastModifiedBy>OVH SAS</cp:lastModifiedBy>
  <cp:revision>4</cp:revision>
  <cp:lastPrinted>2020-04-21T19:55:00Z</cp:lastPrinted>
  <dcterms:created xsi:type="dcterms:W3CDTF">2015-04-23T14:15:00Z</dcterms:created>
  <dcterms:modified xsi:type="dcterms:W3CDTF">2020-04-21T19:55:00Z</dcterms:modified>
</cp:coreProperties>
</file>