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fdd063d45a445fa" /></Relationships>
</file>

<file path=word/document.xml><?xml version="1.0" encoding="utf-8"?>
<w:document xmlns:w="http://schemas.openxmlformats.org/wordprocessingml/2006/main">
  <w:body>
    <w:p>
      <w:r>
        <w:rPr>
          <w:b w:val="true"/>
          <w:sz w:val="32"/>
        </w:rPr>
        <w:t>Project application #124622</w:t>
        <w:cr/>
        <w:t>Operation Nunalivut 2016</w:t>
        <w:cr/>
      </w:r>
    </w:p>
    <w:tbl>
      <w:tblPr>
        <w:tblCellMar>
          <w:left w:w="0" w:type="dxa"/>
          <w:right w:w="108" w:type="dxa"/>
        </w:tblCellMar>
      </w:tblPr>
      <w:tr>
        <w:tc>
          <w:p>
            <w:r>
              <w:rPr>
                <w:b w:val="true"/>
              </w:rPr>
              <w:t>Application Type:</w:t>
            </w:r>
          </w:p>
        </w:tc>
        <w:tc>
          <w:p>
            <w:r>
              <w:t>New</w:t>
            </w:r>
          </w:p>
        </w:tc>
      </w:tr>
      <w:tr>
        <w:tc>
          <w:p>
            <w:r>
              <w:rPr>
                <w:b w:val="true"/>
              </w:rPr>
              <w:t>Project Type:</w:t>
            </w:r>
          </w:p>
        </w:tc>
        <w:tc>
          <w:p>
            <w:r>
              <w:t>Defence</w:t>
            </w:r>
          </w:p>
        </w:tc>
      </w:tr>
      <w:tr>
        <w:tc>
          <w:p>
            <w:r>
              <w:rPr>
                <w:b w:val="true"/>
              </w:rPr>
              <w:t>Application Date:</w:t>
            </w:r>
          </w:p>
        </w:tc>
        <w:tc>
          <w:p>
            <w:r>
              <w:t>2016-02-18</w:t>
            </w:r>
          </w:p>
        </w:tc>
      </w:tr>
      <w:tr>
        <w:tc>
          <w:p>
            <w:r>
              <w:rPr>
                <w:b w:val="true"/>
              </w:rPr>
              <w:t>Period of Operation:</w:t>
            </w:r>
          </w:p>
        </w:tc>
        <w:tc>
          <w:p>
            <w:r>
              <w:t>From 2016-03-27 to 2016-04-22</w:t>
            </w:r>
          </w:p>
        </w:tc>
      </w:tr>
      <w:tr>
        <w:tc>
          <w:p>
            <w:r>
              <w:rPr>
                <w:b w:val="true"/>
              </w:rPr>
              <w:t>Proposed Authorization:</w:t>
            </w:r>
          </w:p>
        </w:tc>
        <w:tc>
          <w:p>
            <w:r>
              <w:t>From 2016-03-27 to 2016-09-30</w:t>
            </w:r>
          </w:p>
        </w:tc>
      </w:tr>
    </w:tbl>
    <w:tbl>
      <w:tblPr>
        <w:tblCellMar>
          <w:left w:w="0" w:type="dxa"/>
          <w:right w:w="108" w:type="dxa"/>
        </w:tblCellMar>
      </w:tblPr>
      <w:tr>
        <w:tc>
          <w:p>
            <w:r>
              <w:rPr>
                <w:b w:val="true"/>
              </w:rPr>
              <w:t>Project proponent: </w:t>
            </w:r>
          </w:p>
        </w:tc>
        <w:tc>
          <w:p>
            <w:r>
              <w:t>Captain Andrew Ngo</w:t>
            </w:r>
            <w:r>
              <w:br/>
            </w:r>
            <w:r>
              <w:t>Dept of National Defence</w:t>
            </w:r>
            <w:r>
              <w:br/>
            </w:r>
            <w:r>
              <w:t>PO Box 10500 Stn Forces</w:t>
            </w:r>
            <w:r>
              <w:br/>
            </w:r>
            <w:r>
              <w:t>Edmonton Alberta T5J 4J5</w:t>
            </w:r>
            <w:r>
              <w:br/>
            </w:r>
            <w:r>
              <w:t>Canada</w:t>
            </w:r>
            <w:r>
              <w:br/>
            </w:r>
            <w:r>
              <w:t>Tel: 780-973-4011 X8049, fax: </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TBD</w:t>
            </w:r>
          </w:p>
        </w:tc>
      </w:tr>
      <w:tr>
        <w:tc>
          <w:p>
            <w:r>
              <w:t>Inuktitut:</w:t>
            </w:r>
          </w:p>
        </w:tc>
        <w:tc>
          <w:p>
            <w:r>
              <w:t>Pending file upload</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Op Box Grise Fiord</w:t>
            </w:r>
          </w:p>
        </w:tc>
        <w:tc>
          <w:p>
            <w:r>
              <w:t>Other</w:t>
            </w:r>
          </w:p>
        </w:tc>
        <w:tc>
          <w:p>
            <w:r>
              <w:t>Inuit Owned Surface Lands</w:t>
            </w:r>
          </w:p>
        </w:tc>
        <w:tc>
          <w:p>
            <w:r>
              <w:t>unknown</w:t>
            </w:r>
          </w:p>
        </w:tc>
        <w:tc>
          <w:p>
            <w:r>
              <w:t>unknown</w:t>
            </w:r>
          </w:p>
        </w:tc>
        <w:tc>
          <w:p>
            <w:r>
              <w:t>Grise Fiord.  It is the applicant's opinion that there are no known protected areas within this Op Box</w:t>
            </w:r>
          </w:p>
        </w:tc>
      </w:tr>
      <w:tr>
        <w:tc>
          <w:p>
            <w:r>
              <w:t>Op Box Alert</w:t>
            </w:r>
          </w:p>
        </w:tc>
        <w:tc>
          <w:p>
            <w:r>
              <w:t>Marine Based Activities</w:t>
            </w:r>
          </w:p>
        </w:tc>
        <w:tc>
          <w:p>
            <w:r>
              <w:t>Marine</w:t>
            </w:r>
          </w:p>
        </w:tc>
        <w:tc>
          <w:p>
            <w:r>
              <w:t>unknown</w:t>
            </w:r>
          </w:p>
        </w:tc>
        <w:tc>
          <w:p>
            <w:r>
              <w:t>unknown</w:t>
            </w:r>
          </w:p>
        </w:tc>
        <w:tc>
          <w:p>
            <w:r>
              <w:t>Canadian Forces Station Alert is the nearest establishment.  To the best of the applicant's knowledge there are no known protected areas in Op Box Alert.</w:t>
            </w:r>
          </w:p>
        </w:tc>
      </w:tr>
      <w:tr>
        <w:tc>
          <w:p>
            <w:r>
              <w:t>Op Box Resolute Bay</w:t>
            </w:r>
          </w:p>
        </w:tc>
        <w:tc>
          <w:p>
            <w:r>
              <w:t>Other</w:t>
            </w:r>
          </w:p>
        </w:tc>
        <w:tc>
          <w:p>
            <w:r>
              <w:t>Municipal</w:t>
            </w:r>
          </w:p>
        </w:tc>
        <w:tc>
          <w:p>
            <w:r>
              <w:t>Canadian Armed Forces Arctic Training Centre is located at Resolute Bay.</w:t>
            </w:r>
          </w:p>
        </w:tc>
        <w:tc>
          <w:p>
            <w:r>
              <w:t>There are known sites within Op Box Resolute Bay which will not be visited or impacted by Operation Nunalivut 16.</w:t>
            </w:r>
          </w:p>
        </w:tc>
        <w:tc>
          <w:p>
            <w:r>
              <w:t>Resolute Bay is within Op Box Resolute Bay.  To the best of the applicant's knowledge there are no known protected areas in this Op Box.</w:t>
            </w:r>
          </w:p>
        </w:tc>
      </w:tr>
      <w:tr>
        <w:tc>
          <w:p>
            <w:r>
              <w:t>Op Box Bathurst Island</w:t>
            </w:r>
          </w:p>
        </w:tc>
        <w:tc>
          <w:p>
            <w:r>
              <w:t>Other</w:t>
            </w:r>
          </w:p>
        </w:tc>
        <w:tc>
          <w:p>
            <w:r>
              <w:t>Inuit Owned Surface Lands</w:t>
            </w:r>
          </w:p>
        </w:tc>
        <w:tc>
          <w:p>
            <w:r>
              <w:t>Portions of this Op Box have been access in prior Canadian Armed Forces operations and exercises.</w:t>
            </w:r>
          </w:p>
        </w:tc>
        <w:tc>
          <w:p>
            <w:r>
              <w:t>unknown</w:t>
            </w:r>
          </w:p>
        </w:tc>
        <w:tc>
          <w:p>
            <w:r>
              <w:t>Resolute Bay is the nearest community to Op Box Bathurst Island. The two known protected areas within this Op Box are Polar Bear Pass National Wildlife Area and Seymour Island Migratory Bird Sanctuary.  Both of which are not to be accessed during operations.</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Other</w:t>
            </w:r>
          </w:p>
        </w:tc>
        <w:tc>
          <w:p>
            <w:r>
              <w:t>Nunavut Planning Commission conformity review</w:t>
            </w:r>
          </w:p>
        </w:tc>
        <w:tc>
          <w:p>
            <w:r>
              <w:t>Active</w:t>
            </w:r>
          </w:p>
        </w:tc>
        <w:tc>
          <w:p>
            <w:r>
              <w:t>2016-02-23</w:t>
            </w:r>
          </w:p>
        </w:tc>
        <w:tc>
          <w:p>
            <w:r>
              <w:t/>
            </w:r>
          </w:p>
        </w:tc>
      </w:tr>
      <w:tr>
        <w:tc>
          <w:p>
            <w:r>
              <w:t>Nunavut Water Board</w:t>
            </w:r>
          </w:p>
        </w:tc>
        <w:tc>
          <w:p>
            <w:r>
              <w:t>Application for approval for the use of water or deposit of waste without a licence</w:t>
            </w:r>
          </w:p>
        </w:tc>
        <w:tc>
          <w:p>
            <w:r>
              <w:t>Applied, Decision Pending</w:t>
            </w:r>
          </w:p>
        </w:tc>
        <w:tc>
          <w:p>
            <w:r>
              <w:t/>
            </w:r>
          </w:p>
        </w:tc>
        <w:tc>
          <w:p>
            <w:r>
              <w:t/>
            </w:r>
          </w:p>
        </w:tc>
      </w:tr>
      <w:tr>
        <w:tc>
          <w:p>
            <w:r>
              <w:t>Indigenous and Northern Affairs Canada</w:t>
            </w:r>
          </w:p>
        </w:tc>
        <w:tc>
          <w:p>
            <w:r>
              <w:t>Application for land use permit</w:t>
            </w:r>
          </w:p>
        </w:tc>
        <w:tc>
          <w:p>
            <w:r>
              <w:t>Applied, Decision Pending</w:t>
            </w:r>
          </w:p>
        </w:tc>
        <w:tc>
          <w:p>
            <w:r>
              <w:t/>
            </w:r>
          </w:p>
        </w:tc>
        <w:tc>
          <w:p>
            <w:r>
              <w:t/>
            </w:r>
          </w:p>
        </w:tc>
      </w:tr>
      <w:tr>
        <w:tc>
          <w:p>
            <w:r>
              <w:t>Qikiqtani Inuit Association</w:t>
            </w:r>
          </w:p>
        </w:tc>
        <w:tc>
          <w:p>
            <w:r>
              <w:t>Application for access to Inuit owned land.</w:t>
            </w:r>
          </w:p>
        </w:tc>
        <w:tc>
          <w:p>
            <w:r>
              <w:t>Applied, Decision Pending</w:t>
            </w:r>
          </w:p>
        </w:tc>
        <w:tc>
          <w:p>
            <w:r>
              <w:t/>
            </w:r>
          </w:p>
        </w:tc>
        <w:tc>
          <w:p>
            <w:r>
              <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Light Over Snow Vehicles (LOSV) with qamutiik</w:t>
            </w:r>
          </w:p>
        </w:tc>
        <w:tc>
          <w:p>
            <w:r>
              <w:t>70</w:t>
            </w:r>
          </w:p>
        </w:tc>
        <w:tc>
          <w:p>
            <w:r>
              <w:t>L3.00m/W1.30m/H1.20m/Wt140kg</w:t>
            </w:r>
          </w:p>
        </w:tc>
        <w:tc>
          <w:p>
            <w:r>
              <w:t>Transportation of troops, supply and equipment</w:t>
            </w:r>
          </w:p>
        </w:tc>
      </w:tr>
      <w:tr>
        <w:tc>
          <w:p>
            <w:r>
              <w:t>BV206 Snow Cats</w:t>
            </w:r>
          </w:p>
        </w:tc>
        <w:tc>
          <w:p>
            <w:r>
              <w:t>2</w:t>
            </w:r>
          </w:p>
        </w:tc>
        <w:tc>
          <w:p>
            <w:r>
              <w:t>L5.72m/W2.01m/H2.72m/Wt:8500kg</w:t>
            </w:r>
          </w:p>
        </w:tc>
        <w:tc>
          <w:p>
            <w:r>
              <w:t>Transportation of troops, supply and equipment</w:t>
            </w:r>
          </w:p>
        </w:tc>
      </w:tr>
      <w:tr>
        <w:tc>
          <w:p>
            <w:r>
              <w:t>Rampage (ARGO with tracks and trailer)</w:t>
            </w:r>
          </w:p>
        </w:tc>
        <w:tc>
          <w:p>
            <w:r>
              <w:t>2</w:t>
            </w:r>
          </w:p>
        </w:tc>
        <w:tc>
          <w:p>
            <w:r>
              <w:t>L4.80m/W2.10m/H2.00m/Wt727kg</w:t>
            </w:r>
          </w:p>
        </w:tc>
        <w:tc>
          <w:p>
            <w:r>
              <w:t>Transportation, Surveillance and dive operations</w:t>
            </w:r>
          </w:p>
        </w:tc>
      </w:tr>
      <w:tr>
        <w:tc>
          <w:p>
            <w:r>
              <w:t>CC-138 Twin Otter Aircraft</w:t>
            </w:r>
          </w:p>
        </w:tc>
        <w:tc>
          <w:p>
            <w:r>
              <w:t>3</w:t>
            </w:r>
          </w:p>
        </w:tc>
        <w:tc>
          <w:p>
            <w:r>
              <w:t>L15.1m/W9.81m/H5.66m/Wt5600kg</w:t>
            </w:r>
          </w:p>
        </w:tc>
        <w:tc>
          <w:p>
            <w:r>
              <w:t>Transportation of troops, supply and equipment</w:t>
            </w:r>
          </w:p>
        </w:tc>
      </w:tr>
      <w:tr>
        <w:tc>
          <w:p>
            <w:r>
              <w:t>CC-148 Griffon Helicopter</w:t>
            </w:r>
          </w:p>
        </w:tc>
        <w:tc>
          <w:p>
            <w:r>
              <w:t>2</w:t>
            </w:r>
          </w:p>
        </w:tc>
        <w:tc>
          <w:p>
            <w:r>
              <w:t>L17.1m/W14m/H4.6m/Wt3500kg</w:t>
            </w:r>
          </w:p>
        </w:tc>
        <w:tc>
          <w:p>
            <w:r>
              <w:t>Transportation of troops, supply and equipment</w:t>
            </w:r>
          </w:p>
        </w:tc>
      </w:tr>
      <w:tr>
        <w:tc>
          <w:p>
            <w:r>
              <w:t>CH-147 Chinook Helicopter</w:t>
            </w:r>
          </w:p>
        </w:tc>
        <w:tc>
          <w:p>
            <w:r>
              <w:t>1</w:t>
            </w:r>
          </w:p>
        </w:tc>
        <w:tc>
          <w:p>
            <w:r>
              <w:t>L30m/W19m/H5.7m/Wt10,185kg</w:t>
            </w:r>
          </w:p>
        </w:tc>
        <w:tc>
          <w:p>
            <w:r>
              <w:t>Transportation of troops, supply and equipment</w:t>
            </w:r>
          </w:p>
        </w:tc>
      </w:tr>
      <w:tr>
        <w:tc>
          <w:p>
            <w:r>
              <w:t>CC-130 Hercules Aircraft</w:t>
            </w:r>
          </w:p>
        </w:tc>
        <w:tc>
          <w:p>
            <w:r>
              <w:t>1</w:t>
            </w:r>
          </w:p>
        </w:tc>
        <w:tc>
          <w:p>
            <w:r>
              <w:t>L30m/W40m/H11m/Wt34,400kg</w:t>
            </w:r>
          </w:p>
        </w:tc>
        <w:tc>
          <w:p>
            <w:r>
              <w:t>Transportation of troops, supply and equipment</w:t>
            </w:r>
          </w:p>
        </w:tc>
      </w:tr>
      <w:tr>
        <w:tc>
          <w:p>
            <w:r>
              <w:t>LC-130 Ski Hercules Aircraft</w:t>
            </w:r>
          </w:p>
        </w:tc>
        <w:tc>
          <w:p>
            <w:r>
              <w:t>1</w:t>
            </w:r>
          </w:p>
        </w:tc>
        <w:tc>
          <w:p>
            <w:r>
              <w:t>L30m/W40m/H11m/Wt34,400kg</w:t>
            </w:r>
          </w:p>
        </w:tc>
        <w:tc>
          <w:p>
            <w:r>
              <w:t>Transportation of troops, supply and equipment</w:t>
            </w:r>
          </w:p>
        </w:tc>
      </w:tr>
      <w:tr>
        <w:tc>
          <w:p>
            <w:r>
              <w:t>CC-177 Globemaster Aircraft</w:t>
            </w:r>
          </w:p>
        </w:tc>
        <w:tc>
          <w:p>
            <w:r>
              <w:t>1</w:t>
            </w:r>
          </w:p>
        </w:tc>
        <w:tc>
          <w:p>
            <w:r>
              <w:t>L53m/W52m/H17m/Wt128,100kg</w:t>
            </w:r>
          </w:p>
        </w:tc>
        <w:tc>
          <w:p>
            <w:r>
              <w:t>Transportation of troops, supply and equipment</w:t>
            </w:r>
          </w:p>
        </w:tc>
      </w:tr>
      <w:tr>
        <w:tc>
          <w:p>
            <w:r>
              <w:t>5kW Generator</w:t>
            </w:r>
          </w:p>
        </w:tc>
        <w:tc>
          <w:p>
            <w:r>
              <w:t>1</w:t>
            </w:r>
          </w:p>
        </w:tc>
        <w:tc>
          <w:p>
            <w:r>
              <w:t>Example Dimensions: L4.0m/W3m/H.2m</w:t>
            </w:r>
          </w:p>
        </w:tc>
        <w:tc>
          <w:p>
            <w:r>
              <w:t>Temporary power</w:t>
            </w:r>
          </w:p>
        </w:tc>
      </w:tr>
      <w:tr>
        <w:tc>
          <w:p>
            <w:r>
              <w:t>Diver Compression Chamber</w:t>
            </w:r>
          </w:p>
        </w:tc>
        <w:tc>
          <w:p>
            <w:r>
              <w:t>1</w:t>
            </w:r>
          </w:p>
        </w:tc>
        <w:tc>
          <w:p>
            <w:r>
              <w:t>L2.1m/W1.3m/H2.0m/Wt2300kg</w:t>
            </w:r>
          </w:p>
        </w:tc>
        <w:tc>
          <w:p>
            <w:r>
              <w:t>Safety in case of diver nitrogen poisoning</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Gasoline</w:t>
            </w:r>
          </w:p>
        </w:tc>
        <w:tc>
          <w:p>
            <w:r>
              <w:t>fuel</w:t>
            </w:r>
          </w:p>
        </w:tc>
        <w:tc>
          <w:p>
            <w:r>
              <w:t>2</w:t>
            </w:r>
          </w:p>
        </w:tc>
        <w:tc>
          <w:p>
            <w:r>
              <w:t>205</w:t>
            </w:r>
          </w:p>
        </w:tc>
        <w:tc>
          <w:p>
            <w:r>
              <w:t>410</w:t>
            </w:r>
          </w:p>
        </w:tc>
        <w:tc>
          <w:p>
            <w:r>
              <w:t>Liters</w:t>
            </w:r>
          </w:p>
        </w:tc>
        <w:tc>
          <w:p>
            <w:r>
              <w:t>Grise Fiord Cache located at
76.425960, -82.914983 for snowmobiles</w:t>
            </w:r>
          </w:p>
        </w:tc>
      </w:tr>
      <w:tr>
        <w:tc>
          <w:p>
            <w:r>
              <w:t>Gasoline</w:t>
            </w:r>
          </w:p>
        </w:tc>
        <w:tc>
          <w:p>
            <w:r>
              <w:t>fuel</w:t>
            </w:r>
          </w:p>
        </w:tc>
        <w:tc>
          <w:p>
            <w:r>
              <w:t>100</w:t>
            </w:r>
          </w:p>
        </w:tc>
        <w:tc>
          <w:p>
            <w:r>
              <w:t>205</w:t>
            </w:r>
          </w:p>
        </w:tc>
        <w:tc>
          <w:p>
            <w:r>
              <w:t>20500</w:t>
            </w:r>
          </w:p>
        </w:tc>
        <w:tc>
          <w:p>
            <w:r>
              <w:t>Liters</w:t>
            </w:r>
          </w:p>
        </w:tc>
        <w:tc>
          <w:p>
            <w:r>
              <w:t>Polaris Mine Cache located at
75.408127, -96.666536 for snowmobiles</w:t>
            </w:r>
          </w:p>
        </w:tc>
      </w:tr>
      <w:tr>
        <w:tc>
          <w:p>
            <w:r>
              <w:t>Diesel</w:t>
            </w:r>
          </w:p>
        </w:tc>
        <w:tc>
          <w:p>
            <w:r>
              <w:t>fuel</w:t>
            </w:r>
          </w:p>
        </w:tc>
        <w:tc>
          <w:p>
            <w:r>
              <w:t>2</w:t>
            </w:r>
          </w:p>
        </w:tc>
        <w:tc>
          <w:p>
            <w:r>
              <w:t>205</w:t>
            </w:r>
          </w:p>
        </w:tc>
        <w:tc>
          <w:p>
            <w:r>
              <w:t>410</w:t>
            </w:r>
          </w:p>
        </w:tc>
        <w:tc>
          <w:p>
            <w:r>
              <w:t>Liters</w:t>
            </w:r>
          </w:p>
        </w:tc>
        <w:tc>
          <w:p>
            <w:r>
              <w:t>Grise Fiord Cache located at
76.425960, -82.914983 for Argo</w:t>
            </w:r>
          </w:p>
        </w:tc>
      </w:tr>
      <w:tr>
        <w:tc>
          <w:p>
            <w:r>
              <w:t>Diesel</w:t>
            </w:r>
          </w:p>
        </w:tc>
        <w:tc>
          <w:p>
            <w:r>
              <w:t>fuel</w:t>
            </w:r>
          </w:p>
        </w:tc>
        <w:tc>
          <w:p>
            <w:r>
              <w:t>20</w:t>
            </w:r>
          </w:p>
        </w:tc>
        <w:tc>
          <w:p>
            <w:r>
              <w:t>205</w:t>
            </w:r>
          </w:p>
        </w:tc>
        <w:tc>
          <w:p>
            <w:r>
              <w:t>4100</w:t>
            </w:r>
          </w:p>
        </w:tc>
        <w:tc>
          <w:p>
            <w:r>
              <w:t>Liters</w:t>
            </w:r>
          </w:p>
        </w:tc>
        <w:tc>
          <w:p>
            <w:r>
              <w:t>Polaris Mine Cache located at 75.408127, -96.666536 for generator and Argo</w:t>
            </w:r>
          </w:p>
        </w:tc>
      </w:tr>
      <w:tr>
        <w:tc>
          <w:p>
            <w:r>
              <w:t>Other</w:t>
            </w:r>
          </w:p>
        </w:tc>
        <w:tc>
          <w:p>
            <w:r>
              <w:t>fuel</w:t>
            </w:r>
          </w:p>
        </w:tc>
        <w:tc>
          <w:p>
            <w:r>
              <w:t>200</w:t>
            </w:r>
          </w:p>
        </w:tc>
        <w:tc>
          <w:p>
            <w:r>
              <w:t>3.78</w:t>
            </w:r>
          </w:p>
        </w:tc>
        <w:tc>
          <w:p>
            <w:r>
              <w:t>756</w:t>
            </w:r>
          </w:p>
        </w:tc>
        <w:tc>
          <w:p>
            <w:r>
              <w:t>Liters</w:t>
            </w:r>
          </w:p>
        </w:tc>
        <w:tc>
          <w:p>
            <w:r>
              <w:t>Cooking, heating and lighting (naphtha)</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Other</w:t>
            </w:r>
          </w:p>
        </w:tc>
        <w:tc>
          <w:p>
            <w:r>
              <w:t>Combustible wastes</w:t>
            </w:r>
          </w:p>
        </w:tc>
        <w:tc>
          <w:p>
            <w:r>
              <w:t>100 Lbs/day</w:t>
            </w:r>
          </w:p>
        </w:tc>
        <w:tc>
          <w:p>
            <w:r>
              <w:t>All combustible waste produced in the field will be returned to CAFATC for proper disposal.</w:t>
            </w:r>
          </w:p>
        </w:tc>
        <w:tc>
          <w:p>
            <w:r>
              <w:t>nil</w:t>
            </w:r>
          </w:p>
        </w:tc>
      </w:tr>
      <w:tr>
        <w:tc>
          <w:p>
            <w:r>
              <w:t>Other</w:t>
            </w:r>
          </w:p>
        </w:tc>
        <w:tc>
          <w:p>
            <w:r>
              <w:t>Greywater</w:t>
            </w:r>
          </w:p>
        </w:tc>
        <w:tc>
          <w:p>
            <w:r>
              <w:t>100 Lbs/day</w:t>
            </w:r>
          </w:p>
        </w:tc>
        <w:tc>
          <w:p>
            <w:r>
              <w:t>Greywater produced at temporary camp sites, outside of CAFATC, is anticipated to be minimal where use of water will be mostly for personal consumption (drinking and cooking).  Greywater produced at CAFATC will be disposed of via existing infrastructure.</w:t>
            </w:r>
          </w:p>
        </w:tc>
        <w:tc>
          <w:p>
            <w:r>
              <w:t>nil</w:t>
            </w:r>
          </w:p>
        </w:tc>
      </w:tr>
      <w:tr>
        <w:tc>
          <w:p>
            <w:r>
              <w:t>Other</w:t>
            </w:r>
          </w:p>
        </w:tc>
        <w:tc>
          <w:p>
            <w:r>
              <w:t>Hazardous waste</w:t>
            </w:r>
          </w:p>
        </w:tc>
        <w:tc>
          <w:p>
            <w:r>
              <w:t>TBD (est to be maximum of 2 x 205 litre barrels)</w:t>
            </w:r>
          </w:p>
        </w:tc>
        <w:tc>
          <w:p>
            <w:r>
              <w:t>All hazardous waste will be returned to CAFATC for proper disposal by qualified operators.</w:t>
            </w:r>
          </w:p>
        </w:tc>
        <w:tc>
          <w:p>
            <w:r>
              <w:t>Any hazardous material that cannot be properly disposed of at CAFATC will be returned to its point of origin for proper disposal by qualified operators.</w:t>
            </w:r>
          </w:p>
        </w:tc>
      </w:tr>
      <w:tr>
        <w:tc>
          <w:p>
            <w:r>
              <w:t>Other</w:t>
            </w:r>
          </w:p>
        </w:tc>
        <w:tc>
          <w:p>
            <w:r>
              <w:t>Non-Combustible wastes</w:t>
            </w:r>
          </w:p>
        </w:tc>
        <w:tc>
          <w:p>
            <w:r>
              <w:t>100 Lbs/day</w:t>
            </w:r>
          </w:p>
        </w:tc>
        <w:tc>
          <w:p>
            <w:r>
              <w:t>All non-combustible waste produced in the field will be returned to CAFATC for proper disposal.</w:t>
            </w:r>
          </w:p>
        </w:tc>
        <w:tc>
          <w:p>
            <w:r>
              <w:t>nil</w:t>
            </w:r>
          </w:p>
        </w:tc>
      </w:tr>
      <w:tr>
        <w:tc>
          <w:p>
            <w:r>
              <w:t>Other</w:t>
            </w:r>
          </w:p>
        </w:tc>
        <w:tc>
          <w:p>
            <w:r>
              <w:t>Sewage (human waste)</w:t>
            </w:r>
          </w:p>
        </w:tc>
        <w:tc>
          <w:p>
            <w:r>
              <w:t>100 Lbs/day</w:t>
            </w:r>
          </w:p>
        </w:tc>
        <w:tc>
          <w:p>
            <w:r>
              <w:t>Human waste produced in the field, outside of CAFATC, will be collected (bagged) and returned to CAFATC for proper disposal.</w:t>
            </w:r>
          </w:p>
        </w:tc>
        <w:tc>
          <w:p>
            <w:r>
              <w:t>nil</w:t>
            </w:r>
          </w:p>
        </w:tc>
      </w:tr>
    </w:tbl>
    <w:p>
      <w:r>
        <w:rPr>
          <w:b w:val="true"/>
          <w:sz w:val="24"/>
        </w:rPr>
        <w:cr/>
        <w:t>Project Water Consumption:</w:t>
      </w: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1</w:t>
            </w:r>
          </w:p>
        </w:tc>
        <w:tc>
          <w:p>
            <w:r>
              <w:t>exisitng infrastructure by authorized contractor</w:t>
            </w:r>
          </w:p>
        </w:tc>
        <w:tc>
          <w:p>
            <w:r>
              <w:t>Canadian Armed Forces Arctic Training Centre at Resolute Bay, Canadian Forces Station Alert and Hamlet of Grise Fiord.</w:t>
            </w:r>
          </w:p>
        </w:tc>
      </w:tr>
    </w:tbl>
    <w:p>
      <w:r>
        <w:br w:type="page"/>
      </w:r>
    </w:p>
    <w:p>
      <w:r>
        <w:rPr>
          <w:b w:val="true"/>
          <w:sz w:val="24"/>
        </w:rPr>
        <w:t>PROJECT APPLICATION PART II</w:t>
      </w:r>
    </w:p>
    <w:p>
      <w:r>
        <w:rPr>
          <w:b w:val="true"/>
        </w:rPr>
        <w:t>Project General Information</w:t>
      </w:r>
      <w:br/>
      <w:r>
        <w:t>See attached Detail Project Description</w:t>
      </w:r>
      <w:br/>
      <w:r>
        <w:rPr>
          <w:b w:val="true"/>
        </w:rPr>
        <w:t>DFO Operaional Satement Conformity</w:t>
      </w:r>
      <w:br/>
      <w:r>
        <w:t>n/a</w:t>
      </w:r>
      <w:br/>
      <w:r>
        <w:rPr>
          <w:b w:val="true"/>
        </w:rPr>
        <w:t>Transportation</w:t>
      </w:r>
      <w:br/>
      <w:r>
        <w:t>See attached Detail Project Description</w:t>
      </w:r>
      <w:br/>
      <w:r>
        <w:rPr>
          <w:b w:val="true"/>
        </w:rPr>
        <w:t>Camp Site</w:t>
      </w:r>
      <w:br/>
      <w:r>
        <w:t>All temporary camp sites will be within Op Boxes identified.  Exact locations will be determined by field Commanders and noted on In/Out Clearance Report for each bivouac site.</w:t>
      </w:r>
      <w:br/>
      <w:r>
        <w:rPr>
          <w:b w:val="true"/>
        </w:rPr>
        <w:t>Equipment</w:t>
      </w:r>
      <w:br/>
      <w:r>
        <w:t>See attached Detail Project Description</w:t>
      </w:r>
      <w:br/>
      <w:r>
        <w:rPr>
          <w:b w:val="true"/>
        </w:rPr>
        <w:t>Water</w:t>
      </w:r>
      <w:br/>
      <w:r>
        <w:t>See attached Detail Project Description</w:t>
      </w:r>
      <w:br/>
      <w:r>
        <w:rPr>
          <w:b w:val="true"/>
        </w:rPr>
        <w:t>Waste Water (Grey water, Sewage, Other)</w:t>
      </w:r>
      <w:br/>
      <w:r>
        <w:t>See attached Detail Project Description</w:t>
      </w:r>
      <w:br/>
      <w:r>
        <w:rPr>
          <w:b w:val="true"/>
        </w:rPr>
        <w:t>Fuel</w:t>
      </w:r>
      <w:br/>
      <w:r>
        <w:t>See attached Detail Project Description</w:t>
      </w:r>
      <w:br/>
      <w:r>
        <w:rPr>
          <w:b w:val="true"/>
        </w:rPr>
        <w:t>Chemical and Hazardous Material</w:t>
      </w:r>
      <w:br/>
      <w:r>
        <w:t>No chemicals will be used during the Operation. Hazardous materials will only consist of refined petroluem products i.e. gasoline, diesel, motor oil, lubricants and naphtha.  As a result, hazardous waste will be produced in the form of empty containers which will be disposed of via CAFATC qualified operators.  Any hazardous material that cannot be properly disposed of by CAFATC will be returned to their point of origin for proper disposal by qualified operators.</w:t>
      </w:r>
      <w:br/>
      <w:r>
        <w:rPr>
          <w:b w:val="true"/>
        </w:rPr>
        <w:t>Workforce and Human Resources / Socio-Economic Impacts</w:t>
      </w:r>
      <w:br/>
      <w:r>
        <w:t>Local 1 CRPG personnel will be employed as guides at Resolute Bay and Grise Fiord. DND shall be self sufficient during Operation Nunalivut 16 however some minor unofficial interaction may occur between non operational personnel i.e. CAFATC staff, observers, press, dignitaries etc. with the communities of Resolute Bay and Grise Fiord.</w:t>
      </w:r>
      <w:br/>
      <w:r>
        <w:rPr>
          <w:b w:val="true"/>
        </w:rPr>
        <w:t>Public Involvement / Traditional Knowledge</w:t>
      </w:r>
      <w:br/>
      <w:r>
        <w:t>No public involvement is planned.  1 CRPG personnel will apply traditional knowledge during Operation Nunalivut 16 while employed as guides, survival skills training and predator control.</w:t>
      </w:r>
      <w:br/>
      <w:r>
        <w:rPr>
          <w:b w:val="true"/>
        </w:rPr>
        <w:t>SECTION H: Marine Based Activities: Disposal at Sea</w:t>
      </w:r>
      <w:br/>
      <w:r>
        <w:t>n/a</w:t>
      </w:r>
      <w:br/>
      <w:r>
        <w:rPr>
          <w:b w:val="true"/>
        </w:rPr>
        <w:t>Description of Existing Environment: Physical Environment</w:t>
      </w:r>
      <w:br/>
      <w:r>
        <w:t>Undeveloped, in its natural state or as found.</w:t>
      </w:r>
      <w:br/>
      <w:r>
        <w:rPr>
          <w:b w:val="true"/>
        </w:rPr>
        <w:t>Description of Existing Environment: Biological Environment</w:t>
      </w:r>
      <w:br/>
      <w:r>
        <w:t>In its natural state or as found.</w:t>
      </w:r>
      <w:br/>
      <w:r>
        <w:rPr>
          <w:b w:val="true"/>
        </w:rPr>
        <w:t>Description of Existing Environment: Socioeconomic Environment</w:t>
      </w:r>
      <w:br/>
      <w:r>
        <w:t>n/a</w:t>
      </w:r>
      <w:br/>
      <w:r>
        <w:rPr>
          <w:b w:val="true"/>
        </w:rPr>
        <w:t>Identification of Impacts and Proposed Mitigation Measures</w:t>
      </w:r>
      <w:br/>
      <w:r>
        <w:t>See attached Detail Project Description</w:t>
      </w:r>
      <w:br/>
      <w:r>
        <w:rPr>
          <w:b w:val="true"/>
        </w:rPr>
        <w:t>Cumulative Effects</w:t>
      </w:r>
      <w:br/>
      <w:r>
        <w:t>See attached Detail Project Description</w:t>
      </w:r>
      <w:br/>
    </w:p>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p>
            <w:r>
              <w:t>Other</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M</w:t>
            </w:r>
          </w:p>
        </w:tc>
        <w:tc>
          <w:tcPr>
            <w:tcW w:w="200" w:type="dxa"/>
          </w:tcPr>
          <w:p>
            <w:r>
              <w:t>U</w:t>
            </w:r>
          </w:p>
        </w:tc>
        <w:tc>
          <w:tcPr>
            <w:tcW w:w="200" w:type="dxa"/>
          </w:tcPr>
          <w:p>
            <w:r>
              <w:t>U</w:t>
            </w:r>
          </w:p>
        </w:tc>
        <w:tc>
          <w:tcPr>
            <w:tcW w:w="200" w:type="dxa"/>
          </w:tcPr>
          <w:p>
            <w:r>
              <w:t>U</w:t>
            </w:r>
          </w:p>
        </w:tc>
        <w:tc>
          <w:tcPr>
            <w:tcW w:w="200" w:type="dxa"/>
          </w:tcPr>
          <w:p>
            <w:r>
              <w:t>U</w:t>
            </w:r>
          </w:p>
        </w:tc>
        <w:tc>
          <w:tcPr>
            <w:tcW w:w="200" w:type="dxa"/>
          </w:tcPr>
          <w:p>
            <w:r>
              <w:t>-</w:t>
            </w:r>
          </w:p>
        </w:tc>
        <w:tc>
          <w:tcPr>
            <w:tcW w:w="200" w:type="dxa"/>
          </w:tcPr>
          <w:p>
            <w:r>
              <w:t>P</w:t>
            </w:r>
          </w:p>
        </w:tc>
        <w:tc>
          <w:tcPr>
            <w:tcW w:w="200" w:type="dxa"/>
          </w:tcPr>
          <w:p>
            <w:r>
              <w:t>-</w:t>
            </w:r>
          </w:p>
        </w:tc>
        <w:tc>
          <w:tcPr>
            <w:tcW w:w="200" w:type="dxa"/>
          </w:tcPr>
          <w:p>
            <w:r>
              <w:t>-</w:t>
            </w:r>
          </w:p>
        </w:tc>
        <w:tc>
          <w:tcPr>
            <w:tcW w:w="200" w:type="dxa"/>
          </w:tcPr>
          <w:p>
            <w:r>
              <w:t>-</w:t>
            </w:r>
          </w:p>
        </w:tc>
        <w:tc>
          <w:tcPr>
            <w:tcW w:w="200" w:type="dxa"/>
          </w:tcPr>
          <w:p>
            <w:r>
              <w:t>-</w:t>
            </w:r>
          </w:p>
        </w:tc>
      </w:tr>
      <w:tr>
        <w:tc>
          <w:p>
            <w:r>
              <w:t>Marine Based Activities</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r>
      <w:tr>
        <w:tc>
          <w:tcPr>
            <w:gridSpan w:val="23"/>
          </w:tcPr>
          <w:p>
            <w:r>
              <w:rPr>
                <w:b w:val="true"/>
              </w:rPr>
              <w:t>DECOMMISSIONING</w:t>
            </w:r>
          </w:p>
        </w:tc>
      </w:tr>
    </w:tbl>
  </w:body>
</w:document>
</file>