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768" w:rsidRPr="00144768" w:rsidRDefault="00144768" w:rsidP="00144768">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144768">
        <w:rPr>
          <w:rFonts w:ascii="Times New Roman" w:eastAsia="Times New Roman" w:hAnsi="Times New Roman" w:cs="Times New Roman"/>
          <w:b/>
          <w:bCs/>
          <w:sz w:val="27"/>
          <w:szCs w:val="27"/>
          <w:lang w:eastAsia="en-CA"/>
        </w:rPr>
        <w:t>Project Dashboard</w:t>
      </w:r>
    </w:p>
    <w:p w:rsidR="00144768" w:rsidRPr="00144768" w:rsidRDefault="00144768" w:rsidP="00144768">
      <w:pPr>
        <w:spacing w:after="0" w:line="240" w:lineRule="auto"/>
        <w:textAlignment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 xml:space="preserve">Committee Bay Project (148337) </w:t>
      </w:r>
    </w:p>
    <w:p w:rsidR="00144768" w:rsidRPr="00144768" w:rsidRDefault="00144768" w:rsidP="00144768">
      <w:pPr>
        <w:spacing w:after="0" w:line="900" w:lineRule="atLeast"/>
        <w:rPr>
          <w:rFonts w:ascii="Times New Roman" w:eastAsia="Times New Roman" w:hAnsi="Times New Roman" w:cs="Times New Roman"/>
          <w:b/>
          <w:bCs/>
          <w:sz w:val="27"/>
          <w:szCs w:val="27"/>
          <w:lang w:eastAsia="en-CA"/>
        </w:rPr>
      </w:pPr>
      <w:r w:rsidRPr="00144768">
        <w:rPr>
          <w:rFonts w:ascii="Times New Roman" w:eastAsia="Times New Roman" w:hAnsi="Times New Roman" w:cs="Times New Roman"/>
          <w:b/>
          <w:bCs/>
          <w:color w:val="5189B8"/>
          <w:sz w:val="27"/>
          <w:szCs w:val="27"/>
          <w:lang w:eastAsia="en-CA"/>
        </w:rPr>
        <w:t>Proposal Status:</w:t>
      </w:r>
      <w:r w:rsidRPr="00144768">
        <w:rPr>
          <w:rFonts w:ascii="Times New Roman" w:eastAsia="Times New Roman" w:hAnsi="Times New Roman" w:cs="Times New Roman"/>
          <w:b/>
          <w:bCs/>
          <w:sz w:val="27"/>
          <w:szCs w:val="27"/>
          <w:lang w:eastAsia="en-CA"/>
        </w:rPr>
        <w:t xml:space="preserve"> </w:t>
      </w:r>
      <w:r w:rsidRPr="00144768">
        <w:rPr>
          <w:rFonts w:ascii="Times New Roman" w:eastAsia="Times New Roman" w:hAnsi="Times New Roman" w:cs="Times New Roman"/>
          <w:b/>
          <w:bCs/>
          <w:color w:val="003468"/>
          <w:sz w:val="27"/>
          <w:szCs w:val="27"/>
          <w:lang w:eastAsia="en-CA"/>
        </w:rPr>
        <w:t>Conformity Determination Issued</w:t>
      </w:r>
      <w:r w:rsidRPr="00144768">
        <w:rPr>
          <w:rFonts w:ascii="Times New Roman" w:eastAsia="Times New Roman" w:hAnsi="Times New Roman" w:cs="Times New Roman"/>
          <w:b/>
          <w:bCs/>
          <w:sz w:val="27"/>
          <w:szCs w:val="27"/>
          <w:lang w:eastAsia="en-CA"/>
        </w:rPr>
        <w:t xml:space="preserve"> </w:t>
      </w:r>
    </w:p>
    <w:p w:rsidR="00144768" w:rsidRPr="00144768" w:rsidRDefault="00144768" w:rsidP="00144768">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144768">
          <w:rPr>
            <w:rFonts w:ascii="Times New Roman" w:eastAsia="Times New Roman" w:hAnsi="Times New Roman" w:cs="Times New Roman"/>
            <w:color w:val="0000FF"/>
            <w:sz w:val="24"/>
            <w:szCs w:val="24"/>
            <w:u w:val="single"/>
            <w:lang w:eastAsia="en-CA"/>
          </w:rPr>
          <w:t>Overview</w:t>
        </w:r>
      </w:hyperlink>
    </w:p>
    <w:p w:rsidR="00144768" w:rsidRPr="00144768" w:rsidRDefault="00144768" w:rsidP="00144768">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144768">
          <w:rPr>
            <w:rFonts w:ascii="Times New Roman" w:eastAsia="Times New Roman" w:hAnsi="Times New Roman" w:cs="Times New Roman"/>
            <w:color w:val="0000FF"/>
            <w:sz w:val="24"/>
            <w:szCs w:val="24"/>
            <w:u w:val="single"/>
            <w:lang w:eastAsia="en-CA"/>
          </w:rPr>
          <w:t>Documents</w:t>
        </w:r>
      </w:hyperlink>
    </w:p>
    <w:p w:rsidR="00144768" w:rsidRPr="00144768" w:rsidRDefault="00144768" w:rsidP="0014476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44768">
        <w:rPr>
          <w:rFonts w:ascii="Times New Roman" w:eastAsia="Times New Roman" w:hAnsi="Times New Roman" w:cs="Times New Roman"/>
          <w:b/>
          <w:bCs/>
          <w:sz w:val="20"/>
          <w:szCs w:val="20"/>
          <w:lang w:eastAsia="en-CA"/>
        </w:rPr>
        <w:t>Project Overview</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 xml:space="preserve">Type of application: </w:t>
      </w:r>
      <w:r w:rsidRPr="00144768">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44768" w:rsidRPr="00144768" w:rsidTr="00144768">
        <w:trPr>
          <w:tblCellSpacing w:w="15" w:type="dxa"/>
        </w:trPr>
        <w:tc>
          <w:tcPr>
            <w:tcW w:w="2250" w:type="dxa"/>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Proponent name:</w:t>
            </w:r>
          </w:p>
        </w:tc>
        <w:tc>
          <w:tcPr>
            <w:tcW w:w="0" w:type="auto"/>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Mr. Simeon Robinson</w:t>
            </w:r>
          </w:p>
        </w:tc>
      </w:tr>
      <w:tr w:rsidR="00144768" w:rsidRPr="00144768" w:rsidTr="00144768">
        <w:trPr>
          <w:tblCellSpacing w:w="15" w:type="dxa"/>
        </w:trPr>
        <w:tc>
          <w:tcPr>
            <w:tcW w:w="0" w:type="auto"/>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Company:</w:t>
            </w:r>
          </w:p>
        </w:tc>
        <w:tc>
          <w:tcPr>
            <w:tcW w:w="0" w:type="auto"/>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North Country Gold Corp.</w:t>
            </w:r>
          </w:p>
        </w:tc>
      </w:tr>
    </w:tbl>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44768" w:rsidRPr="00144768" w:rsidTr="00144768">
        <w:trPr>
          <w:tblCellSpacing w:w="15" w:type="dxa"/>
        </w:trPr>
        <w:tc>
          <w:tcPr>
            <w:tcW w:w="2250" w:type="dxa"/>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Start Date:</w:t>
            </w:r>
          </w:p>
        </w:tc>
        <w:tc>
          <w:tcPr>
            <w:tcW w:w="0" w:type="auto"/>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2016-03-01</w:t>
            </w:r>
          </w:p>
        </w:tc>
      </w:tr>
      <w:tr w:rsidR="00144768" w:rsidRPr="00144768" w:rsidTr="00144768">
        <w:trPr>
          <w:tblCellSpacing w:w="15" w:type="dxa"/>
        </w:trPr>
        <w:tc>
          <w:tcPr>
            <w:tcW w:w="0" w:type="auto"/>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End Date:</w:t>
            </w:r>
          </w:p>
        </w:tc>
        <w:tc>
          <w:tcPr>
            <w:tcW w:w="0" w:type="auto"/>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2016-10-31</w:t>
            </w:r>
          </w:p>
        </w:tc>
      </w:tr>
      <w:tr w:rsidR="00144768" w:rsidRPr="00144768" w:rsidTr="00144768">
        <w:trPr>
          <w:tblCellSpacing w:w="15" w:type="dxa"/>
        </w:trPr>
        <w:tc>
          <w:tcPr>
            <w:tcW w:w="0" w:type="auto"/>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Operation Type:</w:t>
            </w:r>
          </w:p>
        </w:tc>
        <w:tc>
          <w:tcPr>
            <w:tcW w:w="0" w:type="auto"/>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Seasonal</w:t>
            </w:r>
          </w:p>
        </w:tc>
      </w:tr>
    </w:tbl>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Project Description:</w:t>
      </w:r>
      <w:r w:rsidRPr="00144768">
        <w:rPr>
          <w:rFonts w:ascii="Times New Roman" w:eastAsia="Times New Roman" w:hAnsi="Times New Roman" w:cs="Times New Roman"/>
          <w:sz w:val="24"/>
          <w:szCs w:val="24"/>
          <w:lang w:eastAsia="en-CA"/>
        </w:rPr>
        <w:t xml:space="preserve"> </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 xml:space="preserve">The Committee Bay Project (CBP) is a gold exploration project located within the eastern Kitikmeot Region of Nunavut operated by North Country Gold Corp (NCGC), a 100% owned subsidiary of </w:t>
      </w:r>
      <w:proofErr w:type="spellStart"/>
      <w:r w:rsidRPr="00144768">
        <w:rPr>
          <w:rFonts w:ascii="Times New Roman" w:eastAsia="Times New Roman" w:hAnsi="Times New Roman" w:cs="Times New Roman"/>
          <w:sz w:val="24"/>
          <w:szCs w:val="24"/>
          <w:lang w:eastAsia="en-CA"/>
        </w:rPr>
        <w:t>Auryn</w:t>
      </w:r>
      <w:proofErr w:type="spellEnd"/>
      <w:r w:rsidRPr="00144768">
        <w:rPr>
          <w:rFonts w:ascii="Times New Roman" w:eastAsia="Times New Roman" w:hAnsi="Times New Roman" w:cs="Times New Roman"/>
          <w:sz w:val="24"/>
          <w:szCs w:val="24"/>
          <w:lang w:eastAsia="en-CA"/>
        </w:rPr>
        <w:t xml:space="preserve"> Resources Inc. (</w:t>
      </w:r>
      <w:proofErr w:type="spellStart"/>
      <w:r w:rsidRPr="00144768">
        <w:rPr>
          <w:rFonts w:ascii="Times New Roman" w:eastAsia="Times New Roman" w:hAnsi="Times New Roman" w:cs="Times New Roman"/>
          <w:sz w:val="24"/>
          <w:szCs w:val="24"/>
          <w:lang w:eastAsia="en-CA"/>
        </w:rPr>
        <w:t>Auryn</w:t>
      </w:r>
      <w:proofErr w:type="spellEnd"/>
      <w:r w:rsidRPr="00144768">
        <w:rPr>
          <w:rFonts w:ascii="Times New Roman" w:eastAsia="Times New Roman" w:hAnsi="Times New Roman" w:cs="Times New Roman"/>
          <w:sz w:val="24"/>
          <w:szCs w:val="24"/>
          <w:lang w:eastAsia="en-CA"/>
        </w:rPr>
        <w:t xml:space="preserve">). The CBP presently encompasses more than 217,000 hectares of mineral claims and leases along the Committee Bay Greenstone Belt, extending from Committee Bay in the north, approximately 300 km to the southwest, towards Baker Lake and the Meadowbank Mine. The project includes the Three Bluffs gold deposit, significant gold occurrences at West Plains, Inuk, </w:t>
      </w:r>
      <w:proofErr w:type="spellStart"/>
      <w:r w:rsidRPr="00144768">
        <w:rPr>
          <w:rFonts w:ascii="Times New Roman" w:eastAsia="Times New Roman" w:hAnsi="Times New Roman" w:cs="Times New Roman"/>
          <w:sz w:val="24"/>
          <w:szCs w:val="24"/>
          <w:lang w:eastAsia="en-CA"/>
        </w:rPr>
        <w:t>Anuri</w:t>
      </w:r>
      <w:proofErr w:type="spellEnd"/>
      <w:r w:rsidRPr="00144768">
        <w:rPr>
          <w:rFonts w:ascii="Times New Roman" w:eastAsia="Times New Roman" w:hAnsi="Times New Roman" w:cs="Times New Roman"/>
          <w:sz w:val="24"/>
          <w:szCs w:val="24"/>
          <w:lang w:eastAsia="en-CA"/>
        </w:rPr>
        <w:t xml:space="preserve">, Raven, Cop-Four Hills, many other gold occurrences and excellent untested targets that are not exposed at surface. Previously approved exploration work includes: Airborne and ground magnetic surveys, geological mapping, prospecting, soil, till, rock sampling, diamond core drilling, RC and RAB drilling, use of permanent camps at Hayes, Bullion, Ingot and Crater, use of up to 12 temporary fly camps, quarrying and construction of an airstrip and all weather road at Hayes Camp, annual construction of ice airstrip on </w:t>
      </w:r>
      <w:proofErr w:type="spellStart"/>
      <w:r w:rsidRPr="00144768">
        <w:rPr>
          <w:rFonts w:ascii="Times New Roman" w:eastAsia="Times New Roman" w:hAnsi="Times New Roman" w:cs="Times New Roman"/>
          <w:sz w:val="24"/>
          <w:szCs w:val="24"/>
          <w:lang w:eastAsia="en-CA"/>
        </w:rPr>
        <w:t>Sandspit</w:t>
      </w:r>
      <w:proofErr w:type="spellEnd"/>
      <w:r w:rsidRPr="00144768">
        <w:rPr>
          <w:rFonts w:ascii="Times New Roman" w:eastAsia="Times New Roman" w:hAnsi="Times New Roman" w:cs="Times New Roman"/>
          <w:sz w:val="24"/>
          <w:szCs w:val="24"/>
          <w:lang w:eastAsia="en-CA"/>
        </w:rPr>
        <w:t xml:space="preserve"> Lake (Hayes Camp) and construction of winter trail between Hayes Camp and Three Bluffs. Please note that there are no proposed changes in scope of the project. Thus, this project proposal refers to a previous NPC application (File # 148177, filed December 14, 2015), reviewed by NPC on December 23, 2015. NCGC respectfully requests that reference be made to NPC application File # 148177 regarding the project’s work area, land use permits and other pertinent project documents. This project proposal is filed to support an amendment to NCGC’s Permit to use the Commissioner’s Land’ (LUP-06-600-013) with respect to a portion of Lot 11 within the </w:t>
      </w:r>
      <w:proofErr w:type="spellStart"/>
      <w:r w:rsidRPr="00144768">
        <w:rPr>
          <w:rFonts w:ascii="Times New Roman" w:eastAsia="Times New Roman" w:hAnsi="Times New Roman" w:cs="Times New Roman"/>
          <w:sz w:val="24"/>
          <w:szCs w:val="24"/>
          <w:lang w:eastAsia="en-CA"/>
        </w:rPr>
        <w:t>Itivia</w:t>
      </w:r>
      <w:proofErr w:type="spellEnd"/>
      <w:r w:rsidRPr="00144768">
        <w:rPr>
          <w:rFonts w:ascii="Times New Roman" w:eastAsia="Times New Roman" w:hAnsi="Times New Roman" w:cs="Times New Roman"/>
          <w:sz w:val="24"/>
          <w:szCs w:val="24"/>
          <w:lang w:eastAsia="en-CA"/>
        </w:rPr>
        <w:t xml:space="preserve"> Industrial subdivision located within the Hamlet of Rankin Inlet until September 2017. The permit is renewable annually, and is subject to environmental, spill response and reporting terms conditions put in place by Nunavut departments of Environment (DOE), Community and Government Services (CGS), and Nunavut Impact Review Board (NIRB). The permit allows for containment berm construction and storage of up to 73,800 litres (L) of fuel (~360 drums). Currently, no fuel is stored at the </w:t>
      </w:r>
      <w:proofErr w:type="spellStart"/>
      <w:r w:rsidRPr="00144768">
        <w:rPr>
          <w:rFonts w:ascii="Times New Roman" w:eastAsia="Times New Roman" w:hAnsi="Times New Roman" w:cs="Times New Roman"/>
          <w:sz w:val="24"/>
          <w:szCs w:val="24"/>
          <w:lang w:eastAsia="en-CA"/>
        </w:rPr>
        <w:t>Itivia</w:t>
      </w:r>
      <w:proofErr w:type="spellEnd"/>
      <w:r w:rsidRPr="00144768">
        <w:rPr>
          <w:rFonts w:ascii="Times New Roman" w:eastAsia="Times New Roman" w:hAnsi="Times New Roman" w:cs="Times New Roman"/>
          <w:sz w:val="24"/>
          <w:szCs w:val="24"/>
          <w:lang w:eastAsia="en-CA"/>
        </w:rPr>
        <w:t xml:space="preserve"> site. All fuel previously on site has been transferred to the Committee Bay Project. NCGC is respectfully requesting an amendment to the </w:t>
      </w:r>
      <w:r w:rsidRPr="00144768">
        <w:rPr>
          <w:rFonts w:ascii="Times New Roman" w:eastAsia="Times New Roman" w:hAnsi="Times New Roman" w:cs="Times New Roman"/>
          <w:sz w:val="24"/>
          <w:szCs w:val="24"/>
          <w:lang w:eastAsia="en-CA"/>
        </w:rPr>
        <w:lastRenderedPageBreak/>
        <w:t xml:space="preserve">existing storage permit which would allow up to 820,000 L of fuel (~4,000 drums), as well as additional lumber and 4-5 shipping containers. The fuel would be mobilized to Rankin Inlet via the 2016 sealift (tentatively early September 2016) and would be stored on site in Rankin Inlet temporarily until commencement of the spring 2017 mobilization. During spring 2017, the majority of the fuel would be transported from Rankin Inlet via heavy lift aircraft to the Committee Bay Project site. NCGC currently has a Class ‘A’ Land Use Permit (AANDC LUP2014C0005) in place that allows for storage of up to 1.5 million L of fuel (~7,300 drums) at the Committee Bay Project. </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44768" w:rsidRPr="00144768" w:rsidTr="00144768">
        <w:trPr>
          <w:tblCellSpacing w:w="15" w:type="dxa"/>
        </w:trPr>
        <w:tc>
          <w:tcPr>
            <w:tcW w:w="2250" w:type="dxa"/>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Persons:</w:t>
            </w:r>
          </w:p>
        </w:tc>
        <w:tc>
          <w:tcPr>
            <w:tcW w:w="0" w:type="auto"/>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2</w:t>
            </w:r>
          </w:p>
        </w:tc>
      </w:tr>
      <w:tr w:rsidR="00144768" w:rsidRPr="00144768" w:rsidTr="00144768">
        <w:trPr>
          <w:tblCellSpacing w:w="15" w:type="dxa"/>
        </w:trPr>
        <w:tc>
          <w:tcPr>
            <w:tcW w:w="0" w:type="auto"/>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Days:</w:t>
            </w:r>
          </w:p>
        </w:tc>
        <w:tc>
          <w:tcPr>
            <w:tcW w:w="0" w:type="auto"/>
            <w:vAlign w:val="center"/>
            <w:hideMark/>
          </w:tcPr>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7</w:t>
            </w:r>
          </w:p>
        </w:tc>
      </w:tr>
    </w:tbl>
    <w:p w:rsidR="00144768" w:rsidRPr="00144768" w:rsidRDefault="00144768" w:rsidP="0014476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44768">
        <w:rPr>
          <w:rFonts w:ascii="Times New Roman" w:eastAsia="Times New Roman" w:hAnsi="Times New Roman" w:cs="Times New Roman"/>
          <w:b/>
          <w:bCs/>
          <w:sz w:val="20"/>
          <w:szCs w:val="20"/>
          <w:lang w:eastAsia="en-CA"/>
        </w:rPr>
        <w:t>Project Map</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List of all project geometries:</w:t>
      </w:r>
      <w:r w:rsidRPr="00144768">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15"/>
        <w:gridCol w:w="1627"/>
        <w:gridCol w:w="7008"/>
      </w:tblGrid>
      <w:tr w:rsidR="00144768" w:rsidRPr="00144768" w:rsidTr="00144768">
        <w:trPr>
          <w:tblCellSpacing w:w="15" w:type="dxa"/>
        </w:trPr>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ID</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Geometry</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Location Name</w:t>
            </w:r>
          </w:p>
        </w:tc>
      </w:tr>
      <w:tr w:rsidR="00144768" w:rsidRPr="00144768" w:rsidTr="00144768">
        <w:trPr>
          <w:tblCellSpacing w:w="15" w:type="dxa"/>
        </w:trPr>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1288</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polygon</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 xml:space="preserve">Rankin Inlet </w:t>
            </w:r>
            <w:proofErr w:type="spellStart"/>
            <w:r w:rsidRPr="00144768">
              <w:rPr>
                <w:rFonts w:ascii="Times New Roman" w:eastAsia="Times New Roman" w:hAnsi="Times New Roman" w:cs="Times New Roman"/>
                <w:sz w:val="24"/>
                <w:szCs w:val="24"/>
                <w:lang w:eastAsia="en-CA"/>
              </w:rPr>
              <w:t>Itivia</w:t>
            </w:r>
            <w:proofErr w:type="spellEnd"/>
            <w:r w:rsidRPr="00144768">
              <w:rPr>
                <w:rFonts w:ascii="Times New Roman" w:eastAsia="Times New Roman" w:hAnsi="Times New Roman" w:cs="Times New Roman"/>
                <w:sz w:val="24"/>
                <w:szCs w:val="24"/>
                <w:lang w:eastAsia="en-CA"/>
              </w:rPr>
              <w:t xml:space="preserve"> Industrial Subdivision Lot11</w:t>
            </w:r>
          </w:p>
        </w:tc>
      </w:tr>
    </w:tbl>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Planning Regions:</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Kivalliq</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Affected Areas and Land Types</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Municipal</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Crown Lands</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Settlement Area</w:t>
      </w:r>
    </w:p>
    <w:p w:rsidR="00144768" w:rsidRPr="00144768" w:rsidRDefault="00144768" w:rsidP="0014476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44768">
        <w:rPr>
          <w:rFonts w:ascii="Times New Roman" w:eastAsia="Times New Roman" w:hAnsi="Times New Roman" w:cs="Times New Roman"/>
          <w:b/>
          <w:bCs/>
          <w:sz w:val="20"/>
          <w:szCs w:val="20"/>
          <w:lang w:eastAsia="en-CA"/>
        </w:rPr>
        <w:t>Project Land Use and Authorizations</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Project Land Use</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Advanced Mineral Exploration</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Mineral Exploration</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Pits and quarries</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Licensing Agencies</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GN-CGS</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Other Licensing Requirements</w:t>
      </w:r>
      <w:r w:rsidRPr="00144768">
        <w:rPr>
          <w:rFonts w:ascii="Times New Roman" w:eastAsia="Times New Roman" w:hAnsi="Times New Roman" w:cs="Times New Roman"/>
          <w:sz w:val="24"/>
          <w:szCs w:val="24"/>
          <w:lang w:eastAsia="en-CA"/>
        </w:rPr>
        <w:br/>
        <w:t xml:space="preserve">No data found. </w:t>
      </w:r>
    </w:p>
    <w:p w:rsidR="00144768" w:rsidRPr="00144768" w:rsidRDefault="00144768" w:rsidP="0014476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44768">
        <w:rPr>
          <w:rFonts w:ascii="Times New Roman" w:eastAsia="Times New Roman" w:hAnsi="Times New Roman" w:cs="Times New Roman"/>
          <w:b/>
          <w:bCs/>
          <w:sz w:val="20"/>
          <w:szCs w:val="20"/>
          <w:lang w:eastAsia="en-CA"/>
        </w:rPr>
        <w:t>Material Use</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5"/>
        <w:gridCol w:w="1624"/>
        <w:gridCol w:w="1445"/>
        <w:gridCol w:w="3146"/>
      </w:tblGrid>
      <w:tr w:rsidR="00144768" w:rsidRPr="00144768" w:rsidTr="00144768">
        <w:trPr>
          <w:tblCellSpacing w:w="15" w:type="dxa"/>
        </w:trPr>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Type</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Quantity</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Size</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Use</w:t>
            </w:r>
          </w:p>
        </w:tc>
      </w:tr>
      <w:tr w:rsidR="00144768" w:rsidRPr="00144768" w:rsidTr="00144768">
        <w:trPr>
          <w:tblCellSpacing w:w="15" w:type="dxa"/>
        </w:trPr>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shipping containers</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5</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standard</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Temporary storage</w:t>
            </w:r>
          </w:p>
        </w:tc>
      </w:tr>
    </w:tbl>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54"/>
        <w:gridCol w:w="2309"/>
        <w:gridCol w:w="1665"/>
        <w:gridCol w:w="1092"/>
        <w:gridCol w:w="3230"/>
      </w:tblGrid>
      <w:tr w:rsidR="00144768" w:rsidRPr="00144768" w:rsidTr="00144768">
        <w:trPr>
          <w:tblCellSpacing w:w="15" w:type="dxa"/>
        </w:trPr>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Type</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Container(s)</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Capacity</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UOM</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Use</w:t>
            </w:r>
          </w:p>
        </w:tc>
      </w:tr>
      <w:tr w:rsidR="00144768" w:rsidRPr="00144768" w:rsidTr="00144768">
        <w:trPr>
          <w:tblCellSpacing w:w="15" w:type="dxa"/>
        </w:trPr>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Diesel</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4000</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205</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Liters</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Temporary storage</w:t>
            </w:r>
          </w:p>
        </w:tc>
      </w:tr>
    </w:tbl>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144768" w:rsidRPr="00144768" w:rsidTr="00144768">
        <w:trPr>
          <w:tblCellSpacing w:w="15" w:type="dxa"/>
        </w:trPr>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lastRenderedPageBreak/>
              <w:t>Type</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Container(s)</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Capacity</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UOM</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Use</w:t>
            </w:r>
          </w:p>
        </w:tc>
      </w:tr>
      <w:tr w:rsidR="00144768" w:rsidRPr="00144768" w:rsidTr="00144768">
        <w:trPr>
          <w:tblCellSpacing w:w="15" w:type="dxa"/>
        </w:trPr>
        <w:tc>
          <w:tcPr>
            <w:tcW w:w="0" w:type="auto"/>
            <w:gridSpan w:val="5"/>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No records found.</w:t>
            </w:r>
          </w:p>
        </w:tc>
      </w:tr>
    </w:tbl>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144768" w:rsidRPr="00144768" w:rsidTr="00144768">
        <w:trPr>
          <w:tblCellSpacing w:w="15" w:type="dxa"/>
        </w:trPr>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Daily Amount (m</w:t>
            </w:r>
            <w:r w:rsidRPr="00144768">
              <w:rPr>
                <w:rFonts w:ascii="Times New Roman" w:eastAsia="Times New Roman" w:hAnsi="Times New Roman" w:cs="Times New Roman"/>
                <w:b/>
                <w:bCs/>
                <w:sz w:val="24"/>
                <w:szCs w:val="24"/>
                <w:vertAlign w:val="superscript"/>
                <w:lang w:eastAsia="en-CA"/>
              </w:rPr>
              <w:t>3</w:t>
            </w:r>
            <w:r w:rsidRPr="00144768">
              <w:rPr>
                <w:rFonts w:ascii="Times New Roman" w:eastAsia="Times New Roman" w:hAnsi="Times New Roman" w:cs="Times New Roman"/>
                <w:b/>
                <w:bCs/>
                <w:sz w:val="24"/>
                <w:szCs w:val="24"/>
                <w:lang w:eastAsia="en-CA"/>
              </w:rPr>
              <w:t>)</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Retrieval Method</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Retrieval Location</w:t>
            </w:r>
          </w:p>
        </w:tc>
      </w:tr>
      <w:tr w:rsidR="00144768" w:rsidRPr="00144768" w:rsidTr="00144768">
        <w:trPr>
          <w:tblCellSpacing w:w="15" w:type="dxa"/>
        </w:trPr>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0</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p>
        </w:tc>
      </w:tr>
    </w:tbl>
    <w:p w:rsidR="00144768" w:rsidRPr="00144768" w:rsidRDefault="00144768" w:rsidP="00144768">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44768">
        <w:rPr>
          <w:rFonts w:ascii="Times New Roman" w:eastAsia="Times New Roman" w:hAnsi="Times New Roman" w:cs="Times New Roman"/>
          <w:b/>
          <w:bCs/>
          <w:sz w:val="20"/>
          <w:szCs w:val="20"/>
          <w:lang w:eastAsia="en-CA"/>
        </w:rPr>
        <w:t>Waste and Impacts</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Environmental Impacts</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 xml:space="preserve">No significant impacts are expected to occur as a result of this work. Please see NCGC Environmental Management Plans (previously approved). </w:t>
      </w:r>
    </w:p>
    <w:p w:rsidR="00144768" w:rsidRPr="00144768" w:rsidRDefault="00144768" w:rsidP="00144768">
      <w:pPr>
        <w:spacing w:after="0" w:line="240" w:lineRule="auto"/>
        <w:rPr>
          <w:rFonts w:ascii="Times New Roman" w:eastAsia="Times New Roman" w:hAnsi="Times New Roman" w:cs="Times New Roman"/>
          <w:sz w:val="24"/>
          <w:szCs w:val="24"/>
          <w:lang w:eastAsia="en-CA"/>
        </w:rPr>
      </w:pPr>
      <w:r w:rsidRPr="00144768">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6"/>
        <w:gridCol w:w="1497"/>
        <w:gridCol w:w="4781"/>
        <w:gridCol w:w="2246"/>
      </w:tblGrid>
      <w:tr w:rsidR="00144768" w:rsidRPr="00144768" w:rsidTr="00144768">
        <w:trPr>
          <w:tblCellSpacing w:w="15" w:type="dxa"/>
        </w:trPr>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Waste Type</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Quantity Generated</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proofErr w:type="spellStart"/>
            <w:r w:rsidRPr="00144768">
              <w:rPr>
                <w:rFonts w:ascii="Times New Roman" w:eastAsia="Times New Roman" w:hAnsi="Times New Roman" w:cs="Times New Roman"/>
                <w:b/>
                <w:bCs/>
                <w:sz w:val="24"/>
                <w:szCs w:val="24"/>
                <w:lang w:eastAsia="en-CA"/>
              </w:rPr>
              <w:t>Treatement</w:t>
            </w:r>
            <w:proofErr w:type="spellEnd"/>
            <w:r w:rsidRPr="00144768">
              <w:rPr>
                <w:rFonts w:ascii="Times New Roman" w:eastAsia="Times New Roman" w:hAnsi="Times New Roman" w:cs="Times New Roman"/>
                <w:b/>
                <w:bCs/>
                <w:sz w:val="24"/>
                <w:szCs w:val="24"/>
                <w:lang w:eastAsia="en-CA"/>
              </w:rPr>
              <w:t xml:space="preserve"> Method</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b/>
                <w:bCs/>
                <w:sz w:val="24"/>
                <w:szCs w:val="24"/>
                <w:lang w:eastAsia="en-CA"/>
              </w:rPr>
            </w:pPr>
            <w:r w:rsidRPr="00144768">
              <w:rPr>
                <w:rFonts w:ascii="Times New Roman" w:eastAsia="Times New Roman" w:hAnsi="Times New Roman" w:cs="Times New Roman"/>
                <w:b/>
                <w:bCs/>
                <w:sz w:val="24"/>
                <w:szCs w:val="24"/>
                <w:lang w:eastAsia="en-CA"/>
              </w:rPr>
              <w:t>Disposal Method</w:t>
            </w:r>
          </w:p>
        </w:tc>
      </w:tr>
      <w:tr w:rsidR="00144768" w:rsidRPr="00144768" w:rsidTr="00144768">
        <w:trPr>
          <w:tblCellSpacing w:w="15" w:type="dxa"/>
        </w:trPr>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Other</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minimal</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This site is to be used as a temporary storage facility for the materials listed. No waste is expected to be incurred.</w:t>
            </w:r>
          </w:p>
        </w:tc>
        <w:tc>
          <w:tcPr>
            <w:tcW w:w="0" w:type="auto"/>
            <w:vAlign w:val="center"/>
            <w:hideMark/>
          </w:tcPr>
          <w:p w:rsidR="00144768" w:rsidRPr="00144768" w:rsidRDefault="00144768" w:rsidP="00144768">
            <w:pPr>
              <w:spacing w:after="0" w:line="240" w:lineRule="auto"/>
              <w:jc w:val="center"/>
              <w:rPr>
                <w:rFonts w:ascii="Times New Roman" w:eastAsia="Times New Roman" w:hAnsi="Times New Roman" w:cs="Times New Roman"/>
                <w:sz w:val="24"/>
                <w:szCs w:val="24"/>
                <w:lang w:eastAsia="en-CA"/>
              </w:rPr>
            </w:pPr>
            <w:r w:rsidRPr="00144768">
              <w:rPr>
                <w:rFonts w:ascii="Times New Roman" w:eastAsia="Times New Roman" w:hAnsi="Times New Roman" w:cs="Times New Roman"/>
                <w:sz w:val="24"/>
                <w:szCs w:val="24"/>
                <w:lang w:eastAsia="en-CA"/>
              </w:rPr>
              <w:t>Backhauled to approved disposal facility.</w:t>
            </w:r>
          </w:p>
        </w:tc>
      </w:tr>
    </w:tbl>
    <w:p w:rsidR="00144768" w:rsidRPr="00144768" w:rsidRDefault="00144768" w:rsidP="00144768">
      <w:pPr>
        <w:pBdr>
          <w:bottom w:val="single" w:sz="6" w:space="1" w:color="auto"/>
        </w:pBdr>
        <w:spacing w:after="0" w:line="240" w:lineRule="auto"/>
        <w:jc w:val="center"/>
        <w:rPr>
          <w:rFonts w:ascii="Arial" w:eastAsia="Times New Roman" w:hAnsi="Arial" w:cs="Arial"/>
          <w:vanish/>
          <w:sz w:val="16"/>
          <w:szCs w:val="16"/>
          <w:lang w:eastAsia="en-CA"/>
        </w:rPr>
      </w:pPr>
      <w:r w:rsidRPr="00144768">
        <w:rPr>
          <w:rFonts w:ascii="Arial" w:eastAsia="Times New Roman" w:hAnsi="Arial" w:cs="Arial"/>
          <w:vanish/>
          <w:sz w:val="16"/>
          <w:szCs w:val="16"/>
          <w:lang w:eastAsia="en-CA"/>
        </w:rPr>
        <w:t>Top of Form</w:t>
      </w:r>
    </w:p>
    <w:p w:rsidR="00144768" w:rsidRPr="00144768" w:rsidRDefault="00144768" w:rsidP="00144768">
      <w:pPr>
        <w:pBdr>
          <w:top w:val="single" w:sz="6" w:space="1" w:color="auto"/>
        </w:pBdr>
        <w:spacing w:after="0" w:line="240" w:lineRule="auto"/>
        <w:jc w:val="center"/>
        <w:rPr>
          <w:rFonts w:ascii="Arial" w:eastAsia="Times New Roman" w:hAnsi="Arial" w:cs="Arial"/>
          <w:vanish/>
          <w:sz w:val="16"/>
          <w:szCs w:val="16"/>
          <w:lang w:eastAsia="en-CA"/>
        </w:rPr>
      </w:pPr>
      <w:r w:rsidRPr="00144768">
        <w:rPr>
          <w:rFonts w:ascii="Arial" w:eastAsia="Times New Roman" w:hAnsi="Arial" w:cs="Arial"/>
          <w:vanish/>
          <w:sz w:val="16"/>
          <w:szCs w:val="16"/>
          <w:lang w:eastAsia="en-CA"/>
        </w:rPr>
        <w:t>Bottom of Form</w:t>
      </w:r>
    </w:p>
    <w:p w:rsidR="00144768" w:rsidRPr="00144768" w:rsidRDefault="00144768" w:rsidP="00144768">
      <w:pPr>
        <w:pBdr>
          <w:bottom w:val="single" w:sz="6" w:space="1" w:color="auto"/>
        </w:pBdr>
        <w:spacing w:after="0" w:line="240" w:lineRule="auto"/>
        <w:jc w:val="center"/>
        <w:rPr>
          <w:rFonts w:ascii="Arial" w:eastAsia="Times New Roman" w:hAnsi="Arial" w:cs="Arial"/>
          <w:vanish/>
          <w:sz w:val="16"/>
          <w:szCs w:val="16"/>
          <w:lang w:eastAsia="en-CA"/>
        </w:rPr>
      </w:pPr>
      <w:r w:rsidRPr="00144768">
        <w:rPr>
          <w:rFonts w:ascii="Arial" w:eastAsia="Times New Roman" w:hAnsi="Arial" w:cs="Arial"/>
          <w:vanish/>
          <w:sz w:val="16"/>
          <w:szCs w:val="16"/>
          <w:lang w:eastAsia="en-CA"/>
        </w:rPr>
        <w:t>Top of Form</w:t>
      </w:r>
    </w:p>
    <w:p w:rsidR="00144768" w:rsidRPr="00144768" w:rsidRDefault="00144768" w:rsidP="00144768">
      <w:pPr>
        <w:pBdr>
          <w:top w:val="single" w:sz="6" w:space="1" w:color="auto"/>
        </w:pBdr>
        <w:spacing w:after="0" w:line="240" w:lineRule="auto"/>
        <w:jc w:val="center"/>
        <w:rPr>
          <w:rFonts w:ascii="Arial" w:eastAsia="Times New Roman" w:hAnsi="Arial" w:cs="Arial"/>
          <w:vanish/>
          <w:sz w:val="16"/>
          <w:szCs w:val="16"/>
          <w:lang w:eastAsia="en-CA"/>
        </w:rPr>
      </w:pPr>
      <w:r w:rsidRPr="00144768">
        <w:rPr>
          <w:rFonts w:ascii="Arial" w:eastAsia="Times New Roman" w:hAnsi="Arial" w:cs="Arial"/>
          <w:vanish/>
          <w:sz w:val="16"/>
          <w:szCs w:val="16"/>
          <w:lang w:eastAsia="en-CA"/>
        </w:rPr>
        <w:t>Bottom of Form</w:t>
      </w:r>
    </w:p>
    <w:p w:rsidR="000F036D" w:rsidRDefault="000F036D"/>
    <w:sectPr w:rsidR="000F03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6D97"/>
    <w:multiLevelType w:val="multilevel"/>
    <w:tmpl w:val="FE26A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38068D"/>
    <w:multiLevelType w:val="multilevel"/>
    <w:tmpl w:val="1DF6C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A75ACF"/>
    <w:multiLevelType w:val="multilevel"/>
    <w:tmpl w:val="0B5C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AA0FC4"/>
    <w:multiLevelType w:val="multilevel"/>
    <w:tmpl w:val="0458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768"/>
    <w:rsid w:val="000F036D"/>
    <w:rsid w:val="001447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2441261">
      <w:bodyDiv w:val="1"/>
      <w:marLeft w:val="0"/>
      <w:marRight w:val="0"/>
      <w:marTop w:val="0"/>
      <w:marBottom w:val="0"/>
      <w:divBdr>
        <w:top w:val="none" w:sz="0" w:space="0" w:color="auto"/>
        <w:left w:val="none" w:sz="0" w:space="0" w:color="auto"/>
        <w:bottom w:val="none" w:sz="0" w:space="0" w:color="auto"/>
        <w:right w:val="none" w:sz="0" w:space="0" w:color="auto"/>
      </w:divBdr>
      <w:divsChild>
        <w:div w:id="313487655">
          <w:marLeft w:val="0"/>
          <w:marRight w:val="0"/>
          <w:marTop w:val="0"/>
          <w:marBottom w:val="0"/>
          <w:divBdr>
            <w:top w:val="none" w:sz="0" w:space="0" w:color="auto"/>
            <w:left w:val="none" w:sz="0" w:space="0" w:color="auto"/>
            <w:bottom w:val="none" w:sz="0" w:space="0" w:color="auto"/>
            <w:right w:val="none" w:sz="0" w:space="0" w:color="auto"/>
          </w:divBdr>
          <w:divsChild>
            <w:div w:id="920716591">
              <w:marLeft w:val="0"/>
              <w:marRight w:val="0"/>
              <w:marTop w:val="0"/>
              <w:marBottom w:val="0"/>
              <w:divBdr>
                <w:top w:val="none" w:sz="0" w:space="0" w:color="auto"/>
                <w:left w:val="none" w:sz="0" w:space="0" w:color="auto"/>
                <w:bottom w:val="none" w:sz="0" w:space="0" w:color="auto"/>
                <w:right w:val="none" w:sz="0" w:space="0" w:color="auto"/>
              </w:divBdr>
              <w:divsChild>
                <w:div w:id="1472399712">
                  <w:marLeft w:val="0"/>
                  <w:marRight w:val="0"/>
                  <w:marTop w:val="0"/>
                  <w:marBottom w:val="0"/>
                  <w:divBdr>
                    <w:top w:val="none" w:sz="0" w:space="0" w:color="auto"/>
                    <w:left w:val="none" w:sz="0" w:space="0" w:color="auto"/>
                    <w:bottom w:val="none" w:sz="0" w:space="0" w:color="auto"/>
                    <w:right w:val="none" w:sz="0" w:space="0" w:color="auto"/>
                  </w:divBdr>
                  <w:divsChild>
                    <w:div w:id="633751669">
                      <w:marLeft w:val="0"/>
                      <w:marRight w:val="0"/>
                      <w:marTop w:val="0"/>
                      <w:marBottom w:val="0"/>
                      <w:divBdr>
                        <w:top w:val="none" w:sz="0" w:space="0" w:color="auto"/>
                        <w:left w:val="none" w:sz="0" w:space="0" w:color="auto"/>
                        <w:bottom w:val="none" w:sz="0" w:space="0" w:color="auto"/>
                        <w:right w:val="none" w:sz="0" w:space="0" w:color="auto"/>
                      </w:divBdr>
                      <w:divsChild>
                        <w:div w:id="2059862878">
                          <w:marLeft w:val="0"/>
                          <w:marRight w:val="0"/>
                          <w:marTop w:val="0"/>
                          <w:marBottom w:val="0"/>
                          <w:divBdr>
                            <w:top w:val="none" w:sz="0" w:space="0" w:color="auto"/>
                            <w:left w:val="none" w:sz="0" w:space="0" w:color="auto"/>
                            <w:bottom w:val="none" w:sz="0" w:space="0" w:color="auto"/>
                            <w:right w:val="none" w:sz="0" w:space="0" w:color="auto"/>
                          </w:divBdr>
                          <w:divsChild>
                            <w:div w:id="172779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185906">
              <w:marLeft w:val="0"/>
              <w:marRight w:val="0"/>
              <w:marTop w:val="0"/>
              <w:marBottom w:val="0"/>
              <w:divBdr>
                <w:top w:val="none" w:sz="0" w:space="0" w:color="auto"/>
                <w:left w:val="none" w:sz="0" w:space="0" w:color="auto"/>
                <w:bottom w:val="none" w:sz="0" w:space="0" w:color="auto"/>
                <w:right w:val="none" w:sz="0" w:space="0" w:color="auto"/>
              </w:divBdr>
              <w:divsChild>
                <w:div w:id="2141457605">
                  <w:marLeft w:val="0"/>
                  <w:marRight w:val="0"/>
                  <w:marTop w:val="0"/>
                  <w:marBottom w:val="0"/>
                  <w:divBdr>
                    <w:top w:val="none" w:sz="0" w:space="0" w:color="auto"/>
                    <w:left w:val="none" w:sz="0" w:space="0" w:color="auto"/>
                    <w:bottom w:val="none" w:sz="0" w:space="0" w:color="auto"/>
                    <w:right w:val="none" w:sz="0" w:space="0" w:color="auto"/>
                  </w:divBdr>
                  <w:divsChild>
                    <w:div w:id="316303127">
                      <w:marLeft w:val="0"/>
                      <w:marRight w:val="0"/>
                      <w:marTop w:val="0"/>
                      <w:marBottom w:val="0"/>
                      <w:divBdr>
                        <w:top w:val="none" w:sz="0" w:space="0" w:color="auto"/>
                        <w:left w:val="none" w:sz="0" w:space="0" w:color="auto"/>
                        <w:bottom w:val="none" w:sz="0" w:space="0" w:color="auto"/>
                        <w:right w:val="none" w:sz="0" w:space="0" w:color="auto"/>
                      </w:divBdr>
                      <w:divsChild>
                        <w:div w:id="162195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65458">
          <w:marLeft w:val="0"/>
          <w:marRight w:val="0"/>
          <w:marTop w:val="0"/>
          <w:marBottom w:val="0"/>
          <w:divBdr>
            <w:top w:val="none" w:sz="0" w:space="0" w:color="auto"/>
            <w:left w:val="none" w:sz="0" w:space="0" w:color="auto"/>
            <w:bottom w:val="none" w:sz="0" w:space="0" w:color="auto"/>
            <w:right w:val="none" w:sz="0" w:space="0" w:color="auto"/>
          </w:divBdr>
          <w:divsChild>
            <w:div w:id="1180004520">
              <w:marLeft w:val="0"/>
              <w:marRight w:val="0"/>
              <w:marTop w:val="0"/>
              <w:marBottom w:val="0"/>
              <w:divBdr>
                <w:top w:val="none" w:sz="0" w:space="0" w:color="auto"/>
                <w:left w:val="none" w:sz="0" w:space="0" w:color="auto"/>
                <w:bottom w:val="none" w:sz="0" w:space="0" w:color="auto"/>
                <w:right w:val="none" w:sz="0" w:space="0" w:color="auto"/>
              </w:divBdr>
              <w:divsChild>
                <w:div w:id="8581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83096">
          <w:marLeft w:val="0"/>
          <w:marRight w:val="0"/>
          <w:marTop w:val="0"/>
          <w:marBottom w:val="0"/>
          <w:divBdr>
            <w:top w:val="none" w:sz="0" w:space="0" w:color="auto"/>
            <w:left w:val="none" w:sz="0" w:space="0" w:color="auto"/>
            <w:bottom w:val="none" w:sz="0" w:space="0" w:color="auto"/>
            <w:right w:val="none" w:sz="0" w:space="0" w:color="auto"/>
          </w:divBdr>
        </w:div>
        <w:div w:id="977489464">
          <w:marLeft w:val="0"/>
          <w:marRight w:val="0"/>
          <w:marTop w:val="0"/>
          <w:marBottom w:val="0"/>
          <w:divBdr>
            <w:top w:val="none" w:sz="0" w:space="0" w:color="auto"/>
            <w:left w:val="none" w:sz="0" w:space="0" w:color="auto"/>
            <w:bottom w:val="none" w:sz="0" w:space="0" w:color="auto"/>
            <w:right w:val="none" w:sz="0" w:space="0" w:color="auto"/>
          </w:divBdr>
        </w:div>
        <w:div w:id="1353455978">
          <w:marLeft w:val="0"/>
          <w:marRight w:val="0"/>
          <w:marTop w:val="0"/>
          <w:marBottom w:val="0"/>
          <w:divBdr>
            <w:top w:val="none" w:sz="0" w:space="0" w:color="auto"/>
            <w:left w:val="none" w:sz="0" w:space="0" w:color="auto"/>
            <w:bottom w:val="none" w:sz="0" w:space="0" w:color="auto"/>
            <w:right w:val="none" w:sz="0" w:space="0" w:color="auto"/>
          </w:divBdr>
          <w:divsChild>
            <w:div w:id="1342975131">
              <w:marLeft w:val="0"/>
              <w:marRight w:val="0"/>
              <w:marTop w:val="0"/>
              <w:marBottom w:val="0"/>
              <w:divBdr>
                <w:top w:val="none" w:sz="0" w:space="0" w:color="auto"/>
                <w:left w:val="none" w:sz="0" w:space="0" w:color="auto"/>
                <w:bottom w:val="none" w:sz="0" w:space="0" w:color="auto"/>
                <w:right w:val="none" w:sz="0" w:space="0" w:color="auto"/>
              </w:divBdr>
            </w:div>
          </w:divsChild>
        </w:div>
        <w:div w:id="779300245">
          <w:marLeft w:val="0"/>
          <w:marRight w:val="0"/>
          <w:marTop w:val="0"/>
          <w:marBottom w:val="0"/>
          <w:divBdr>
            <w:top w:val="none" w:sz="0" w:space="0" w:color="auto"/>
            <w:left w:val="none" w:sz="0" w:space="0" w:color="auto"/>
            <w:bottom w:val="none" w:sz="0" w:space="0" w:color="auto"/>
            <w:right w:val="none" w:sz="0" w:space="0" w:color="auto"/>
          </w:divBdr>
          <w:divsChild>
            <w:div w:id="1956130196">
              <w:marLeft w:val="0"/>
              <w:marRight w:val="0"/>
              <w:marTop w:val="0"/>
              <w:marBottom w:val="0"/>
              <w:divBdr>
                <w:top w:val="none" w:sz="0" w:space="0" w:color="auto"/>
                <w:left w:val="none" w:sz="0" w:space="0" w:color="auto"/>
                <w:bottom w:val="none" w:sz="0" w:space="0" w:color="auto"/>
                <w:right w:val="none" w:sz="0" w:space="0" w:color="auto"/>
              </w:divBdr>
            </w:div>
          </w:divsChild>
        </w:div>
        <w:div w:id="1384911310">
          <w:marLeft w:val="0"/>
          <w:marRight w:val="0"/>
          <w:marTop w:val="0"/>
          <w:marBottom w:val="0"/>
          <w:divBdr>
            <w:top w:val="none" w:sz="0" w:space="0" w:color="auto"/>
            <w:left w:val="none" w:sz="0" w:space="0" w:color="auto"/>
            <w:bottom w:val="none" w:sz="0" w:space="0" w:color="auto"/>
            <w:right w:val="none" w:sz="0" w:space="0" w:color="auto"/>
          </w:divBdr>
        </w:div>
        <w:div w:id="99499642">
          <w:marLeft w:val="0"/>
          <w:marRight w:val="0"/>
          <w:marTop w:val="0"/>
          <w:marBottom w:val="0"/>
          <w:divBdr>
            <w:top w:val="none" w:sz="0" w:space="0" w:color="auto"/>
            <w:left w:val="none" w:sz="0" w:space="0" w:color="auto"/>
            <w:bottom w:val="none" w:sz="0" w:space="0" w:color="auto"/>
            <w:right w:val="none" w:sz="0" w:space="0" w:color="auto"/>
          </w:divBdr>
          <w:divsChild>
            <w:div w:id="1857695707">
              <w:marLeft w:val="0"/>
              <w:marRight w:val="0"/>
              <w:marTop w:val="0"/>
              <w:marBottom w:val="0"/>
              <w:divBdr>
                <w:top w:val="none" w:sz="0" w:space="0" w:color="auto"/>
                <w:left w:val="none" w:sz="0" w:space="0" w:color="auto"/>
                <w:bottom w:val="none" w:sz="0" w:space="0" w:color="auto"/>
                <w:right w:val="none" w:sz="0" w:space="0" w:color="auto"/>
              </w:divBdr>
              <w:divsChild>
                <w:div w:id="93403867">
                  <w:marLeft w:val="0"/>
                  <w:marRight w:val="0"/>
                  <w:marTop w:val="0"/>
                  <w:marBottom w:val="0"/>
                  <w:divBdr>
                    <w:top w:val="single" w:sz="2" w:space="0" w:color="DDDDDD"/>
                    <w:left w:val="single" w:sz="6" w:space="0" w:color="DDDDDD"/>
                    <w:bottom w:val="single" w:sz="6" w:space="0" w:color="DDDDDD"/>
                    <w:right w:val="single" w:sz="6" w:space="0" w:color="DDDDDD"/>
                  </w:divBdr>
                  <w:divsChild>
                    <w:div w:id="1090009239">
                      <w:marLeft w:val="0"/>
                      <w:marRight w:val="0"/>
                      <w:marTop w:val="0"/>
                      <w:marBottom w:val="0"/>
                      <w:divBdr>
                        <w:top w:val="none" w:sz="0" w:space="0" w:color="auto"/>
                        <w:left w:val="none" w:sz="0" w:space="0" w:color="auto"/>
                        <w:bottom w:val="none" w:sz="0" w:space="0" w:color="auto"/>
                        <w:right w:val="none" w:sz="0" w:space="0" w:color="auto"/>
                      </w:divBdr>
                      <w:divsChild>
                        <w:div w:id="2063089053">
                          <w:marLeft w:val="0"/>
                          <w:marRight w:val="0"/>
                          <w:marTop w:val="0"/>
                          <w:marBottom w:val="0"/>
                          <w:divBdr>
                            <w:top w:val="none" w:sz="0" w:space="0" w:color="auto"/>
                            <w:left w:val="none" w:sz="0" w:space="0" w:color="auto"/>
                            <w:bottom w:val="none" w:sz="0" w:space="0" w:color="auto"/>
                            <w:right w:val="none" w:sz="0" w:space="0" w:color="auto"/>
                          </w:divBdr>
                          <w:divsChild>
                            <w:div w:id="630133126">
                              <w:marLeft w:val="0"/>
                              <w:marRight w:val="0"/>
                              <w:marTop w:val="0"/>
                              <w:marBottom w:val="0"/>
                              <w:divBdr>
                                <w:top w:val="none" w:sz="0" w:space="0" w:color="auto"/>
                                <w:left w:val="none" w:sz="0" w:space="0" w:color="auto"/>
                                <w:bottom w:val="none" w:sz="0" w:space="0" w:color="auto"/>
                                <w:right w:val="none" w:sz="0" w:space="0" w:color="auto"/>
                              </w:divBdr>
                              <w:divsChild>
                                <w:div w:id="921992170">
                                  <w:marLeft w:val="0"/>
                                  <w:marRight w:val="0"/>
                                  <w:marTop w:val="0"/>
                                  <w:marBottom w:val="0"/>
                                  <w:divBdr>
                                    <w:top w:val="none" w:sz="0" w:space="0" w:color="auto"/>
                                    <w:left w:val="none" w:sz="0" w:space="0" w:color="auto"/>
                                    <w:bottom w:val="none" w:sz="0" w:space="0" w:color="auto"/>
                                    <w:right w:val="none" w:sz="0" w:space="0" w:color="auto"/>
                                  </w:divBdr>
                                </w:div>
                                <w:div w:id="1600065491">
                                  <w:marLeft w:val="0"/>
                                  <w:marRight w:val="0"/>
                                  <w:marTop w:val="0"/>
                                  <w:marBottom w:val="0"/>
                                  <w:divBdr>
                                    <w:top w:val="none" w:sz="0" w:space="0" w:color="auto"/>
                                    <w:left w:val="none" w:sz="0" w:space="0" w:color="auto"/>
                                    <w:bottom w:val="none" w:sz="0" w:space="0" w:color="auto"/>
                                    <w:right w:val="none" w:sz="0" w:space="0" w:color="auto"/>
                                  </w:divBdr>
                                  <w:divsChild>
                                    <w:div w:id="531117612">
                                      <w:marLeft w:val="0"/>
                                      <w:marRight w:val="0"/>
                                      <w:marTop w:val="0"/>
                                      <w:marBottom w:val="0"/>
                                      <w:divBdr>
                                        <w:top w:val="none" w:sz="0" w:space="0" w:color="auto"/>
                                        <w:left w:val="none" w:sz="0" w:space="0" w:color="auto"/>
                                        <w:bottom w:val="none" w:sz="0" w:space="0" w:color="auto"/>
                                        <w:right w:val="none" w:sz="0" w:space="0" w:color="auto"/>
                                      </w:divBdr>
                                      <w:divsChild>
                                        <w:div w:id="1656716178">
                                          <w:marLeft w:val="0"/>
                                          <w:marRight w:val="0"/>
                                          <w:marTop w:val="0"/>
                                          <w:marBottom w:val="0"/>
                                          <w:divBdr>
                                            <w:top w:val="none" w:sz="0" w:space="0" w:color="auto"/>
                                            <w:left w:val="none" w:sz="0" w:space="0" w:color="auto"/>
                                            <w:bottom w:val="none" w:sz="0" w:space="0" w:color="auto"/>
                                            <w:right w:val="none" w:sz="0" w:space="0" w:color="auto"/>
                                          </w:divBdr>
                                        </w:div>
                                        <w:div w:id="1830708158">
                                          <w:marLeft w:val="0"/>
                                          <w:marRight w:val="0"/>
                                          <w:marTop w:val="0"/>
                                          <w:marBottom w:val="0"/>
                                          <w:divBdr>
                                            <w:top w:val="none" w:sz="0" w:space="0" w:color="auto"/>
                                            <w:left w:val="none" w:sz="0" w:space="0" w:color="auto"/>
                                            <w:bottom w:val="none" w:sz="0" w:space="0" w:color="auto"/>
                                            <w:right w:val="none" w:sz="0" w:space="0" w:color="auto"/>
                                          </w:divBdr>
                                        </w:div>
                                        <w:div w:id="941572342">
                                          <w:marLeft w:val="0"/>
                                          <w:marRight w:val="0"/>
                                          <w:marTop w:val="0"/>
                                          <w:marBottom w:val="0"/>
                                          <w:divBdr>
                                            <w:top w:val="none" w:sz="0" w:space="0" w:color="auto"/>
                                            <w:left w:val="none" w:sz="0" w:space="0" w:color="auto"/>
                                            <w:bottom w:val="none" w:sz="0" w:space="0" w:color="auto"/>
                                            <w:right w:val="none" w:sz="0" w:space="0" w:color="auto"/>
                                          </w:divBdr>
                                          <w:divsChild>
                                            <w:div w:id="49298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127806">
                              <w:marLeft w:val="0"/>
                              <w:marRight w:val="0"/>
                              <w:marTop w:val="0"/>
                              <w:marBottom w:val="0"/>
                              <w:divBdr>
                                <w:top w:val="none" w:sz="0" w:space="0" w:color="auto"/>
                                <w:left w:val="none" w:sz="0" w:space="0" w:color="auto"/>
                                <w:bottom w:val="none" w:sz="0" w:space="0" w:color="auto"/>
                                <w:right w:val="none" w:sz="0" w:space="0" w:color="auto"/>
                              </w:divBdr>
                              <w:divsChild>
                                <w:div w:id="1008748103">
                                  <w:marLeft w:val="0"/>
                                  <w:marRight w:val="0"/>
                                  <w:marTop w:val="0"/>
                                  <w:marBottom w:val="0"/>
                                  <w:divBdr>
                                    <w:top w:val="none" w:sz="0" w:space="0" w:color="auto"/>
                                    <w:left w:val="none" w:sz="0" w:space="0" w:color="auto"/>
                                    <w:bottom w:val="none" w:sz="0" w:space="0" w:color="auto"/>
                                    <w:right w:val="none" w:sz="0" w:space="0" w:color="auto"/>
                                  </w:divBdr>
                                </w:div>
                                <w:div w:id="1961492524">
                                  <w:marLeft w:val="0"/>
                                  <w:marRight w:val="0"/>
                                  <w:marTop w:val="0"/>
                                  <w:marBottom w:val="0"/>
                                  <w:divBdr>
                                    <w:top w:val="none" w:sz="0" w:space="0" w:color="auto"/>
                                    <w:left w:val="none" w:sz="0" w:space="0" w:color="auto"/>
                                    <w:bottom w:val="none" w:sz="0" w:space="0" w:color="auto"/>
                                    <w:right w:val="none" w:sz="0" w:space="0" w:color="auto"/>
                                  </w:divBdr>
                                  <w:divsChild>
                                    <w:div w:id="1436167681">
                                      <w:marLeft w:val="0"/>
                                      <w:marRight w:val="0"/>
                                      <w:marTop w:val="0"/>
                                      <w:marBottom w:val="0"/>
                                      <w:divBdr>
                                        <w:top w:val="none" w:sz="0" w:space="0" w:color="auto"/>
                                        <w:left w:val="none" w:sz="0" w:space="0" w:color="auto"/>
                                        <w:bottom w:val="none" w:sz="0" w:space="0" w:color="auto"/>
                                        <w:right w:val="none" w:sz="0" w:space="0" w:color="auto"/>
                                      </w:divBdr>
                                      <w:divsChild>
                                        <w:div w:id="297999937">
                                          <w:marLeft w:val="0"/>
                                          <w:marRight w:val="0"/>
                                          <w:marTop w:val="0"/>
                                          <w:marBottom w:val="0"/>
                                          <w:divBdr>
                                            <w:top w:val="none" w:sz="0" w:space="0" w:color="auto"/>
                                            <w:left w:val="none" w:sz="0" w:space="0" w:color="auto"/>
                                            <w:bottom w:val="none" w:sz="0" w:space="0" w:color="auto"/>
                                            <w:right w:val="none" w:sz="0" w:space="0" w:color="auto"/>
                                          </w:divBdr>
                                        </w:div>
                                        <w:div w:id="1079326916">
                                          <w:marLeft w:val="0"/>
                                          <w:marRight w:val="0"/>
                                          <w:marTop w:val="0"/>
                                          <w:marBottom w:val="0"/>
                                          <w:divBdr>
                                            <w:top w:val="none" w:sz="0" w:space="0" w:color="auto"/>
                                            <w:left w:val="none" w:sz="0" w:space="0" w:color="auto"/>
                                            <w:bottom w:val="none" w:sz="0" w:space="0" w:color="auto"/>
                                            <w:right w:val="none" w:sz="0" w:space="0" w:color="auto"/>
                                          </w:divBdr>
                                        </w:div>
                                        <w:div w:id="1306281041">
                                          <w:marLeft w:val="0"/>
                                          <w:marRight w:val="0"/>
                                          <w:marTop w:val="0"/>
                                          <w:marBottom w:val="0"/>
                                          <w:divBdr>
                                            <w:top w:val="none" w:sz="0" w:space="0" w:color="auto"/>
                                            <w:left w:val="none" w:sz="0" w:space="0" w:color="auto"/>
                                            <w:bottom w:val="none" w:sz="0" w:space="0" w:color="auto"/>
                                            <w:right w:val="none" w:sz="0" w:space="0" w:color="auto"/>
                                          </w:divBdr>
                                        </w:div>
                                        <w:div w:id="212815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741774">
                              <w:marLeft w:val="0"/>
                              <w:marRight w:val="0"/>
                              <w:marTop w:val="0"/>
                              <w:marBottom w:val="0"/>
                              <w:divBdr>
                                <w:top w:val="none" w:sz="0" w:space="0" w:color="auto"/>
                                <w:left w:val="none" w:sz="0" w:space="0" w:color="auto"/>
                                <w:bottom w:val="none" w:sz="0" w:space="0" w:color="auto"/>
                                <w:right w:val="none" w:sz="0" w:space="0" w:color="auto"/>
                              </w:divBdr>
                              <w:divsChild>
                                <w:div w:id="552542534">
                                  <w:marLeft w:val="0"/>
                                  <w:marRight w:val="0"/>
                                  <w:marTop w:val="0"/>
                                  <w:marBottom w:val="0"/>
                                  <w:divBdr>
                                    <w:top w:val="none" w:sz="0" w:space="0" w:color="auto"/>
                                    <w:left w:val="none" w:sz="0" w:space="0" w:color="auto"/>
                                    <w:bottom w:val="none" w:sz="0" w:space="0" w:color="auto"/>
                                    <w:right w:val="none" w:sz="0" w:space="0" w:color="auto"/>
                                  </w:divBdr>
                                </w:div>
                                <w:div w:id="203489807">
                                  <w:marLeft w:val="0"/>
                                  <w:marRight w:val="0"/>
                                  <w:marTop w:val="0"/>
                                  <w:marBottom w:val="0"/>
                                  <w:divBdr>
                                    <w:top w:val="none" w:sz="0" w:space="0" w:color="auto"/>
                                    <w:left w:val="none" w:sz="0" w:space="0" w:color="auto"/>
                                    <w:bottom w:val="none" w:sz="0" w:space="0" w:color="auto"/>
                                    <w:right w:val="none" w:sz="0" w:space="0" w:color="auto"/>
                                  </w:divBdr>
                                  <w:divsChild>
                                    <w:div w:id="858813502">
                                      <w:marLeft w:val="0"/>
                                      <w:marRight w:val="0"/>
                                      <w:marTop w:val="0"/>
                                      <w:marBottom w:val="0"/>
                                      <w:divBdr>
                                        <w:top w:val="none" w:sz="0" w:space="0" w:color="auto"/>
                                        <w:left w:val="none" w:sz="0" w:space="0" w:color="auto"/>
                                        <w:bottom w:val="none" w:sz="0" w:space="0" w:color="auto"/>
                                        <w:right w:val="none" w:sz="0" w:space="0" w:color="auto"/>
                                      </w:divBdr>
                                      <w:divsChild>
                                        <w:div w:id="351879938">
                                          <w:marLeft w:val="0"/>
                                          <w:marRight w:val="0"/>
                                          <w:marTop w:val="0"/>
                                          <w:marBottom w:val="0"/>
                                          <w:divBdr>
                                            <w:top w:val="none" w:sz="0" w:space="0" w:color="auto"/>
                                            <w:left w:val="none" w:sz="0" w:space="0" w:color="auto"/>
                                            <w:bottom w:val="none" w:sz="0" w:space="0" w:color="auto"/>
                                            <w:right w:val="none" w:sz="0" w:space="0" w:color="auto"/>
                                          </w:divBdr>
                                        </w:div>
                                        <w:div w:id="1127161481">
                                          <w:marLeft w:val="0"/>
                                          <w:marRight w:val="0"/>
                                          <w:marTop w:val="0"/>
                                          <w:marBottom w:val="0"/>
                                          <w:divBdr>
                                            <w:top w:val="none" w:sz="0" w:space="0" w:color="auto"/>
                                            <w:left w:val="none" w:sz="0" w:space="0" w:color="auto"/>
                                            <w:bottom w:val="none" w:sz="0" w:space="0" w:color="auto"/>
                                            <w:right w:val="none" w:sz="0" w:space="0" w:color="auto"/>
                                          </w:divBdr>
                                        </w:div>
                                        <w:div w:id="107434428">
                                          <w:marLeft w:val="0"/>
                                          <w:marRight w:val="0"/>
                                          <w:marTop w:val="0"/>
                                          <w:marBottom w:val="0"/>
                                          <w:divBdr>
                                            <w:top w:val="none" w:sz="0" w:space="0" w:color="auto"/>
                                            <w:left w:val="none" w:sz="0" w:space="0" w:color="auto"/>
                                            <w:bottom w:val="none" w:sz="0" w:space="0" w:color="auto"/>
                                            <w:right w:val="none" w:sz="0" w:space="0" w:color="auto"/>
                                          </w:divBdr>
                                        </w:div>
                                        <w:div w:id="111452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039427">
                              <w:marLeft w:val="0"/>
                              <w:marRight w:val="0"/>
                              <w:marTop w:val="0"/>
                              <w:marBottom w:val="0"/>
                              <w:divBdr>
                                <w:top w:val="none" w:sz="0" w:space="0" w:color="auto"/>
                                <w:left w:val="none" w:sz="0" w:space="0" w:color="auto"/>
                                <w:bottom w:val="none" w:sz="0" w:space="0" w:color="auto"/>
                                <w:right w:val="none" w:sz="0" w:space="0" w:color="auto"/>
                              </w:divBdr>
                              <w:divsChild>
                                <w:div w:id="852456820">
                                  <w:marLeft w:val="0"/>
                                  <w:marRight w:val="0"/>
                                  <w:marTop w:val="0"/>
                                  <w:marBottom w:val="0"/>
                                  <w:divBdr>
                                    <w:top w:val="none" w:sz="0" w:space="0" w:color="auto"/>
                                    <w:left w:val="none" w:sz="0" w:space="0" w:color="auto"/>
                                    <w:bottom w:val="none" w:sz="0" w:space="0" w:color="auto"/>
                                    <w:right w:val="none" w:sz="0" w:space="0" w:color="auto"/>
                                  </w:divBdr>
                                </w:div>
                                <w:div w:id="1306740042">
                                  <w:marLeft w:val="0"/>
                                  <w:marRight w:val="0"/>
                                  <w:marTop w:val="0"/>
                                  <w:marBottom w:val="0"/>
                                  <w:divBdr>
                                    <w:top w:val="none" w:sz="0" w:space="0" w:color="auto"/>
                                    <w:left w:val="none" w:sz="0" w:space="0" w:color="auto"/>
                                    <w:bottom w:val="none" w:sz="0" w:space="0" w:color="auto"/>
                                    <w:right w:val="none" w:sz="0" w:space="0" w:color="auto"/>
                                  </w:divBdr>
                                  <w:divsChild>
                                    <w:div w:id="70983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853058">
                              <w:marLeft w:val="0"/>
                              <w:marRight w:val="0"/>
                              <w:marTop w:val="0"/>
                              <w:marBottom w:val="0"/>
                              <w:divBdr>
                                <w:top w:val="none" w:sz="0" w:space="0" w:color="auto"/>
                                <w:left w:val="none" w:sz="0" w:space="0" w:color="auto"/>
                                <w:bottom w:val="none" w:sz="0" w:space="0" w:color="auto"/>
                                <w:right w:val="none" w:sz="0" w:space="0" w:color="auto"/>
                              </w:divBdr>
                              <w:divsChild>
                                <w:div w:id="1449809963">
                                  <w:marLeft w:val="0"/>
                                  <w:marRight w:val="0"/>
                                  <w:marTop w:val="0"/>
                                  <w:marBottom w:val="0"/>
                                  <w:divBdr>
                                    <w:top w:val="none" w:sz="0" w:space="0" w:color="auto"/>
                                    <w:left w:val="none" w:sz="0" w:space="0" w:color="auto"/>
                                    <w:bottom w:val="none" w:sz="0" w:space="0" w:color="auto"/>
                                    <w:right w:val="none" w:sz="0" w:space="0" w:color="auto"/>
                                  </w:divBdr>
                                </w:div>
                                <w:div w:id="161434550">
                                  <w:marLeft w:val="0"/>
                                  <w:marRight w:val="0"/>
                                  <w:marTop w:val="0"/>
                                  <w:marBottom w:val="0"/>
                                  <w:divBdr>
                                    <w:top w:val="none" w:sz="0" w:space="0" w:color="auto"/>
                                    <w:left w:val="none" w:sz="0" w:space="0" w:color="auto"/>
                                    <w:bottom w:val="none" w:sz="0" w:space="0" w:color="auto"/>
                                    <w:right w:val="none" w:sz="0" w:space="0" w:color="auto"/>
                                  </w:divBdr>
                                  <w:divsChild>
                                    <w:div w:id="678317478">
                                      <w:marLeft w:val="0"/>
                                      <w:marRight w:val="0"/>
                                      <w:marTop w:val="0"/>
                                      <w:marBottom w:val="0"/>
                                      <w:divBdr>
                                        <w:top w:val="none" w:sz="0" w:space="0" w:color="auto"/>
                                        <w:left w:val="none" w:sz="0" w:space="0" w:color="auto"/>
                                        <w:bottom w:val="none" w:sz="0" w:space="0" w:color="auto"/>
                                        <w:right w:val="none" w:sz="0" w:space="0" w:color="auto"/>
                                      </w:divBdr>
                                      <w:divsChild>
                                        <w:div w:id="33353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7043500">
          <w:marLeft w:val="0"/>
          <w:marRight w:val="0"/>
          <w:marTop w:val="0"/>
          <w:marBottom w:val="0"/>
          <w:divBdr>
            <w:top w:val="none" w:sz="0" w:space="0" w:color="auto"/>
            <w:left w:val="none" w:sz="0" w:space="0" w:color="auto"/>
            <w:bottom w:val="none" w:sz="0" w:space="0" w:color="auto"/>
            <w:right w:val="none" w:sz="0" w:space="0" w:color="auto"/>
          </w:divBdr>
          <w:divsChild>
            <w:div w:id="186713480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337&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337&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733</Words>
  <Characters>4183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2016-08-17T15:10:00Z</dcterms:created>
  <dcterms:modified xsi:type="dcterms:W3CDTF">2016-08-17T15:11:00Z</dcterms:modified>
</cp:coreProperties>
</file>