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6D0" w:rsidRPr="008226D0" w:rsidRDefault="008226D0" w:rsidP="008226D0">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8226D0">
        <w:rPr>
          <w:rFonts w:ascii="Times New Roman" w:eastAsia="Times New Roman" w:hAnsi="Times New Roman" w:cs="Times New Roman"/>
          <w:b/>
          <w:bCs/>
          <w:sz w:val="27"/>
          <w:szCs w:val="27"/>
          <w:lang w:eastAsia="en-CA"/>
        </w:rPr>
        <w:t>Project Dashboard</w:t>
      </w:r>
    </w:p>
    <w:p w:rsidR="008226D0" w:rsidRPr="008226D0" w:rsidRDefault="008226D0" w:rsidP="008226D0">
      <w:pPr>
        <w:spacing w:after="0" w:line="240" w:lineRule="auto"/>
        <w:textAlignment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 xml:space="preserve">GEM-2 North Baffin Bedrock Mapping (148397) </w:t>
      </w:r>
    </w:p>
    <w:p w:rsidR="008226D0" w:rsidRPr="008226D0" w:rsidRDefault="008226D0" w:rsidP="008226D0">
      <w:pPr>
        <w:spacing w:after="0" w:line="900" w:lineRule="atLeast"/>
        <w:rPr>
          <w:rFonts w:ascii="Times New Roman" w:eastAsia="Times New Roman" w:hAnsi="Times New Roman" w:cs="Times New Roman"/>
          <w:b/>
          <w:bCs/>
          <w:sz w:val="27"/>
          <w:szCs w:val="27"/>
          <w:lang w:eastAsia="en-CA"/>
        </w:rPr>
      </w:pPr>
      <w:r w:rsidRPr="008226D0">
        <w:rPr>
          <w:rFonts w:ascii="Times New Roman" w:eastAsia="Times New Roman" w:hAnsi="Times New Roman" w:cs="Times New Roman"/>
          <w:b/>
          <w:bCs/>
          <w:color w:val="5189B8"/>
          <w:sz w:val="27"/>
          <w:szCs w:val="27"/>
          <w:lang w:eastAsia="en-CA"/>
        </w:rPr>
        <w:t>Proposal Status:</w:t>
      </w:r>
      <w:r w:rsidRPr="008226D0">
        <w:rPr>
          <w:rFonts w:ascii="Times New Roman" w:eastAsia="Times New Roman" w:hAnsi="Times New Roman" w:cs="Times New Roman"/>
          <w:b/>
          <w:bCs/>
          <w:sz w:val="27"/>
          <w:szCs w:val="27"/>
          <w:lang w:eastAsia="en-CA"/>
        </w:rPr>
        <w:t xml:space="preserve"> </w:t>
      </w:r>
      <w:r w:rsidRPr="008226D0">
        <w:rPr>
          <w:rFonts w:ascii="Times New Roman" w:eastAsia="Times New Roman" w:hAnsi="Times New Roman" w:cs="Times New Roman"/>
          <w:b/>
          <w:bCs/>
          <w:color w:val="003468"/>
          <w:sz w:val="27"/>
          <w:szCs w:val="27"/>
          <w:lang w:eastAsia="en-CA"/>
        </w:rPr>
        <w:t>Conformity Determination</w:t>
      </w:r>
      <w:r w:rsidRPr="008226D0">
        <w:rPr>
          <w:rFonts w:ascii="Times New Roman" w:eastAsia="Times New Roman" w:hAnsi="Times New Roman" w:cs="Times New Roman"/>
          <w:b/>
          <w:bCs/>
          <w:sz w:val="27"/>
          <w:szCs w:val="27"/>
          <w:lang w:eastAsia="en-CA"/>
        </w:rPr>
        <w:t xml:space="preserve"> </w:t>
      </w:r>
    </w:p>
    <w:p w:rsidR="008226D0" w:rsidRPr="008226D0" w:rsidRDefault="008226D0" w:rsidP="008226D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8226D0">
          <w:rPr>
            <w:rFonts w:ascii="Times New Roman" w:eastAsia="Times New Roman" w:hAnsi="Times New Roman" w:cs="Times New Roman"/>
            <w:color w:val="0000FF"/>
            <w:sz w:val="24"/>
            <w:szCs w:val="24"/>
            <w:u w:val="single"/>
            <w:lang w:eastAsia="en-CA"/>
          </w:rPr>
          <w:t>Overview</w:t>
        </w:r>
      </w:hyperlink>
    </w:p>
    <w:p w:rsidR="008226D0" w:rsidRPr="008226D0" w:rsidRDefault="008226D0" w:rsidP="008226D0">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8226D0">
          <w:rPr>
            <w:rFonts w:ascii="Times New Roman" w:eastAsia="Times New Roman" w:hAnsi="Times New Roman" w:cs="Times New Roman"/>
            <w:color w:val="0000FF"/>
            <w:sz w:val="24"/>
            <w:szCs w:val="24"/>
            <w:u w:val="single"/>
            <w:lang w:eastAsia="en-CA"/>
          </w:rPr>
          <w:t>Documents</w:t>
        </w:r>
      </w:hyperlink>
    </w:p>
    <w:p w:rsidR="008226D0" w:rsidRPr="008226D0" w:rsidRDefault="008226D0" w:rsidP="008226D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8226D0">
        <w:rPr>
          <w:rFonts w:ascii="Times New Roman" w:eastAsia="Times New Roman" w:hAnsi="Times New Roman" w:cs="Times New Roman"/>
          <w:b/>
          <w:bCs/>
          <w:sz w:val="20"/>
          <w:szCs w:val="20"/>
          <w:lang w:eastAsia="en-CA"/>
        </w:rPr>
        <w:t>Project Overview</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 xml:space="preserve">Type of application: </w:t>
      </w:r>
      <w:r w:rsidRPr="008226D0">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8226D0" w:rsidRPr="008226D0" w:rsidTr="008226D0">
        <w:trPr>
          <w:tblCellSpacing w:w="15" w:type="dxa"/>
        </w:trPr>
        <w:tc>
          <w:tcPr>
            <w:tcW w:w="2250" w:type="dxa"/>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Proponent name:</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Dr. Diane Skipton</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Company:</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Geological Survey of Canada</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8226D0" w:rsidRPr="008226D0" w:rsidTr="008226D0">
        <w:trPr>
          <w:tblCellSpacing w:w="15" w:type="dxa"/>
        </w:trPr>
        <w:tc>
          <w:tcPr>
            <w:tcW w:w="2250" w:type="dxa"/>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Start Date:</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2017-07-05</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End Date:</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2017-08-15</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Operation Type:</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Annual</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Project Description:</w:t>
      </w:r>
      <w:r w:rsidRPr="008226D0">
        <w:rPr>
          <w:rFonts w:ascii="Times New Roman" w:eastAsia="Times New Roman" w:hAnsi="Times New Roman" w:cs="Times New Roman"/>
          <w:sz w:val="24"/>
          <w:szCs w:val="24"/>
          <w:lang w:eastAsia="en-CA"/>
        </w:rPr>
        <w:t xml:space="preserve"> </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 xml:space="preserve">During the past two decades much of the bedrock geology of Baffin Island has been systematically mapped using modern methods, but important gaps in coverage still remain. This project, consisting of two summers of fieldwork (2017 and 2018) will aim to fill gaps in bedrock mapping coverage in central northern Baffin Island, notably in areas in the vicinity of Pond Inlet and the Mary River iron mine. In particular, we will target 2.7 billion year old granite-greenstone belts. These rock units host the world-class, high-grade, large tonnage, Mary River iron deposit, and yet they remain poorly understood and under-explored. Fundamental questions surround the extent, geometry, </w:t>
      </w:r>
      <w:proofErr w:type="spellStart"/>
      <w:r w:rsidRPr="008226D0">
        <w:rPr>
          <w:rFonts w:ascii="Times New Roman" w:eastAsia="Times New Roman" w:hAnsi="Times New Roman" w:cs="Times New Roman"/>
          <w:sz w:val="24"/>
          <w:szCs w:val="24"/>
          <w:lang w:eastAsia="en-CA"/>
        </w:rPr>
        <w:t>tectonostratigraphy</w:t>
      </w:r>
      <w:proofErr w:type="spellEnd"/>
      <w:r w:rsidRPr="008226D0">
        <w:rPr>
          <w:rFonts w:ascii="Times New Roman" w:eastAsia="Times New Roman" w:hAnsi="Times New Roman" w:cs="Times New Roman"/>
          <w:sz w:val="24"/>
          <w:szCs w:val="24"/>
          <w:lang w:eastAsia="en-CA"/>
        </w:rPr>
        <w:t xml:space="preserve">, age and origin of north Baffin’s greenstone belts, and how they correlate with iron-, nickel-and gold-bearing greenstone belts elsewhere in Nunavut, including Melville Peninsula and the mainland Rae craton (i.e., Committee Bay belt). </w:t>
      </w:r>
      <w:proofErr w:type="spellStart"/>
      <w:r w:rsidRPr="008226D0">
        <w:rPr>
          <w:rFonts w:ascii="Times New Roman" w:eastAsia="Times New Roman" w:hAnsi="Times New Roman" w:cs="Times New Roman"/>
          <w:sz w:val="24"/>
          <w:szCs w:val="24"/>
          <w:lang w:eastAsia="en-CA"/>
        </w:rPr>
        <w:t>Prospectivity</w:t>
      </w:r>
      <w:proofErr w:type="spellEnd"/>
      <w:r w:rsidRPr="008226D0">
        <w:rPr>
          <w:rFonts w:ascii="Times New Roman" w:eastAsia="Times New Roman" w:hAnsi="Times New Roman" w:cs="Times New Roman"/>
          <w:sz w:val="24"/>
          <w:szCs w:val="24"/>
          <w:lang w:eastAsia="en-CA"/>
        </w:rPr>
        <w:t xml:space="preserve"> for diamonds is strongly influenced by the antiquity and thickness of granitic crust, as evidenced by Canada’s newest diamond discovery (Chidliak) in Archean basement rocks of south Baffin, and yet, across north Baffin the extent of ancient basement versus young plutons has not been established. Insight from GEM Cumberland and GEM2 Hall-Meta Incognita highlights that significant structural reworking during the ca. 1.8 Ga Trans-Hudson </w:t>
      </w:r>
      <w:proofErr w:type="spellStart"/>
      <w:r w:rsidRPr="008226D0">
        <w:rPr>
          <w:rFonts w:ascii="Times New Roman" w:eastAsia="Times New Roman" w:hAnsi="Times New Roman" w:cs="Times New Roman"/>
          <w:sz w:val="24"/>
          <w:szCs w:val="24"/>
          <w:lang w:eastAsia="en-CA"/>
        </w:rPr>
        <w:t>Orogen</w:t>
      </w:r>
      <w:proofErr w:type="spellEnd"/>
      <w:r w:rsidRPr="008226D0">
        <w:rPr>
          <w:rFonts w:ascii="Times New Roman" w:eastAsia="Times New Roman" w:hAnsi="Times New Roman" w:cs="Times New Roman"/>
          <w:sz w:val="24"/>
          <w:szCs w:val="24"/>
          <w:lang w:eastAsia="en-CA"/>
        </w:rPr>
        <w:t xml:space="preserve"> can remobilize multiple metals, however, the extent and degree of </w:t>
      </w:r>
      <w:proofErr w:type="spellStart"/>
      <w:r w:rsidRPr="008226D0">
        <w:rPr>
          <w:rFonts w:ascii="Times New Roman" w:eastAsia="Times New Roman" w:hAnsi="Times New Roman" w:cs="Times New Roman"/>
          <w:sz w:val="24"/>
          <w:szCs w:val="24"/>
          <w:lang w:eastAsia="en-CA"/>
        </w:rPr>
        <w:t>Hudsonian</w:t>
      </w:r>
      <w:proofErr w:type="spellEnd"/>
      <w:r w:rsidRPr="008226D0">
        <w:rPr>
          <w:rFonts w:ascii="Times New Roman" w:eastAsia="Times New Roman" w:hAnsi="Times New Roman" w:cs="Times New Roman"/>
          <w:sz w:val="24"/>
          <w:szCs w:val="24"/>
          <w:lang w:eastAsia="en-CA"/>
        </w:rPr>
        <w:t xml:space="preserve"> reworking has not been established across much of north Baffin. Collectively, these unknowns constitute a major knowledge gap that needs to be addressed for both economic and scientific considerations, and portions of north Baffin Island represent some of the last major missing tectonic pieces in our understanding of Nunavut geology. Through new bedrock mapping and targeted tectonostratigraphic, geochronological and structural studies, the proposed project will make significant contributions to understanding the geological history of Nunavut and constructing an exploration framework for iron and other types of mineral deposits in northern Baffin Island. This project proposal pertains to bedrock mapping in the Pond Inlet area (NTS map sheets 37G and 38B, excluding Bylot Island) during the summer of 2017. Mapping the Mary River area is planned for summer 2018 (NTS map sheets 37E and 37F). The proposed fieldwork (2017) </w:t>
      </w:r>
      <w:r w:rsidRPr="008226D0">
        <w:rPr>
          <w:rFonts w:ascii="Times New Roman" w:eastAsia="Times New Roman" w:hAnsi="Times New Roman" w:cs="Times New Roman"/>
          <w:sz w:val="24"/>
          <w:szCs w:val="24"/>
          <w:lang w:eastAsia="en-CA"/>
        </w:rPr>
        <w:lastRenderedPageBreak/>
        <w:t xml:space="preserve">involves a team of 6 geoscientists who will conduct daily bedrock mapping traverses on foot in the map area, with helicopter transportation to and from traverse locations. All staff will be based out of rental housing in Pond Inlet. The proposed project will include hired positions for community members, including two Nunavut Arctic College students as bedrock mappers, as well as an assistant cook. Scientific research will be conducted by two post-doctoral fellows, Benoit Saumur and Diane Skipton, and collaborating research scientists at the Geological Survey of Canada. Research will also be conducted by </w:t>
      </w:r>
      <w:proofErr w:type="gramStart"/>
      <w:r w:rsidRPr="008226D0">
        <w:rPr>
          <w:rFonts w:ascii="Times New Roman" w:eastAsia="Times New Roman" w:hAnsi="Times New Roman" w:cs="Times New Roman"/>
          <w:sz w:val="24"/>
          <w:szCs w:val="24"/>
          <w:lang w:eastAsia="en-CA"/>
        </w:rPr>
        <w:t>a</w:t>
      </w:r>
      <w:proofErr w:type="gramEnd"/>
      <w:r w:rsidRPr="008226D0">
        <w:rPr>
          <w:rFonts w:ascii="Times New Roman" w:eastAsia="Times New Roman" w:hAnsi="Times New Roman" w:cs="Times New Roman"/>
          <w:sz w:val="24"/>
          <w:szCs w:val="24"/>
          <w:lang w:eastAsia="en-CA"/>
        </w:rPr>
        <w:t xml:space="preserve"> MSc student from the University of Alberta. Scientific research results will be communicated in open-file government reports and colloquiums, including the Nunavut Mining Symposium. </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8226D0" w:rsidRPr="008226D0" w:rsidTr="008226D0">
        <w:trPr>
          <w:tblCellSpacing w:w="15" w:type="dxa"/>
        </w:trPr>
        <w:tc>
          <w:tcPr>
            <w:tcW w:w="2250" w:type="dxa"/>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Persons:</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11</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Days:</w:t>
            </w:r>
          </w:p>
        </w:tc>
        <w:tc>
          <w:tcPr>
            <w:tcW w:w="0" w:type="auto"/>
            <w:vAlign w:val="center"/>
            <w:hideMark/>
          </w:tcPr>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42</w:t>
            </w:r>
          </w:p>
        </w:tc>
      </w:tr>
    </w:tbl>
    <w:p w:rsidR="008226D0" w:rsidRPr="008226D0" w:rsidRDefault="008226D0" w:rsidP="008226D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8226D0">
        <w:rPr>
          <w:rFonts w:ascii="Times New Roman" w:eastAsia="Times New Roman" w:hAnsi="Times New Roman" w:cs="Times New Roman"/>
          <w:b/>
          <w:bCs/>
          <w:sz w:val="20"/>
          <w:szCs w:val="20"/>
          <w:lang w:eastAsia="en-CA"/>
        </w:rPr>
        <w:t>Project Map</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List of all project geometries:</w:t>
      </w:r>
      <w:r w:rsidRPr="008226D0">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45"/>
        <w:gridCol w:w="1687"/>
        <w:gridCol w:w="6918"/>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ID</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Geometry</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Location Name</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1529</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polygon</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GEM-2 North Baffin Bedrock Mapping Area</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Planning Regions: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Kivalliq</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Affected Areas and Land Types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Inuit Owned Surface Lands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Municipal</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proofErr w:type="spellStart"/>
      <w:r w:rsidRPr="008226D0">
        <w:rPr>
          <w:rFonts w:ascii="Times New Roman" w:eastAsia="Times New Roman" w:hAnsi="Times New Roman" w:cs="Times New Roman"/>
          <w:sz w:val="24"/>
          <w:szCs w:val="24"/>
          <w:lang w:eastAsia="en-CA"/>
        </w:rPr>
        <w:t>Extablished</w:t>
      </w:r>
      <w:proofErr w:type="spellEnd"/>
      <w:r w:rsidRPr="008226D0">
        <w:rPr>
          <w:rFonts w:ascii="Times New Roman" w:eastAsia="Times New Roman" w:hAnsi="Times New Roman" w:cs="Times New Roman"/>
          <w:sz w:val="24"/>
          <w:szCs w:val="24"/>
          <w:lang w:eastAsia="en-CA"/>
        </w:rPr>
        <w:t xml:space="preserve"> National or Territorial Park</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Crown Lands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Settlement Area</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North Baffin Planning Region</w:t>
      </w:r>
    </w:p>
    <w:p w:rsidR="008226D0" w:rsidRPr="008226D0" w:rsidRDefault="008226D0" w:rsidP="008226D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8226D0">
        <w:rPr>
          <w:rFonts w:ascii="Times New Roman" w:eastAsia="Times New Roman" w:hAnsi="Times New Roman" w:cs="Times New Roman"/>
          <w:b/>
          <w:bCs/>
          <w:sz w:val="20"/>
          <w:szCs w:val="20"/>
          <w:lang w:eastAsia="en-CA"/>
        </w:rPr>
        <w:t>Project Land Use and Authorizations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Project Land Use</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Scientific Research</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Licensing Agencies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INAC</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PC</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GN-NRI</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NIRB</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QIA</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Other Licensing Requirements</w:t>
      </w:r>
      <w:r w:rsidRPr="008226D0">
        <w:rPr>
          <w:rFonts w:ascii="Times New Roman" w:eastAsia="Times New Roman" w:hAnsi="Times New Roman" w:cs="Times New Roman"/>
          <w:sz w:val="24"/>
          <w:szCs w:val="24"/>
          <w:lang w:eastAsia="en-CA"/>
        </w:rPr>
        <w:br/>
        <w:t xml:space="preserve">No data found. </w:t>
      </w:r>
    </w:p>
    <w:p w:rsidR="008226D0" w:rsidRPr="008226D0" w:rsidRDefault="008226D0" w:rsidP="008226D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8226D0">
        <w:rPr>
          <w:rFonts w:ascii="Times New Roman" w:eastAsia="Times New Roman" w:hAnsi="Times New Roman" w:cs="Times New Roman"/>
          <w:b/>
          <w:bCs/>
          <w:sz w:val="20"/>
          <w:szCs w:val="20"/>
          <w:lang w:eastAsia="en-CA"/>
        </w:rPr>
        <w:t>Material Use</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06"/>
        <w:gridCol w:w="981"/>
        <w:gridCol w:w="2128"/>
        <w:gridCol w:w="4535"/>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Type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Quantity</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Size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Use</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lastRenderedPageBreak/>
              <w:t>Helicopter (Bell 407)</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1</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6 passengers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Bedrock mapping traverse set-outs and pick-ups. Rock sample collection.</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Twin Otter on tundra tires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1</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Cargo: capacity for 6 fuel barrels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 xml:space="preserve">Positioning of 30 barrels of fuel at </w:t>
            </w:r>
            <w:proofErr w:type="spellStart"/>
            <w:r w:rsidRPr="008226D0">
              <w:rPr>
                <w:rFonts w:ascii="Times New Roman" w:eastAsia="Times New Roman" w:hAnsi="Times New Roman" w:cs="Times New Roman"/>
                <w:sz w:val="24"/>
                <w:szCs w:val="24"/>
                <w:lang w:eastAsia="en-CA"/>
              </w:rPr>
              <w:t>Paquet</w:t>
            </w:r>
            <w:proofErr w:type="spellEnd"/>
            <w:r w:rsidRPr="008226D0">
              <w:rPr>
                <w:rFonts w:ascii="Times New Roman" w:eastAsia="Times New Roman" w:hAnsi="Times New Roman" w:cs="Times New Roman"/>
                <w:sz w:val="24"/>
                <w:szCs w:val="24"/>
                <w:lang w:eastAsia="en-CA"/>
              </w:rPr>
              <w:t xml:space="preserve"> Bay Fuel Cache (five trips by Twin Otter)</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71"/>
        <w:gridCol w:w="1985"/>
        <w:gridCol w:w="1433"/>
        <w:gridCol w:w="1177"/>
        <w:gridCol w:w="2884"/>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Type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Container(s)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Capacity</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UOM</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Use</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Aviation fuel</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126</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45</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Gallons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Bell 407 Helicopter</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Type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Container(s)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Capacity</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UOM</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Use</w:t>
            </w:r>
          </w:p>
        </w:tc>
      </w:tr>
      <w:tr w:rsidR="008226D0" w:rsidRPr="008226D0" w:rsidTr="008226D0">
        <w:trPr>
          <w:tblCellSpacing w:w="15" w:type="dxa"/>
        </w:trPr>
        <w:tc>
          <w:tcPr>
            <w:tcW w:w="0" w:type="auto"/>
            <w:gridSpan w:val="5"/>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No records found.</w:t>
            </w:r>
          </w:p>
        </w:tc>
      </w:tr>
    </w:tbl>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Daily Amount (m</w:t>
            </w:r>
            <w:r w:rsidRPr="008226D0">
              <w:rPr>
                <w:rFonts w:ascii="Times New Roman" w:eastAsia="Times New Roman" w:hAnsi="Times New Roman" w:cs="Times New Roman"/>
                <w:b/>
                <w:bCs/>
                <w:sz w:val="24"/>
                <w:szCs w:val="24"/>
                <w:vertAlign w:val="superscript"/>
                <w:lang w:eastAsia="en-CA"/>
              </w:rPr>
              <w:t>3</w:t>
            </w:r>
            <w:r w:rsidRPr="008226D0">
              <w:rPr>
                <w:rFonts w:ascii="Times New Roman" w:eastAsia="Times New Roman" w:hAnsi="Times New Roman" w:cs="Times New Roman"/>
                <w:b/>
                <w:bCs/>
                <w:sz w:val="24"/>
                <w:szCs w:val="24"/>
                <w:lang w:eastAsia="en-CA"/>
              </w:rPr>
              <w:t>)</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Retrieval Method</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Retrieval Location</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0</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p>
        </w:tc>
      </w:tr>
    </w:tbl>
    <w:p w:rsidR="008226D0" w:rsidRPr="008226D0" w:rsidRDefault="008226D0" w:rsidP="008226D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8226D0">
        <w:rPr>
          <w:rFonts w:ascii="Times New Roman" w:eastAsia="Times New Roman" w:hAnsi="Times New Roman" w:cs="Times New Roman"/>
          <w:b/>
          <w:bCs/>
          <w:sz w:val="20"/>
          <w:szCs w:val="20"/>
          <w:lang w:eastAsia="en-CA"/>
        </w:rPr>
        <w:t>Waste and Impacts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Environmental Impacts</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 xml:space="preserve">As the project will be based out of Pond Inlet, and the team will stay in houses rented from the community, there is no risk of environmental impacts from building a camp, waste disposal or water usage. Our mapping plan includes daily traverses conducted on foot by 3 teams of 2 mappers. The mappers will observe the rocks, take notes and photos, and occasionally collect rock samples using hammers (no drills or saws), and they will leave the land as they found it (no litter, flagging tape, labels, paper, etc.). The mappers will be dropped off and picked up using a Bell 407 helicopter, which lands on rocks/tundra gently, leaving no tracks or damage. In advance of the field season, we plan to position 30 fuel barrels at a fuel cache near the centre of the map area at the head of </w:t>
      </w:r>
      <w:proofErr w:type="spellStart"/>
      <w:r w:rsidRPr="008226D0">
        <w:rPr>
          <w:rFonts w:ascii="Times New Roman" w:eastAsia="Times New Roman" w:hAnsi="Times New Roman" w:cs="Times New Roman"/>
          <w:sz w:val="24"/>
          <w:szCs w:val="24"/>
          <w:lang w:eastAsia="en-CA"/>
        </w:rPr>
        <w:t>Paquet</w:t>
      </w:r>
      <w:proofErr w:type="spellEnd"/>
      <w:r w:rsidRPr="008226D0">
        <w:rPr>
          <w:rFonts w:ascii="Times New Roman" w:eastAsia="Times New Roman" w:hAnsi="Times New Roman" w:cs="Times New Roman"/>
          <w:sz w:val="24"/>
          <w:szCs w:val="24"/>
          <w:lang w:eastAsia="en-CA"/>
        </w:rPr>
        <w:t xml:space="preserve"> Bay using a Twin Otter with tundra tires (5 trips). Landing the Twin Otter with tundra tires will have minimal environmental impact since the head of </w:t>
      </w:r>
      <w:proofErr w:type="spellStart"/>
      <w:r w:rsidRPr="008226D0">
        <w:rPr>
          <w:rFonts w:ascii="Times New Roman" w:eastAsia="Times New Roman" w:hAnsi="Times New Roman" w:cs="Times New Roman"/>
          <w:sz w:val="24"/>
          <w:szCs w:val="24"/>
          <w:lang w:eastAsia="en-CA"/>
        </w:rPr>
        <w:t>Paquet</w:t>
      </w:r>
      <w:proofErr w:type="spellEnd"/>
      <w:r w:rsidRPr="008226D0">
        <w:rPr>
          <w:rFonts w:ascii="Times New Roman" w:eastAsia="Times New Roman" w:hAnsi="Times New Roman" w:cs="Times New Roman"/>
          <w:sz w:val="24"/>
          <w:szCs w:val="24"/>
          <w:lang w:eastAsia="en-CA"/>
        </w:rPr>
        <w:t xml:space="preserve"> Bay is a flat area comprised of packed sand and gravel. Fuel barrels will be stored in a containment berm to prevent any spillage in the unlikely event that a leak occurs. </w:t>
      </w:r>
    </w:p>
    <w:p w:rsidR="008226D0" w:rsidRPr="008226D0" w:rsidRDefault="008226D0" w:rsidP="008226D0">
      <w:pPr>
        <w:spacing w:after="0" w:line="240" w:lineRule="auto"/>
        <w:rPr>
          <w:rFonts w:ascii="Times New Roman" w:eastAsia="Times New Roman" w:hAnsi="Times New Roman" w:cs="Times New Roman"/>
          <w:sz w:val="24"/>
          <w:szCs w:val="24"/>
          <w:lang w:eastAsia="en-CA"/>
        </w:rPr>
      </w:pPr>
      <w:r w:rsidRPr="008226D0">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77"/>
        <w:gridCol w:w="2652"/>
        <w:gridCol w:w="2656"/>
        <w:gridCol w:w="2165"/>
      </w:tblGrid>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Waste Type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Quantity Generated</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proofErr w:type="spellStart"/>
            <w:r w:rsidRPr="008226D0">
              <w:rPr>
                <w:rFonts w:ascii="Times New Roman" w:eastAsia="Times New Roman" w:hAnsi="Times New Roman" w:cs="Times New Roman"/>
                <w:b/>
                <w:bCs/>
                <w:sz w:val="24"/>
                <w:szCs w:val="24"/>
                <w:lang w:eastAsia="en-CA"/>
              </w:rPr>
              <w:t>Treatement</w:t>
            </w:r>
            <w:proofErr w:type="spellEnd"/>
            <w:r w:rsidRPr="008226D0">
              <w:rPr>
                <w:rFonts w:ascii="Times New Roman" w:eastAsia="Times New Roman" w:hAnsi="Times New Roman" w:cs="Times New Roman"/>
                <w:b/>
                <w:bCs/>
                <w:sz w:val="24"/>
                <w:szCs w:val="24"/>
                <w:lang w:eastAsia="en-CA"/>
              </w:rPr>
              <w:t xml:space="preserve"> Method</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b/>
                <w:bCs/>
                <w:sz w:val="24"/>
                <w:szCs w:val="24"/>
                <w:lang w:eastAsia="en-CA"/>
              </w:rPr>
            </w:pPr>
            <w:r w:rsidRPr="008226D0">
              <w:rPr>
                <w:rFonts w:ascii="Times New Roman" w:eastAsia="Times New Roman" w:hAnsi="Times New Roman" w:cs="Times New Roman"/>
                <w:b/>
                <w:bCs/>
                <w:sz w:val="24"/>
                <w:szCs w:val="24"/>
                <w:lang w:eastAsia="en-CA"/>
              </w:rPr>
              <w:t>Disposal Method</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Non-Combustible wastes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Kitchen waste (42 days, 10 people)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Using Pond Inlet community facilities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Community garbage disposal</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Greywater</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Average daily use (42 days, 10 people)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Using Pond Inlet community facilities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Plumbing in housing unit</w:t>
            </w:r>
          </w:p>
        </w:tc>
      </w:tr>
      <w:tr w:rsidR="008226D0" w:rsidRPr="008226D0" w:rsidTr="008226D0">
        <w:trPr>
          <w:tblCellSpacing w:w="15" w:type="dxa"/>
        </w:trPr>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Sewage (human waste)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42 days, 10 people</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Using Pond Inlet community facilities</w:t>
            </w:r>
          </w:p>
        </w:tc>
        <w:tc>
          <w:tcPr>
            <w:tcW w:w="0" w:type="auto"/>
            <w:vAlign w:val="center"/>
            <w:hideMark/>
          </w:tcPr>
          <w:p w:rsidR="008226D0" w:rsidRPr="008226D0" w:rsidRDefault="008226D0" w:rsidP="008226D0">
            <w:pPr>
              <w:spacing w:after="0" w:line="240" w:lineRule="auto"/>
              <w:jc w:val="center"/>
              <w:rPr>
                <w:rFonts w:ascii="Times New Roman" w:eastAsia="Times New Roman" w:hAnsi="Times New Roman" w:cs="Times New Roman"/>
                <w:sz w:val="24"/>
                <w:szCs w:val="24"/>
                <w:lang w:eastAsia="en-CA"/>
              </w:rPr>
            </w:pPr>
            <w:r w:rsidRPr="008226D0">
              <w:rPr>
                <w:rFonts w:ascii="Times New Roman" w:eastAsia="Times New Roman" w:hAnsi="Times New Roman" w:cs="Times New Roman"/>
                <w:sz w:val="24"/>
                <w:szCs w:val="24"/>
                <w:lang w:eastAsia="en-CA"/>
              </w:rPr>
              <w:t>Plumbing in housing unit</w:t>
            </w:r>
          </w:p>
        </w:tc>
      </w:tr>
    </w:tbl>
    <w:p w:rsidR="008226D0" w:rsidRPr="008226D0" w:rsidRDefault="008226D0" w:rsidP="008226D0">
      <w:pPr>
        <w:pBdr>
          <w:bottom w:val="single" w:sz="6" w:space="1" w:color="auto"/>
        </w:pBdr>
        <w:spacing w:after="0" w:line="240" w:lineRule="auto"/>
        <w:jc w:val="center"/>
        <w:rPr>
          <w:rFonts w:ascii="Arial" w:eastAsia="Times New Roman" w:hAnsi="Arial" w:cs="Arial"/>
          <w:vanish/>
          <w:sz w:val="16"/>
          <w:szCs w:val="16"/>
          <w:lang w:eastAsia="en-CA"/>
        </w:rPr>
      </w:pPr>
      <w:r w:rsidRPr="008226D0">
        <w:rPr>
          <w:rFonts w:ascii="Arial" w:eastAsia="Times New Roman" w:hAnsi="Arial" w:cs="Arial"/>
          <w:vanish/>
          <w:sz w:val="16"/>
          <w:szCs w:val="16"/>
          <w:lang w:eastAsia="en-CA"/>
        </w:rPr>
        <w:t>Top of Form</w:t>
      </w:r>
    </w:p>
    <w:p w:rsidR="008226D0" w:rsidRPr="008226D0" w:rsidRDefault="008226D0" w:rsidP="008226D0">
      <w:pPr>
        <w:pBdr>
          <w:top w:val="single" w:sz="6" w:space="1" w:color="auto"/>
        </w:pBdr>
        <w:spacing w:after="0" w:line="240" w:lineRule="auto"/>
        <w:jc w:val="center"/>
        <w:rPr>
          <w:rFonts w:ascii="Arial" w:eastAsia="Times New Roman" w:hAnsi="Arial" w:cs="Arial"/>
          <w:vanish/>
          <w:sz w:val="16"/>
          <w:szCs w:val="16"/>
          <w:lang w:eastAsia="en-CA"/>
        </w:rPr>
      </w:pPr>
      <w:r w:rsidRPr="008226D0">
        <w:rPr>
          <w:rFonts w:ascii="Arial" w:eastAsia="Times New Roman" w:hAnsi="Arial" w:cs="Arial"/>
          <w:vanish/>
          <w:sz w:val="16"/>
          <w:szCs w:val="16"/>
          <w:lang w:eastAsia="en-CA"/>
        </w:rPr>
        <w:t>Bottom of Form</w:t>
      </w:r>
    </w:p>
    <w:p w:rsidR="008226D0" w:rsidRPr="008226D0" w:rsidRDefault="008226D0" w:rsidP="008226D0">
      <w:pPr>
        <w:pBdr>
          <w:bottom w:val="single" w:sz="6" w:space="1" w:color="auto"/>
        </w:pBdr>
        <w:spacing w:after="0" w:line="240" w:lineRule="auto"/>
        <w:jc w:val="center"/>
        <w:rPr>
          <w:rFonts w:ascii="Arial" w:eastAsia="Times New Roman" w:hAnsi="Arial" w:cs="Arial"/>
          <w:vanish/>
          <w:sz w:val="16"/>
          <w:szCs w:val="16"/>
          <w:lang w:eastAsia="en-CA"/>
        </w:rPr>
      </w:pPr>
      <w:r w:rsidRPr="008226D0">
        <w:rPr>
          <w:rFonts w:ascii="Arial" w:eastAsia="Times New Roman" w:hAnsi="Arial" w:cs="Arial"/>
          <w:vanish/>
          <w:sz w:val="16"/>
          <w:szCs w:val="16"/>
          <w:lang w:eastAsia="en-CA"/>
        </w:rPr>
        <w:t>Top of Form</w:t>
      </w:r>
    </w:p>
    <w:p w:rsidR="008226D0" w:rsidRPr="008226D0" w:rsidRDefault="008226D0" w:rsidP="008226D0">
      <w:pPr>
        <w:pBdr>
          <w:top w:val="single" w:sz="6" w:space="1" w:color="auto"/>
        </w:pBdr>
        <w:spacing w:after="0" w:line="240" w:lineRule="auto"/>
        <w:jc w:val="center"/>
        <w:rPr>
          <w:rFonts w:ascii="Arial" w:eastAsia="Times New Roman" w:hAnsi="Arial" w:cs="Arial"/>
          <w:vanish/>
          <w:sz w:val="16"/>
          <w:szCs w:val="16"/>
          <w:lang w:eastAsia="en-CA"/>
        </w:rPr>
      </w:pPr>
      <w:r w:rsidRPr="008226D0">
        <w:rPr>
          <w:rFonts w:ascii="Arial" w:eastAsia="Times New Roman" w:hAnsi="Arial" w:cs="Arial"/>
          <w:vanish/>
          <w:sz w:val="16"/>
          <w:szCs w:val="16"/>
          <w:lang w:eastAsia="en-CA"/>
        </w:rPr>
        <w:t>Bottom of Form</w:t>
      </w:r>
    </w:p>
    <w:p w:rsidR="001E056E" w:rsidRDefault="001E056E"/>
    <w:sectPr w:rsidR="001E05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061CB"/>
    <w:multiLevelType w:val="multilevel"/>
    <w:tmpl w:val="F068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A618C1"/>
    <w:multiLevelType w:val="multilevel"/>
    <w:tmpl w:val="C91C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025252"/>
    <w:multiLevelType w:val="multilevel"/>
    <w:tmpl w:val="D4AA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8D05A1"/>
    <w:multiLevelType w:val="multilevel"/>
    <w:tmpl w:val="60B2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6D0"/>
    <w:rsid w:val="001E056E"/>
    <w:rsid w:val="008226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415134">
      <w:bodyDiv w:val="1"/>
      <w:marLeft w:val="0"/>
      <w:marRight w:val="0"/>
      <w:marTop w:val="0"/>
      <w:marBottom w:val="0"/>
      <w:divBdr>
        <w:top w:val="none" w:sz="0" w:space="0" w:color="auto"/>
        <w:left w:val="none" w:sz="0" w:space="0" w:color="auto"/>
        <w:bottom w:val="none" w:sz="0" w:space="0" w:color="auto"/>
        <w:right w:val="none" w:sz="0" w:space="0" w:color="auto"/>
      </w:divBdr>
      <w:divsChild>
        <w:div w:id="388388109">
          <w:marLeft w:val="0"/>
          <w:marRight w:val="0"/>
          <w:marTop w:val="0"/>
          <w:marBottom w:val="0"/>
          <w:divBdr>
            <w:top w:val="none" w:sz="0" w:space="0" w:color="auto"/>
            <w:left w:val="none" w:sz="0" w:space="0" w:color="auto"/>
            <w:bottom w:val="none" w:sz="0" w:space="0" w:color="auto"/>
            <w:right w:val="none" w:sz="0" w:space="0" w:color="auto"/>
          </w:divBdr>
          <w:divsChild>
            <w:div w:id="1269433408">
              <w:marLeft w:val="0"/>
              <w:marRight w:val="0"/>
              <w:marTop w:val="0"/>
              <w:marBottom w:val="0"/>
              <w:divBdr>
                <w:top w:val="none" w:sz="0" w:space="0" w:color="auto"/>
                <w:left w:val="none" w:sz="0" w:space="0" w:color="auto"/>
                <w:bottom w:val="none" w:sz="0" w:space="0" w:color="auto"/>
                <w:right w:val="none" w:sz="0" w:space="0" w:color="auto"/>
              </w:divBdr>
              <w:divsChild>
                <w:div w:id="1335109790">
                  <w:marLeft w:val="0"/>
                  <w:marRight w:val="0"/>
                  <w:marTop w:val="0"/>
                  <w:marBottom w:val="0"/>
                  <w:divBdr>
                    <w:top w:val="none" w:sz="0" w:space="0" w:color="auto"/>
                    <w:left w:val="none" w:sz="0" w:space="0" w:color="auto"/>
                    <w:bottom w:val="none" w:sz="0" w:space="0" w:color="auto"/>
                    <w:right w:val="none" w:sz="0" w:space="0" w:color="auto"/>
                  </w:divBdr>
                  <w:divsChild>
                    <w:div w:id="2094547638">
                      <w:marLeft w:val="0"/>
                      <w:marRight w:val="0"/>
                      <w:marTop w:val="0"/>
                      <w:marBottom w:val="0"/>
                      <w:divBdr>
                        <w:top w:val="none" w:sz="0" w:space="0" w:color="auto"/>
                        <w:left w:val="none" w:sz="0" w:space="0" w:color="auto"/>
                        <w:bottom w:val="none" w:sz="0" w:space="0" w:color="auto"/>
                        <w:right w:val="none" w:sz="0" w:space="0" w:color="auto"/>
                      </w:divBdr>
                      <w:divsChild>
                        <w:div w:id="1470708153">
                          <w:marLeft w:val="0"/>
                          <w:marRight w:val="0"/>
                          <w:marTop w:val="0"/>
                          <w:marBottom w:val="0"/>
                          <w:divBdr>
                            <w:top w:val="none" w:sz="0" w:space="0" w:color="auto"/>
                            <w:left w:val="none" w:sz="0" w:space="0" w:color="auto"/>
                            <w:bottom w:val="none" w:sz="0" w:space="0" w:color="auto"/>
                            <w:right w:val="none" w:sz="0" w:space="0" w:color="auto"/>
                          </w:divBdr>
                          <w:divsChild>
                            <w:div w:id="117159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424963">
              <w:marLeft w:val="0"/>
              <w:marRight w:val="0"/>
              <w:marTop w:val="0"/>
              <w:marBottom w:val="0"/>
              <w:divBdr>
                <w:top w:val="none" w:sz="0" w:space="0" w:color="auto"/>
                <w:left w:val="none" w:sz="0" w:space="0" w:color="auto"/>
                <w:bottom w:val="none" w:sz="0" w:space="0" w:color="auto"/>
                <w:right w:val="none" w:sz="0" w:space="0" w:color="auto"/>
              </w:divBdr>
              <w:divsChild>
                <w:div w:id="1288269957">
                  <w:marLeft w:val="0"/>
                  <w:marRight w:val="0"/>
                  <w:marTop w:val="0"/>
                  <w:marBottom w:val="0"/>
                  <w:divBdr>
                    <w:top w:val="none" w:sz="0" w:space="0" w:color="auto"/>
                    <w:left w:val="none" w:sz="0" w:space="0" w:color="auto"/>
                    <w:bottom w:val="none" w:sz="0" w:space="0" w:color="auto"/>
                    <w:right w:val="none" w:sz="0" w:space="0" w:color="auto"/>
                  </w:divBdr>
                  <w:divsChild>
                    <w:div w:id="332538397">
                      <w:marLeft w:val="0"/>
                      <w:marRight w:val="0"/>
                      <w:marTop w:val="0"/>
                      <w:marBottom w:val="0"/>
                      <w:divBdr>
                        <w:top w:val="none" w:sz="0" w:space="0" w:color="auto"/>
                        <w:left w:val="none" w:sz="0" w:space="0" w:color="auto"/>
                        <w:bottom w:val="none" w:sz="0" w:space="0" w:color="auto"/>
                        <w:right w:val="none" w:sz="0" w:space="0" w:color="auto"/>
                      </w:divBdr>
                      <w:divsChild>
                        <w:div w:id="49954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901676">
          <w:marLeft w:val="0"/>
          <w:marRight w:val="0"/>
          <w:marTop w:val="0"/>
          <w:marBottom w:val="0"/>
          <w:divBdr>
            <w:top w:val="none" w:sz="0" w:space="0" w:color="auto"/>
            <w:left w:val="none" w:sz="0" w:space="0" w:color="auto"/>
            <w:bottom w:val="none" w:sz="0" w:space="0" w:color="auto"/>
            <w:right w:val="none" w:sz="0" w:space="0" w:color="auto"/>
          </w:divBdr>
          <w:divsChild>
            <w:div w:id="1117989094">
              <w:marLeft w:val="0"/>
              <w:marRight w:val="0"/>
              <w:marTop w:val="0"/>
              <w:marBottom w:val="0"/>
              <w:divBdr>
                <w:top w:val="none" w:sz="0" w:space="0" w:color="auto"/>
                <w:left w:val="none" w:sz="0" w:space="0" w:color="auto"/>
                <w:bottom w:val="none" w:sz="0" w:space="0" w:color="auto"/>
                <w:right w:val="none" w:sz="0" w:space="0" w:color="auto"/>
              </w:divBdr>
              <w:divsChild>
                <w:div w:id="191392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23493">
          <w:marLeft w:val="0"/>
          <w:marRight w:val="0"/>
          <w:marTop w:val="0"/>
          <w:marBottom w:val="0"/>
          <w:divBdr>
            <w:top w:val="none" w:sz="0" w:space="0" w:color="auto"/>
            <w:left w:val="none" w:sz="0" w:space="0" w:color="auto"/>
            <w:bottom w:val="none" w:sz="0" w:space="0" w:color="auto"/>
            <w:right w:val="none" w:sz="0" w:space="0" w:color="auto"/>
          </w:divBdr>
        </w:div>
        <w:div w:id="1787500180">
          <w:marLeft w:val="0"/>
          <w:marRight w:val="0"/>
          <w:marTop w:val="0"/>
          <w:marBottom w:val="0"/>
          <w:divBdr>
            <w:top w:val="none" w:sz="0" w:space="0" w:color="auto"/>
            <w:left w:val="none" w:sz="0" w:space="0" w:color="auto"/>
            <w:bottom w:val="none" w:sz="0" w:space="0" w:color="auto"/>
            <w:right w:val="none" w:sz="0" w:space="0" w:color="auto"/>
          </w:divBdr>
        </w:div>
        <w:div w:id="2124498494">
          <w:marLeft w:val="0"/>
          <w:marRight w:val="0"/>
          <w:marTop w:val="0"/>
          <w:marBottom w:val="0"/>
          <w:divBdr>
            <w:top w:val="none" w:sz="0" w:space="0" w:color="auto"/>
            <w:left w:val="none" w:sz="0" w:space="0" w:color="auto"/>
            <w:bottom w:val="none" w:sz="0" w:space="0" w:color="auto"/>
            <w:right w:val="none" w:sz="0" w:space="0" w:color="auto"/>
          </w:divBdr>
          <w:divsChild>
            <w:div w:id="947548555">
              <w:marLeft w:val="0"/>
              <w:marRight w:val="0"/>
              <w:marTop w:val="0"/>
              <w:marBottom w:val="0"/>
              <w:divBdr>
                <w:top w:val="none" w:sz="0" w:space="0" w:color="auto"/>
                <w:left w:val="none" w:sz="0" w:space="0" w:color="auto"/>
                <w:bottom w:val="none" w:sz="0" w:space="0" w:color="auto"/>
                <w:right w:val="none" w:sz="0" w:space="0" w:color="auto"/>
              </w:divBdr>
            </w:div>
          </w:divsChild>
        </w:div>
        <w:div w:id="181751915">
          <w:marLeft w:val="0"/>
          <w:marRight w:val="0"/>
          <w:marTop w:val="0"/>
          <w:marBottom w:val="0"/>
          <w:divBdr>
            <w:top w:val="none" w:sz="0" w:space="0" w:color="auto"/>
            <w:left w:val="none" w:sz="0" w:space="0" w:color="auto"/>
            <w:bottom w:val="none" w:sz="0" w:space="0" w:color="auto"/>
            <w:right w:val="none" w:sz="0" w:space="0" w:color="auto"/>
          </w:divBdr>
          <w:divsChild>
            <w:div w:id="1445029275">
              <w:marLeft w:val="0"/>
              <w:marRight w:val="0"/>
              <w:marTop w:val="0"/>
              <w:marBottom w:val="0"/>
              <w:divBdr>
                <w:top w:val="none" w:sz="0" w:space="0" w:color="auto"/>
                <w:left w:val="none" w:sz="0" w:space="0" w:color="auto"/>
                <w:bottom w:val="none" w:sz="0" w:space="0" w:color="auto"/>
                <w:right w:val="none" w:sz="0" w:space="0" w:color="auto"/>
              </w:divBdr>
            </w:div>
          </w:divsChild>
        </w:div>
        <w:div w:id="741831809">
          <w:marLeft w:val="0"/>
          <w:marRight w:val="0"/>
          <w:marTop w:val="0"/>
          <w:marBottom w:val="0"/>
          <w:divBdr>
            <w:top w:val="none" w:sz="0" w:space="0" w:color="auto"/>
            <w:left w:val="none" w:sz="0" w:space="0" w:color="auto"/>
            <w:bottom w:val="none" w:sz="0" w:space="0" w:color="auto"/>
            <w:right w:val="none" w:sz="0" w:space="0" w:color="auto"/>
          </w:divBdr>
        </w:div>
        <w:div w:id="1562862033">
          <w:marLeft w:val="0"/>
          <w:marRight w:val="0"/>
          <w:marTop w:val="0"/>
          <w:marBottom w:val="0"/>
          <w:divBdr>
            <w:top w:val="none" w:sz="0" w:space="0" w:color="auto"/>
            <w:left w:val="none" w:sz="0" w:space="0" w:color="auto"/>
            <w:bottom w:val="none" w:sz="0" w:space="0" w:color="auto"/>
            <w:right w:val="none" w:sz="0" w:space="0" w:color="auto"/>
          </w:divBdr>
          <w:divsChild>
            <w:div w:id="77675483">
              <w:marLeft w:val="0"/>
              <w:marRight w:val="0"/>
              <w:marTop w:val="0"/>
              <w:marBottom w:val="0"/>
              <w:divBdr>
                <w:top w:val="none" w:sz="0" w:space="0" w:color="auto"/>
                <w:left w:val="none" w:sz="0" w:space="0" w:color="auto"/>
                <w:bottom w:val="none" w:sz="0" w:space="0" w:color="auto"/>
                <w:right w:val="none" w:sz="0" w:space="0" w:color="auto"/>
              </w:divBdr>
              <w:divsChild>
                <w:div w:id="2008051173">
                  <w:marLeft w:val="0"/>
                  <w:marRight w:val="0"/>
                  <w:marTop w:val="0"/>
                  <w:marBottom w:val="0"/>
                  <w:divBdr>
                    <w:top w:val="single" w:sz="2" w:space="0" w:color="DDDDDD"/>
                    <w:left w:val="single" w:sz="6" w:space="0" w:color="DDDDDD"/>
                    <w:bottom w:val="single" w:sz="6" w:space="0" w:color="DDDDDD"/>
                    <w:right w:val="single" w:sz="6" w:space="0" w:color="DDDDDD"/>
                  </w:divBdr>
                  <w:divsChild>
                    <w:div w:id="741755669">
                      <w:marLeft w:val="0"/>
                      <w:marRight w:val="0"/>
                      <w:marTop w:val="0"/>
                      <w:marBottom w:val="0"/>
                      <w:divBdr>
                        <w:top w:val="none" w:sz="0" w:space="0" w:color="auto"/>
                        <w:left w:val="none" w:sz="0" w:space="0" w:color="auto"/>
                        <w:bottom w:val="none" w:sz="0" w:space="0" w:color="auto"/>
                        <w:right w:val="none" w:sz="0" w:space="0" w:color="auto"/>
                      </w:divBdr>
                      <w:divsChild>
                        <w:div w:id="737945470">
                          <w:marLeft w:val="0"/>
                          <w:marRight w:val="0"/>
                          <w:marTop w:val="0"/>
                          <w:marBottom w:val="0"/>
                          <w:divBdr>
                            <w:top w:val="none" w:sz="0" w:space="0" w:color="auto"/>
                            <w:left w:val="none" w:sz="0" w:space="0" w:color="auto"/>
                            <w:bottom w:val="none" w:sz="0" w:space="0" w:color="auto"/>
                            <w:right w:val="none" w:sz="0" w:space="0" w:color="auto"/>
                          </w:divBdr>
                          <w:divsChild>
                            <w:div w:id="47609956">
                              <w:marLeft w:val="0"/>
                              <w:marRight w:val="0"/>
                              <w:marTop w:val="0"/>
                              <w:marBottom w:val="0"/>
                              <w:divBdr>
                                <w:top w:val="none" w:sz="0" w:space="0" w:color="auto"/>
                                <w:left w:val="none" w:sz="0" w:space="0" w:color="auto"/>
                                <w:bottom w:val="none" w:sz="0" w:space="0" w:color="auto"/>
                                <w:right w:val="none" w:sz="0" w:space="0" w:color="auto"/>
                              </w:divBdr>
                              <w:divsChild>
                                <w:div w:id="363412515">
                                  <w:marLeft w:val="0"/>
                                  <w:marRight w:val="0"/>
                                  <w:marTop w:val="0"/>
                                  <w:marBottom w:val="0"/>
                                  <w:divBdr>
                                    <w:top w:val="none" w:sz="0" w:space="0" w:color="auto"/>
                                    <w:left w:val="none" w:sz="0" w:space="0" w:color="auto"/>
                                    <w:bottom w:val="none" w:sz="0" w:space="0" w:color="auto"/>
                                    <w:right w:val="none" w:sz="0" w:space="0" w:color="auto"/>
                                  </w:divBdr>
                                </w:div>
                                <w:div w:id="200438885">
                                  <w:marLeft w:val="0"/>
                                  <w:marRight w:val="0"/>
                                  <w:marTop w:val="0"/>
                                  <w:marBottom w:val="0"/>
                                  <w:divBdr>
                                    <w:top w:val="none" w:sz="0" w:space="0" w:color="auto"/>
                                    <w:left w:val="none" w:sz="0" w:space="0" w:color="auto"/>
                                    <w:bottom w:val="none" w:sz="0" w:space="0" w:color="auto"/>
                                    <w:right w:val="none" w:sz="0" w:space="0" w:color="auto"/>
                                  </w:divBdr>
                                  <w:divsChild>
                                    <w:div w:id="1342732977">
                                      <w:marLeft w:val="0"/>
                                      <w:marRight w:val="0"/>
                                      <w:marTop w:val="0"/>
                                      <w:marBottom w:val="0"/>
                                      <w:divBdr>
                                        <w:top w:val="none" w:sz="0" w:space="0" w:color="auto"/>
                                        <w:left w:val="none" w:sz="0" w:space="0" w:color="auto"/>
                                        <w:bottom w:val="none" w:sz="0" w:space="0" w:color="auto"/>
                                        <w:right w:val="none" w:sz="0" w:space="0" w:color="auto"/>
                                      </w:divBdr>
                                      <w:divsChild>
                                        <w:div w:id="739989060">
                                          <w:marLeft w:val="0"/>
                                          <w:marRight w:val="0"/>
                                          <w:marTop w:val="0"/>
                                          <w:marBottom w:val="0"/>
                                          <w:divBdr>
                                            <w:top w:val="none" w:sz="0" w:space="0" w:color="auto"/>
                                            <w:left w:val="none" w:sz="0" w:space="0" w:color="auto"/>
                                            <w:bottom w:val="none" w:sz="0" w:space="0" w:color="auto"/>
                                            <w:right w:val="none" w:sz="0" w:space="0" w:color="auto"/>
                                          </w:divBdr>
                                        </w:div>
                                        <w:div w:id="731660671">
                                          <w:marLeft w:val="0"/>
                                          <w:marRight w:val="0"/>
                                          <w:marTop w:val="0"/>
                                          <w:marBottom w:val="0"/>
                                          <w:divBdr>
                                            <w:top w:val="none" w:sz="0" w:space="0" w:color="auto"/>
                                            <w:left w:val="none" w:sz="0" w:space="0" w:color="auto"/>
                                            <w:bottom w:val="none" w:sz="0" w:space="0" w:color="auto"/>
                                            <w:right w:val="none" w:sz="0" w:space="0" w:color="auto"/>
                                          </w:divBdr>
                                        </w:div>
                                        <w:div w:id="1284925433">
                                          <w:marLeft w:val="0"/>
                                          <w:marRight w:val="0"/>
                                          <w:marTop w:val="0"/>
                                          <w:marBottom w:val="0"/>
                                          <w:divBdr>
                                            <w:top w:val="none" w:sz="0" w:space="0" w:color="auto"/>
                                            <w:left w:val="none" w:sz="0" w:space="0" w:color="auto"/>
                                            <w:bottom w:val="none" w:sz="0" w:space="0" w:color="auto"/>
                                            <w:right w:val="none" w:sz="0" w:space="0" w:color="auto"/>
                                          </w:divBdr>
                                          <w:divsChild>
                                            <w:div w:id="111597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238208">
                              <w:marLeft w:val="0"/>
                              <w:marRight w:val="0"/>
                              <w:marTop w:val="0"/>
                              <w:marBottom w:val="0"/>
                              <w:divBdr>
                                <w:top w:val="none" w:sz="0" w:space="0" w:color="auto"/>
                                <w:left w:val="none" w:sz="0" w:space="0" w:color="auto"/>
                                <w:bottom w:val="none" w:sz="0" w:space="0" w:color="auto"/>
                                <w:right w:val="none" w:sz="0" w:space="0" w:color="auto"/>
                              </w:divBdr>
                              <w:divsChild>
                                <w:div w:id="1318920763">
                                  <w:marLeft w:val="0"/>
                                  <w:marRight w:val="0"/>
                                  <w:marTop w:val="0"/>
                                  <w:marBottom w:val="0"/>
                                  <w:divBdr>
                                    <w:top w:val="none" w:sz="0" w:space="0" w:color="auto"/>
                                    <w:left w:val="none" w:sz="0" w:space="0" w:color="auto"/>
                                    <w:bottom w:val="none" w:sz="0" w:space="0" w:color="auto"/>
                                    <w:right w:val="none" w:sz="0" w:space="0" w:color="auto"/>
                                  </w:divBdr>
                                </w:div>
                                <w:div w:id="1351491607">
                                  <w:marLeft w:val="0"/>
                                  <w:marRight w:val="0"/>
                                  <w:marTop w:val="0"/>
                                  <w:marBottom w:val="0"/>
                                  <w:divBdr>
                                    <w:top w:val="none" w:sz="0" w:space="0" w:color="auto"/>
                                    <w:left w:val="none" w:sz="0" w:space="0" w:color="auto"/>
                                    <w:bottom w:val="none" w:sz="0" w:space="0" w:color="auto"/>
                                    <w:right w:val="none" w:sz="0" w:space="0" w:color="auto"/>
                                  </w:divBdr>
                                  <w:divsChild>
                                    <w:div w:id="1438329304">
                                      <w:marLeft w:val="0"/>
                                      <w:marRight w:val="0"/>
                                      <w:marTop w:val="0"/>
                                      <w:marBottom w:val="0"/>
                                      <w:divBdr>
                                        <w:top w:val="none" w:sz="0" w:space="0" w:color="auto"/>
                                        <w:left w:val="none" w:sz="0" w:space="0" w:color="auto"/>
                                        <w:bottom w:val="none" w:sz="0" w:space="0" w:color="auto"/>
                                        <w:right w:val="none" w:sz="0" w:space="0" w:color="auto"/>
                                      </w:divBdr>
                                      <w:divsChild>
                                        <w:div w:id="2058122290">
                                          <w:marLeft w:val="0"/>
                                          <w:marRight w:val="0"/>
                                          <w:marTop w:val="0"/>
                                          <w:marBottom w:val="0"/>
                                          <w:divBdr>
                                            <w:top w:val="none" w:sz="0" w:space="0" w:color="auto"/>
                                            <w:left w:val="none" w:sz="0" w:space="0" w:color="auto"/>
                                            <w:bottom w:val="none" w:sz="0" w:space="0" w:color="auto"/>
                                            <w:right w:val="none" w:sz="0" w:space="0" w:color="auto"/>
                                          </w:divBdr>
                                        </w:div>
                                        <w:div w:id="1476291836">
                                          <w:marLeft w:val="0"/>
                                          <w:marRight w:val="0"/>
                                          <w:marTop w:val="0"/>
                                          <w:marBottom w:val="0"/>
                                          <w:divBdr>
                                            <w:top w:val="none" w:sz="0" w:space="0" w:color="auto"/>
                                            <w:left w:val="none" w:sz="0" w:space="0" w:color="auto"/>
                                            <w:bottom w:val="none" w:sz="0" w:space="0" w:color="auto"/>
                                            <w:right w:val="none" w:sz="0" w:space="0" w:color="auto"/>
                                          </w:divBdr>
                                        </w:div>
                                        <w:div w:id="881139231">
                                          <w:marLeft w:val="0"/>
                                          <w:marRight w:val="0"/>
                                          <w:marTop w:val="0"/>
                                          <w:marBottom w:val="0"/>
                                          <w:divBdr>
                                            <w:top w:val="none" w:sz="0" w:space="0" w:color="auto"/>
                                            <w:left w:val="none" w:sz="0" w:space="0" w:color="auto"/>
                                            <w:bottom w:val="none" w:sz="0" w:space="0" w:color="auto"/>
                                            <w:right w:val="none" w:sz="0" w:space="0" w:color="auto"/>
                                          </w:divBdr>
                                        </w:div>
                                        <w:div w:id="218126348">
                                          <w:marLeft w:val="0"/>
                                          <w:marRight w:val="0"/>
                                          <w:marTop w:val="0"/>
                                          <w:marBottom w:val="0"/>
                                          <w:divBdr>
                                            <w:top w:val="none" w:sz="0" w:space="0" w:color="auto"/>
                                            <w:left w:val="none" w:sz="0" w:space="0" w:color="auto"/>
                                            <w:bottom w:val="none" w:sz="0" w:space="0" w:color="auto"/>
                                            <w:right w:val="none" w:sz="0" w:space="0" w:color="auto"/>
                                          </w:divBdr>
                                        </w:div>
                                        <w:div w:id="1605649357">
                                          <w:marLeft w:val="0"/>
                                          <w:marRight w:val="0"/>
                                          <w:marTop w:val="0"/>
                                          <w:marBottom w:val="0"/>
                                          <w:divBdr>
                                            <w:top w:val="none" w:sz="0" w:space="0" w:color="auto"/>
                                            <w:left w:val="none" w:sz="0" w:space="0" w:color="auto"/>
                                            <w:bottom w:val="none" w:sz="0" w:space="0" w:color="auto"/>
                                            <w:right w:val="none" w:sz="0" w:space="0" w:color="auto"/>
                                          </w:divBdr>
                                        </w:div>
                                        <w:div w:id="740717687">
                                          <w:marLeft w:val="0"/>
                                          <w:marRight w:val="0"/>
                                          <w:marTop w:val="0"/>
                                          <w:marBottom w:val="0"/>
                                          <w:divBdr>
                                            <w:top w:val="none" w:sz="0" w:space="0" w:color="auto"/>
                                            <w:left w:val="none" w:sz="0" w:space="0" w:color="auto"/>
                                            <w:bottom w:val="none" w:sz="0" w:space="0" w:color="auto"/>
                                            <w:right w:val="none" w:sz="0" w:space="0" w:color="auto"/>
                                          </w:divBdr>
                                        </w:div>
                                        <w:div w:id="5087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523372">
                              <w:marLeft w:val="0"/>
                              <w:marRight w:val="0"/>
                              <w:marTop w:val="0"/>
                              <w:marBottom w:val="0"/>
                              <w:divBdr>
                                <w:top w:val="none" w:sz="0" w:space="0" w:color="auto"/>
                                <w:left w:val="none" w:sz="0" w:space="0" w:color="auto"/>
                                <w:bottom w:val="none" w:sz="0" w:space="0" w:color="auto"/>
                                <w:right w:val="none" w:sz="0" w:space="0" w:color="auto"/>
                              </w:divBdr>
                              <w:divsChild>
                                <w:div w:id="1409578635">
                                  <w:marLeft w:val="0"/>
                                  <w:marRight w:val="0"/>
                                  <w:marTop w:val="0"/>
                                  <w:marBottom w:val="0"/>
                                  <w:divBdr>
                                    <w:top w:val="none" w:sz="0" w:space="0" w:color="auto"/>
                                    <w:left w:val="none" w:sz="0" w:space="0" w:color="auto"/>
                                    <w:bottom w:val="none" w:sz="0" w:space="0" w:color="auto"/>
                                    <w:right w:val="none" w:sz="0" w:space="0" w:color="auto"/>
                                  </w:divBdr>
                                </w:div>
                                <w:div w:id="26565748">
                                  <w:marLeft w:val="0"/>
                                  <w:marRight w:val="0"/>
                                  <w:marTop w:val="0"/>
                                  <w:marBottom w:val="0"/>
                                  <w:divBdr>
                                    <w:top w:val="none" w:sz="0" w:space="0" w:color="auto"/>
                                    <w:left w:val="none" w:sz="0" w:space="0" w:color="auto"/>
                                    <w:bottom w:val="none" w:sz="0" w:space="0" w:color="auto"/>
                                    <w:right w:val="none" w:sz="0" w:space="0" w:color="auto"/>
                                  </w:divBdr>
                                  <w:divsChild>
                                    <w:div w:id="1373266881">
                                      <w:marLeft w:val="0"/>
                                      <w:marRight w:val="0"/>
                                      <w:marTop w:val="0"/>
                                      <w:marBottom w:val="0"/>
                                      <w:divBdr>
                                        <w:top w:val="none" w:sz="0" w:space="0" w:color="auto"/>
                                        <w:left w:val="none" w:sz="0" w:space="0" w:color="auto"/>
                                        <w:bottom w:val="none" w:sz="0" w:space="0" w:color="auto"/>
                                        <w:right w:val="none" w:sz="0" w:space="0" w:color="auto"/>
                                      </w:divBdr>
                                      <w:divsChild>
                                        <w:div w:id="1343897618">
                                          <w:marLeft w:val="0"/>
                                          <w:marRight w:val="0"/>
                                          <w:marTop w:val="0"/>
                                          <w:marBottom w:val="0"/>
                                          <w:divBdr>
                                            <w:top w:val="none" w:sz="0" w:space="0" w:color="auto"/>
                                            <w:left w:val="none" w:sz="0" w:space="0" w:color="auto"/>
                                            <w:bottom w:val="none" w:sz="0" w:space="0" w:color="auto"/>
                                            <w:right w:val="none" w:sz="0" w:space="0" w:color="auto"/>
                                          </w:divBdr>
                                        </w:div>
                                        <w:div w:id="419180947">
                                          <w:marLeft w:val="0"/>
                                          <w:marRight w:val="0"/>
                                          <w:marTop w:val="0"/>
                                          <w:marBottom w:val="0"/>
                                          <w:divBdr>
                                            <w:top w:val="none" w:sz="0" w:space="0" w:color="auto"/>
                                            <w:left w:val="none" w:sz="0" w:space="0" w:color="auto"/>
                                            <w:bottom w:val="none" w:sz="0" w:space="0" w:color="auto"/>
                                            <w:right w:val="none" w:sz="0" w:space="0" w:color="auto"/>
                                          </w:divBdr>
                                        </w:div>
                                        <w:div w:id="1738435755">
                                          <w:marLeft w:val="0"/>
                                          <w:marRight w:val="0"/>
                                          <w:marTop w:val="0"/>
                                          <w:marBottom w:val="0"/>
                                          <w:divBdr>
                                            <w:top w:val="none" w:sz="0" w:space="0" w:color="auto"/>
                                            <w:left w:val="none" w:sz="0" w:space="0" w:color="auto"/>
                                            <w:bottom w:val="none" w:sz="0" w:space="0" w:color="auto"/>
                                            <w:right w:val="none" w:sz="0" w:space="0" w:color="auto"/>
                                          </w:divBdr>
                                        </w:div>
                                        <w:div w:id="19286004">
                                          <w:marLeft w:val="0"/>
                                          <w:marRight w:val="0"/>
                                          <w:marTop w:val="0"/>
                                          <w:marBottom w:val="0"/>
                                          <w:divBdr>
                                            <w:top w:val="none" w:sz="0" w:space="0" w:color="auto"/>
                                            <w:left w:val="none" w:sz="0" w:space="0" w:color="auto"/>
                                            <w:bottom w:val="none" w:sz="0" w:space="0" w:color="auto"/>
                                            <w:right w:val="none" w:sz="0" w:space="0" w:color="auto"/>
                                          </w:divBdr>
                                        </w:div>
                                        <w:div w:id="1793278495">
                                          <w:marLeft w:val="0"/>
                                          <w:marRight w:val="0"/>
                                          <w:marTop w:val="0"/>
                                          <w:marBottom w:val="0"/>
                                          <w:divBdr>
                                            <w:top w:val="none" w:sz="0" w:space="0" w:color="auto"/>
                                            <w:left w:val="none" w:sz="0" w:space="0" w:color="auto"/>
                                            <w:bottom w:val="none" w:sz="0" w:space="0" w:color="auto"/>
                                            <w:right w:val="none" w:sz="0" w:space="0" w:color="auto"/>
                                          </w:divBdr>
                                        </w:div>
                                        <w:div w:id="115430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630799">
                              <w:marLeft w:val="0"/>
                              <w:marRight w:val="0"/>
                              <w:marTop w:val="0"/>
                              <w:marBottom w:val="0"/>
                              <w:divBdr>
                                <w:top w:val="none" w:sz="0" w:space="0" w:color="auto"/>
                                <w:left w:val="none" w:sz="0" w:space="0" w:color="auto"/>
                                <w:bottom w:val="none" w:sz="0" w:space="0" w:color="auto"/>
                                <w:right w:val="none" w:sz="0" w:space="0" w:color="auto"/>
                              </w:divBdr>
                              <w:divsChild>
                                <w:div w:id="59716289">
                                  <w:marLeft w:val="0"/>
                                  <w:marRight w:val="0"/>
                                  <w:marTop w:val="0"/>
                                  <w:marBottom w:val="0"/>
                                  <w:divBdr>
                                    <w:top w:val="none" w:sz="0" w:space="0" w:color="auto"/>
                                    <w:left w:val="none" w:sz="0" w:space="0" w:color="auto"/>
                                    <w:bottom w:val="none" w:sz="0" w:space="0" w:color="auto"/>
                                    <w:right w:val="none" w:sz="0" w:space="0" w:color="auto"/>
                                  </w:divBdr>
                                </w:div>
                                <w:div w:id="1762948070">
                                  <w:marLeft w:val="0"/>
                                  <w:marRight w:val="0"/>
                                  <w:marTop w:val="0"/>
                                  <w:marBottom w:val="0"/>
                                  <w:divBdr>
                                    <w:top w:val="none" w:sz="0" w:space="0" w:color="auto"/>
                                    <w:left w:val="none" w:sz="0" w:space="0" w:color="auto"/>
                                    <w:bottom w:val="none" w:sz="0" w:space="0" w:color="auto"/>
                                    <w:right w:val="none" w:sz="0" w:space="0" w:color="auto"/>
                                  </w:divBdr>
                                  <w:divsChild>
                                    <w:div w:id="76461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156645">
                              <w:marLeft w:val="0"/>
                              <w:marRight w:val="0"/>
                              <w:marTop w:val="0"/>
                              <w:marBottom w:val="0"/>
                              <w:divBdr>
                                <w:top w:val="none" w:sz="0" w:space="0" w:color="auto"/>
                                <w:left w:val="none" w:sz="0" w:space="0" w:color="auto"/>
                                <w:bottom w:val="none" w:sz="0" w:space="0" w:color="auto"/>
                                <w:right w:val="none" w:sz="0" w:space="0" w:color="auto"/>
                              </w:divBdr>
                              <w:divsChild>
                                <w:div w:id="325791297">
                                  <w:marLeft w:val="0"/>
                                  <w:marRight w:val="0"/>
                                  <w:marTop w:val="0"/>
                                  <w:marBottom w:val="0"/>
                                  <w:divBdr>
                                    <w:top w:val="none" w:sz="0" w:space="0" w:color="auto"/>
                                    <w:left w:val="none" w:sz="0" w:space="0" w:color="auto"/>
                                    <w:bottom w:val="none" w:sz="0" w:space="0" w:color="auto"/>
                                    <w:right w:val="none" w:sz="0" w:space="0" w:color="auto"/>
                                  </w:divBdr>
                                </w:div>
                                <w:div w:id="1059934981">
                                  <w:marLeft w:val="0"/>
                                  <w:marRight w:val="0"/>
                                  <w:marTop w:val="0"/>
                                  <w:marBottom w:val="0"/>
                                  <w:divBdr>
                                    <w:top w:val="none" w:sz="0" w:space="0" w:color="auto"/>
                                    <w:left w:val="none" w:sz="0" w:space="0" w:color="auto"/>
                                    <w:bottom w:val="none" w:sz="0" w:space="0" w:color="auto"/>
                                    <w:right w:val="none" w:sz="0" w:space="0" w:color="auto"/>
                                  </w:divBdr>
                                  <w:divsChild>
                                    <w:div w:id="144786939">
                                      <w:marLeft w:val="0"/>
                                      <w:marRight w:val="0"/>
                                      <w:marTop w:val="0"/>
                                      <w:marBottom w:val="0"/>
                                      <w:divBdr>
                                        <w:top w:val="none" w:sz="0" w:space="0" w:color="auto"/>
                                        <w:left w:val="none" w:sz="0" w:space="0" w:color="auto"/>
                                        <w:bottom w:val="none" w:sz="0" w:space="0" w:color="auto"/>
                                        <w:right w:val="none" w:sz="0" w:space="0" w:color="auto"/>
                                      </w:divBdr>
                                      <w:divsChild>
                                        <w:div w:id="38760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2183809">
          <w:marLeft w:val="0"/>
          <w:marRight w:val="0"/>
          <w:marTop w:val="0"/>
          <w:marBottom w:val="0"/>
          <w:divBdr>
            <w:top w:val="none" w:sz="0" w:space="0" w:color="auto"/>
            <w:left w:val="none" w:sz="0" w:space="0" w:color="auto"/>
            <w:bottom w:val="none" w:sz="0" w:space="0" w:color="auto"/>
            <w:right w:val="none" w:sz="0" w:space="0" w:color="auto"/>
          </w:divBdr>
          <w:divsChild>
            <w:div w:id="8832499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397&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397&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2016-12-22T20:49:00Z</dcterms:created>
  <dcterms:modified xsi:type="dcterms:W3CDTF">2016-12-22T20:51:00Z</dcterms:modified>
</cp:coreProperties>
</file>