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F87" w:rsidRPr="009E2F87" w:rsidRDefault="009E2F87" w:rsidP="009E2F87">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9E2F87">
        <w:rPr>
          <w:rFonts w:ascii="Times New Roman" w:eastAsia="Times New Roman" w:hAnsi="Times New Roman" w:cs="Times New Roman"/>
          <w:b/>
          <w:bCs/>
          <w:sz w:val="27"/>
          <w:szCs w:val="27"/>
          <w:lang w:eastAsia="en-CA"/>
        </w:rPr>
        <w:t>Project Dashboard</w:t>
      </w:r>
    </w:p>
    <w:p w:rsidR="009E2F87" w:rsidRPr="009E2F87" w:rsidRDefault="009E2F87" w:rsidP="009E2F87">
      <w:pPr>
        <w:spacing w:after="0" w:line="240" w:lineRule="auto"/>
        <w:textAlignment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 xml:space="preserve">Winter to Summer Transitions in the Arctic-Ice Covered Ecosystem (Arctic-ICE)-Multiyear Project: Amendment to expand region of study to Bathurst Inlet (148452) </w:t>
      </w:r>
    </w:p>
    <w:p w:rsidR="009E2F87" w:rsidRPr="009E2F87" w:rsidRDefault="009E2F87" w:rsidP="009E2F87">
      <w:pPr>
        <w:spacing w:after="0" w:line="900" w:lineRule="atLeast"/>
        <w:rPr>
          <w:rFonts w:ascii="Times New Roman" w:eastAsia="Times New Roman" w:hAnsi="Times New Roman" w:cs="Times New Roman"/>
          <w:b/>
          <w:bCs/>
          <w:sz w:val="27"/>
          <w:szCs w:val="27"/>
          <w:lang w:eastAsia="en-CA"/>
        </w:rPr>
      </w:pPr>
      <w:r w:rsidRPr="009E2F87">
        <w:rPr>
          <w:rFonts w:ascii="Times New Roman" w:eastAsia="Times New Roman" w:hAnsi="Times New Roman" w:cs="Times New Roman"/>
          <w:b/>
          <w:bCs/>
          <w:color w:val="5189B8"/>
          <w:sz w:val="27"/>
          <w:szCs w:val="27"/>
          <w:lang w:eastAsia="en-CA"/>
        </w:rPr>
        <w:t>Proposal Status:</w:t>
      </w:r>
      <w:r w:rsidRPr="009E2F87">
        <w:rPr>
          <w:rFonts w:ascii="Times New Roman" w:eastAsia="Times New Roman" w:hAnsi="Times New Roman" w:cs="Times New Roman"/>
          <w:b/>
          <w:bCs/>
          <w:sz w:val="27"/>
          <w:szCs w:val="27"/>
          <w:lang w:eastAsia="en-CA"/>
        </w:rPr>
        <w:t xml:space="preserve"> </w:t>
      </w:r>
      <w:r w:rsidRPr="009E2F87">
        <w:rPr>
          <w:rFonts w:ascii="Times New Roman" w:eastAsia="Times New Roman" w:hAnsi="Times New Roman" w:cs="Times New Roman"/>
          <w:b/>
          <w:bCs/>
          <w:color w:val="003468"/>
          <w:sz w:val="27"/>
          <w:szCs w:val="27"/>
          <w:lang w:eastAsia="en-CA"/>
        </w:rPr>
        <w:t>Closed w/o Conformity Determination</w:t>
      </w:r>
      <w:r w:rsidRPr="009E2F87">
        <w:rPr>
          <w:rFonts w:ascii="Times New Roman" w:eastAsia="Times New Roman" w:hAnsi="Times New Roman" w:cs="Times New Roman"/>
          <w:b/>
          <w:bCs/>
          <w:sz w:val="27"/>
          <w:szCs w:val="27"/>
          <w:lang w:eastAsia="en-CA"/>
        </w:rPr>
        <w:t xml:space="preserve"> </w:t>
      </w:r>
    </w:p>
    <w:p w:rsidR="009E2F87" w:rsidRPr="009E2F87" w:rsidRDefault="009E2F87" w:rsidP="009E2F8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6" w:anchor="Overview" w:history="1">
        <w:r w:rsidRPr="009E2F87">
          <w:rPr>
            <w:rFonts w:ascii="Times New Roman" w:eastAsia="Times New Roman" w:hAnsi="Times New Roman" w:cs="Times New Roman"/>
            <w:color w:val="0000FF"/>
            <w:sz w:val="24"/>
            <w:szCs w:val="24"/>
            <w:u w:val="single"/>
            <w:lang w:eastAsia="en-CA"/>
          </w:rPr>
          <w:t>Overview</w:t>
        </w:r>
      </w:hyperlink>
    </w:p>
    <w:p w:rsidR="009E2F87" w:rsidRPr="009E2F87" w:rsidRDefault="009E2F87" w:rsidP="009E2F8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hyperlink r:id="rId7" w:anchor="Documents" w:history="1">
        <w:r w:rsidRPr="009E2F87">
          <w:rPr>
            <w:rFonts w:ascii="Times New Roman" w:eastAsia="Times New Roman" w:hAnsi="Times New Roman" w:cs="Times New Roman"/>
            <w:color w:val="0000FF"/>
            <w:sz w:val="24"/>
            <w:szCs w:val="24"/>
            <w:u w:val="single"/>
            <w:lang w:eastAsia="en-CA"/>
          </w:rPr>
          <w:t>Documents</w:t>
        </w:r>
      </w:hyperlink>
    </w:p>
    <w:p w:rsidR="009E2F87" w:rsidRPr="009E2F87" w:rsidRDefault="009E2F87" w:rsidP="009E2F87">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9E2F87">
        <w:rPr>
          <w:rFonts w:ascii="Times New Roman" w:eastAsia="Times New Roman" w:hAnsi="Times New Roman" w:cs="Times New Roman"/>
          <w:b/>
          <w:bCs/>
          <w:sz w:val="20"/>
          <w:szCs w:val="20"/>
          <w:lang w:eastAsia="en-CA"/>
        </w:rPr>
        <w:t>Project Overview</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 xml:space="preserve">Type of application: </w:t>
      </w:r>
      <w:r w:rsidRPr="009E2F87">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E2F87" w:rsidRPr="009E2F87" w:rsidTr="009E2F87">
        <w:trPr>
          <w:tblCellSpacing w:w="15" w:type="dxa"/>
        </w:trPr>
        <w:tc>
          <w:tcPr>
            <w:tcW w:w="2250" w:type="dxa"/>
            <w:vAlign w:val="center"/>
            <w:hideMark/>
          </w:tcPr>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Proponent name:</w:t>
            </w:r>
          </w:p>
        </w:tc>
        <w:tc>
          <w:tcPr>
            <w:tcW w:w="0" w:type="auto"/>
            <w:vAlign w:val="center"/>
            <w:hideMark/>
          </w:tcPr>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Dr. C.J. Mundy</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Company:</w:t>
            </w:r>
          </w:p>
        </w:tc>
        <w:tc>
          <w:tcPr>
            <w:tcW w:w="0" w:type="auto"/>
            <w:vAlign w:val="center"/>
            <w:hideMark/>
          </w:tcPr>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University of Manitoba</w:t>
            </w:r>
          </w:p>
        </w:tc>
      </w:tr>
    </w:tbl>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E2F87" w:rsidRPr="009E2F87" w:rsidTr="009E2F87">
        <w:trPr>
          <w:tblCellSpacing w:w="15" w:type="dxa"/>
        </w:trPr>
        <w:tc>
          <w:tcPr>
            <w:tcW w:w="2250" w:type="dxa"/>
            <w:vAlign w:val="center"/>
            <w:hideMark/>
          </w:tcPr>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Start Date:</w:t>
            </w:r>
          </w:p>
        </w:tc>
        <w:tc>
          <w:tcPr>
            <w:tcW w:w="0" w:type="auto"/>
            <w:vAlign w:val="center"/>
            <w:hideMark/>
          </w:tcPr>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2017-04-15</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End Date:</w:t>
            </w:r>
          </w:p>
        </w:tc>
        <w:tc>
          <w:tcPr>
            <w:tcW w:w="0" w:type="auto"/>
            <w:vAlign w:val="center"/>
            <w:hideMark/>
          </w:tcPr>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2017-05-31</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Operation Type:</w:t>
            </w:r>
          </w:p>
        </w:tc>
        <w:tc>
          <w:tcPr>
            <w:tcW w:w="0" w:type="auto"/>
            <w:vAlign w:val="center"/>
            <w:hideMark/>
          </w:tcPr>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Seasonal</w:t>
            </w:r>
          </w:p>
        </w:tc>
      </w:tr>
    </w:tbl>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b/>
          <w:bCs/>
          <w:sz w:val="24"/>
          <w:szCs w:val="24"/>
          <w:lang w:eastAsia="en-CA"/>
        </w:rPr>
        <w:t>Project Description:</w:t>
      </w:r>
      <w:r w:rsidRPr="009E2F87">
        <w:rPr>
          <w:rFonts w:ascii="Times New Roman" w:eastAsia="Times New Roman" w:hAnsi="Times New Roman" w:cs="Times New Roman"/>
          <w:sz w:val="24"/>
          <w:szCs w:val="24"/>
          <w:lang w:eastAsia="en-CA"/>
        </w:rPr>
        <w:t xml:space="preserve"> </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 xml:space="preserve">Climate warming has induced rapid change in the ice-covered marine ecosystem of the high Arctic. This application is for an amendment to our current multiyear NRI licence (NRI#04 002 17R-M; NIRB 10YN014). Attached documents of our original Arctic-ICE NRI licence application in 2013 (NRI_Licence_2013.pdf) and current licence (Mundy (002).pdf) are included for your review. The amendment will be to expand the region of study to Bathurst Inlet under the auspices of the same objectives in our original NRI licence, which are to investigate: (1) physical and biological processes controlling the timing of marine primary production, which has been hypothesized as an indicator of potential change in the ecosystem, (2) the influence of rivers and sea ice melt on the freshwater budget and organic carbon cycle in coastal bays near Cambridge Bay, and (3) microbial diversity in sea ice and seawater as it relates to in situ biogeochemical cycling and the potential microbial response to increased industrial activity, e.g., oil spills. To distinguish this amendment to our Arctic-ICE NRI Licence (NRI#04 002 17R-M; NIRB 10YN014) from a separate yet connected NPC application titled “Canadian Arctic Tidal Transect Research </w:t>
      </w:r>
      <w:proofErr w:type="gramStart"/>
      <w:r w:rsidRPr="009E2F87">
        <w:rPr>
          <w:rFonts w:ascii="Times New Roman" w:eastAsia="Times New Roman" w:hAnsi="Times New Roman" w:cs="Times New Roman"/>
          <w:sz w:val="24"/>
          <w:szCs w:val="24"/>
          <w:lang w:eastAsia="en-CA"/>
        </w:rPr>
        <w:t>And</w:t>
      </w:r>
      <w:proofErr w:type="gramEnd"/>
      <w:r w:rsidRPr="009E2F87">
        <w:rPr>
          <w:rFonts w:ascii="Times New Roman" w:eastAsia="Times New Roman" w:hAnsi="Times New Roman" w:cs="Times New Roman"/>
          <w:sz w:val="24"/>
          <w:szCs w:val="24"/>
          <w:lang w:eastAsia="en-CA"/>
        </w:rPr>
        <w:t xml:space="preserve"> Infrastructure Network” (CAT-TRAIN; NPC# 148438), we have added the acronym ICE (Ice Covered Ecosystem) to make CAT-TRAIN-ICE. The Arctic Research Foundation (ARF), a private not-for-profit organization has made it their core objective to support long-term Arctic sustainability through in part interdisciplinary research within the Kitikmeot Region. They have accomplished this goal by working with multiple research partners, most notably are Government of Canada organizations (Fisheries and Oceans, Polar Knowledge and Canadian Northern Economic Development Agency (CANNOR)), multiple Canadian Universities, and local communities within the Kitikmeot Region. Through their foundation, ARF has provided research groups and communities with services and equipment, including a 64ft fishing vessel named the R/V Martin Bergmann, in order to conduct both ocean based scientific and community projects. ARF have recently expanded their approach to cover both land and ocean with the introduction of self-sustaining portable research laboratories, called </w:t>
      </w:r>
      <w:r w:rsidRPr="009E2F87">
        <w:rPr>
          <w:rFonts w:ascii="Times New Roman" w:eastAsia="Times New Roman" w:hAnsi="Times New Roman" w:cs="Times New Roman"/>
          <w:sz w:val="24"/>
          <w:szCs w:val="24"/>
          <w:lang w:eastAsia="en-CA"/>
        </w:rPr>
        <w:lastRenderedPageBreak/>
        <w:t xml:space="preserve">Mobile Marine-Archeology-Geology Network (M-MAG-N) labs. These labs were designed to run specifically on green energy, which includes wind and solar panel power. The CAT-TRAIN-ICE project seeks to support a specific investigation of the role of tidal straits on biological production in the region. This work falls under the auspices of the separate CAT-TRAIN NPC application (NPC# 148438) where ARF’s M-MAG-N labs will be deployed on land to support future scientific investigations. Our oceanographic investigation will make use of the cat-train and M-MAG-N labs to access tidal straits within </w:t>
      </w:r>
      <w:proofErr w:type="spellStart"/>
      <w:r w:rsidRPr="009E2F87">
        <w:rPr>
          <w:rFonts w:ascii="Times New Roman" w:eastAsia="Times New Roman" w:hAnsi="Times New Roman" w:cs="Times New Roman"/>
          <w:sz w:val="24"/>
          <w:szCs w:val="24"/>
          <w:lang w:eastAsia="en-CA"/>
        </w:rPr>
        <w:t>Dease</w:t>
      </w:r>
      <w:proofErr w:type="spellEnd"/>
      <w:r w:rsidRPr="009E2F87">
        <w:rPr>
          <w:rFonts w:ascii="Times New Roman" w:eastAsia="Times New Roman" w:hAnsi="Times New Roman" w:cs="Times New Roman"/>
          <w:sz w:val="24"/>
          <w:szCs w:val="24"/>
          <w:lang w:eastAsia="en-CA"/>
        </w:rPr>
        <w:t xml:space="preserve"> Strait and Bathurst Inlet. This unique opportunity will allow us to expand our current marine ecosystem monitoring and enable the study of spatial variability in tidal strait processes. Tidal straits within the Kitikmeot Region have been a source of high biological activity, as a result of vertical water column mixing of nutrients, deeming them biological hotspots. These sites are potentially the driving force for much of the primary production within this region and can serve as critical location for other higher order trophic levels, such as cod, char, seal, and other marine organisms. A map with targeted sampling transects CT1 to CT8 is located in the Map section of this application. We note the cat-train will follow a path on the sea ice, but close to shore for safety purposes to deploy the M-MAG-N labs (See NPC# 148438). To access the tidal strait sampling transects, snowmobiles (5-6) will be used including </w:t>
      </w:r>
      <w:proofErr w:type="spellStart"/>
      <w:r w:rsidRPr="009E2F87">
        <w:rPr>
          <w:rFonts w:ascii="Times New Roman" w:eastAsia="Times New Roman" w:hAnsi="Times New Roman" w:cs="Times New Roman"/>
          <w:sz w:val="24"/>
          <w:szCs w:val="24"/>
          <w:lang w:eastAsia="en-CA"/>
        </w:rPr>
        <w:t>komatiks</w:t>
      </w:r>
      <w:proofErr w:type="spellEnd"/>
      <w:r w:rsidRPr="009E2F87">
        <w:rPr>
          <w:rFonts w:ascii="Times New Roman" w:eastAsia="Times New Roman" w:hAnsi="Times New Roman" w:cs="Times New Roman"/>
          <w:sz w:val="24"/>
          <w:szCs w:val="24"/>
          <w:lang w:eastAsia="en-CA"/>
        </w:rPr>
        <w:t xml:space="preserve">/sleds to carry sampling gear. Oceanographic sampling will occur over approximately 3 weeks between 15 April and 31 May 2017 (final dates TBD). The following sample variables will be collected over the course of the expedition from ice cores and water samples: physical oceanic variables (temperature, salinity currents), nutrient concentration, chemical variables associated with ocean acidification (pH, dissolve inorganic carbon (DOC), total alkalinity, etc.) and algal photo-physiology and production. </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9E2F87" w:rsidRPr="009E2F87" w:rsidTr="009E2F87">
        <w:trPr>
          <w:tblCellSpacing w:w="15" w:type="dxa"/>
        </w:trPr>
        <w:tc>
          <w:tcPr>
            <w:tcW w:w="2250" w:type="dxa"/>
            <w:vAlign w:val="center"/>
            <w:hideMark/>
          </w:tcPr>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Persons:</w:t>
            </w:r>
          </w:p>
        </w:tc>
        <w:tc>
          <w:tcPr>
            <w:tcW w:w="0" w:type="auto"/>
            <w:vAlign w:val="center"/>
            <w:hideMark/>
          </w:tcPr>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16</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Days:</w:t>
            </w:r>
          </w:p>
        </w:tc>
        <w:tc>
          <w:tcPr>
            <w:tcW w:w="0" w:type="auto"/>
            <w:vAlign w:val="center"/>
            <w:hideMark/>
          </w:tcPr>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21</w:t>
            </w:r>
          </w:p>
        </w:tc>
      </w:tr>
    </w:tbl>
    <w:p w:rsidR="009E2F87" w:rsidRPr="009E2F87" w:rsidRDefault="009E2F87" w:rsidP="009E2F87">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9E2F87">
        <w:rPr>
          <w:rFonts w:ascii="Times New Roman" w:eastAsia="Times New Roman" w:hAnsi="Times New Roman" w:cs="Times New Roman"/>
          <w:b/>
          <w:bCs/>
          <w:sz w:val="20"/>
          <w:szCs w:val="20"/>
          <w:lang w:eastAsia="en-CA"/>
        </w:rPr>
        <w:t>Project Map</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b/>
          <w:bCs/>
          <w:sz w:val="24"/>
          <w:szCs w:val="24"/>
          <w:lang w:eastAsia="en-CA"/>
        </w:rPr>
        <w:t>List of all project geometries:</w:t>
      </w:r>
      <w:r w:rsidRPr="009E2F87">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49"/>
        <w:gridCol w:w="3147"/>
        <w:gridCol w:w="4754"/>
      </w:tblGrid>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ID</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Geometry</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Location Name</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1800</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polyline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CT1 (Transect)</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1801</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polyline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CT2 (Transect)</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1802</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polyline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CT3 (Transect)</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1803</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polyline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CT4 (Transect)</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1805</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polyline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CT5 (Transect)</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1806</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polyline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CT6 (Transect)</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1807</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polyline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CT7 (Transect)</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1808</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polyline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CT8 (Transect)</w:t>
            </w:r>
          </w:p>
        </w:tc>
      </w:tr>
    </w:tbl>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b/>
          <w:bCs/>
          <w:sz w:val="24"/>
          <w:szCs w:val="24"/>
          <w:lang w:eastAsia="en-CA"/>
        </w:rPr>
        <w:t>Planning Regions:</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Qikiqtani</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b/>
          <w:bCs/>
          <w:sz w:val="24"/>
          <w:szCs w:val="24"/>
          <w:lang w:eastAsia="en-CA"/>
        </w:rPr>
        <w:t>Affected Areas and Land Types</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Inuit Owned Surface Lands</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Municipal</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Settlement Area</w:t>
      </w:r>
    </w:p>
    <w:p w:rsidR="009E2F87" w:rsidRPr="009E2F87" w:rsidRDefault="009E2F87" w:rsidP="009E2F87">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9E2F87">
        <w:rPr>
          <w:rFonts w:ascii="Times New Roman" w:eastAsia="Times New Roman" w:hAnsi="Times New Roman" w:cs="Times New Roman"/>
          <w:b/>
          <w:bCs/>
          <w:sz w:val="20"/>
          <w:szCs w:val="20"/>
          <w:lang w:eastAsia="en-CA"/>
        </w:rPr>
        <w:lastRenderedPageBreak/>
        <w:t>Project Land Use and Authorizations</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b/>
          <w:bCs/>
          <w:sz w:val="24"/>
          <w:szCs w:val="24"/>
          <w:lang w:eastAsia="en-CA"/>
        </w:rPr>
        <w:t>Project Land Use</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Marine-Based Activities</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Scientific Research</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b/>
          <w:bCs/>
          <w:sz w:val="24"/>
          <w:szCs w:val="24"/>
          <w:lang w:eastAsia="en-CA"/>
        </w:rPr>
        <w:t>Licensing Agencies</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DFO</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GN-NRI</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NIRB</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Other</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b/>
          <w:bCs/>
          <w:sz w:val="24"/>
          <w:szCs w:val="24"/>
          <w:lang w:eastAsia="en-CA"/>
        </w:rPr>
        <w:t>Other Licensing Requirements</w:t>
      </w:r>
      <w:r w:rsidRPr="009E2F87">
        <w:rPr>
          <w:rFonts w:ascii="Times New Roman" w:eastAsia="Times New Roman" w:hAnsi="Times New Roman" w:cs="Times New Roman"/>
          <w:sz w:val="24"/>
          <w:szCs w:val="24"/>
          <w:lang w:eastAsia="en-CA"/>
        </w:rPr>
        <w:br/>
        <w:t xml:space="preserve">No data found. </w:t>
      </w:r>
    </w:p>
    <w:p w:rsidR="009E2F87" w:rsidRPr="009E2F87" w:rsidRDefault="009E2F87" w:rsidP="009E2F87">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9E2F87">
        <w:rPr>
          <w:rFonts w:ascii="Times New Roman" w:eastAsia="Times New Roman" w:hAnsi="Times New Roman" w:cs="Times New Roman"/>
          <w:b/>
          <w:bCs/>
          <w:sz w:val="20"/>
          <w:szCs w:val="20"/>
          <w:lang w:eastAsia="en-CA"/>
        </w:rPr>
        <w:t>Material Use</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11"/>
        <w:gridCol w:w="981"/>
        <w:gridCol w:w="1081"/>
        <w:gridCol w:w="4677"/>
      </w:tblGrid>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Type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Quantity</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Size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Use</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Mobile Shipping Container Laboratories</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3</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6m x 2.5m x 2.5m</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 xml:space="preserve">Temporary structure, which will serve as a research space. Fueled by wind, solar panel and back-up diesel generator. These will be distributed at different locations along the track, which are part of a separate CAT-TRAIN </w:t>
            </w:r>
            <w:proofErr w:type="spellStart"/>
            <w:r w:rsidRPr="009E2F87">
              <w:rPr>
                <w:rFonts w:ascii="Times New Roman" w:eastAsia="Times New Roman" w:hAnsi="Times New Roman" w:cs="Times New Roman"/>
                <w:sz w:val="24"/>
                <w:szCs w:val="24"/>
                <w:lang w:eastAsia="en-CA"/>
              </w:rPr>
              <w:t>landuse</w:t>
            </w:r>
            <w:proofErr w:type="spellEnd"/>
            <w:r w:rsidRPr="009E2F87">
              <w:rPr>
                <w:rFonts w:ascii="Times New Roman" w:eastAsia="Times New Roman" w:hAnsi="Times New Roman" w:cs="Times New Roman"/>
                <w:sz w:val="24"/>
                <w:szCs w:val="24"/>
                <w:lang w:eastAsia="en-CA"/>
              </w:rPr>
              <w:t xml:space="preserve"> NPC Application</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Snowmobile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5-6</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4.5-6ft</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 xml:space="preserve">Transportation of </w:t>
            </w:r>
            <w:proofErr w:type="spellStart"/>
            <w:r w:rsidRPr="009E2F87">
              <w:rPr>
                <w:rFonts w:ascii="Times New Roman" w:eastAsia="Times New Roman" w:hAnsi="Times New Roman" w:cs="Times New Roman"/>
                <w:sz w:val="24"/>
                <w:szCs w:val="24"/>
                <w:lang w:eastAsia="en-CA"/>
              </w:rPr>
              <w:t>personel</w:t>
            </w:r>
            <w:proofErr w:type="spellEnd"/>
            <w:r w:rsidRPr="009E2F87">
              <w:rPr>
                <w:rFonts w:ascii="Times New Roman" w:eastAsia="Times New Roman" w:hAnsi="Times New Roman" w:cs="Times New Roman"/>
                <w:sz w:val="24"/>
                <w:szCs w:val="24"/>
                <w:lang w:eastAsia="en-CA"/>
              </w:rPr>
              <w:t xml:space="preserve"> and carrying equipment to and from sites</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Conductivity, Temperature, and Depth (CTD) profiling sensor with light and fluorescence sensors</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40cm x 30cm x 30cm</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Used to measure physical, chemical, and biological characteristics of the water column</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proofErr w:type="spellStart"/>
            <w:r w:rsidRPr="009E2F87">
              <w:rPr>
                <w:rFonts w:ascii="Times New Roman" w:eastAsia="Times New Roman" w:hAnsi="Times New Roman" w:cs="Times New Roman"/>
                <w:sz w:val="24"/>
                <w:szCs w:val="24"/>
                <w:lang w:eastAsia="en-CA"/>
              </w:rPr>
              <w:t>Niskin</w:t>
            </w:r>
            <w:proofErr w:type="spellEnd"/>
            <w:r w:rsidRPr="009E2F87">
              <w:rPr>
                <w:rFonts w:ascii="Times New Roman" w:eastAsia="Times New Roman" w:hAnsi="Times New Roman" w:cs="Times New Roman"/>
                <w:sz w:val="24"/>
                <w:szCs w:val="24"/>
                <w:lang w:eastAsia="en-CA"/>
              </w:rPr>
              <w:t xml:space="preserve"> Bottles</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4</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5L</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Collect water samples</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Ice Auger</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2</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18 cm diameter</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Drilling holes through sea ice</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Core Barrels</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2</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9cm diameter</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Collect ice cores</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Kemmerer bottle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5L</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Water sample collection</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snowcat or bulldozer</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4.5 m x 4.5 m x 4.5 m</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 xml:space="preserve">Tracked vehicle to pull cat-train </w:t>
            </w:r>
            <w:proofErr w:type="spellStart"/>
            <w:r w:rsidRPr="009E2F87">
              <w:rPr>
                <w:rFonts w:ascii="Times New Roman" w:eastAsia="Times New Roman" w:hAnsi="Times New Roman" w:cs="Times New Roman"/>
                <w:sz w:val="24"/>
                <w:szCs w:val="24"/>
                <w:lang w:eastAsia="en-CA"/>
              </w:rPr>
              <w:t>accross</w:t>
            </w:r>
            <w:proofErr w:type="spellEnd"/>
            <w:r w:rsidRPr="009E2F87">
              <w:rPr>
                <w:rFonts w:ascii="Times New Roman" w:eastAsia="Times New Roman" w:hAnsi="Times New Roman" w:cs="Times New Roman"/>
                <w:sz w:val="24"/>
                <w:szCs w:val="24"/>
                <w:lang w:eastAsia="en-CA"/>
              </w:rPr>
              <w:t xml:space="preserve"> the sea ice - owned and operated by Kitnuna Corporation</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proofErr w:type="spellStart"/>
            <w:r w:rsidRPr="009E2F87">
              <w:rPr>
                <w:rFonts w:ascii="Times New Roman" w:eastAsia="Times New Roman" w:hAnsi="Times New Roman" w:cs="Times New Roman"/>
                <w:sz w:val="24"/>
                <w:szCs w:val="24"/>
                <w:lang w:eastAsia="en-CA"/>
              </w:rPr>
              <w:t>Accomodations</w:t>
            </w:r>
            <w:proofErr w:type="spellEnd"/>
            <w:r w:rsidRPr="009E2F87">
              <w:rPr>
                <w:rFonts w:ascii="Times New Roman" w:eastAsia="Times New Roman" w:hAnsi="Times New Roman" w:cs="Times New Roman"/>
                <w:sz w:val="24"/>
                <w:szCs w:val="24"/>
                <w:lang w:eastAsia="en-CA"/>
              </w:rPr>
              <w:t xml:space="preserve"> and Kitchen/storage containers</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2</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6 m x 2.5m x 2.5m</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 xml:space="preserve">Additional container trailers in the cat-train for </w:t>
            </w:r>
            <w:proofErr w:type="spellStart"/>
            <w:r w:rsidRPr="009E2F87">
              <w:rPr>
                <w:rFonts w:ascii="Times New Roman" w:eastAsia="Times New Roman" w:hAnsi="Times New Roman" w:cs="Times New Roman"/>
                <w:sz w:val="24"/>
                <w:szCs w:val="24"/>
                <w:lang w:eastAsia="en-CA"/>
              </w:rPr>
              <w:t>accomodations</w:t>
            </w:r>
            <w:proofErr w:type="spellEnd"/>
            <w:r w:rsidRPr="009E2F87">
              <w:rPr>
                <w:rFonts w:ascii="Times New Roman" w:eastAsia="Times New Roman" w:hAnsi="Times New Roman" w:cs="Times New Roman"/>
                <w:sz w:val="24"/>
                <w:szCs w:val="24"/>
                <w:lang w:eastAsia="en-CA"/>
              </w:rPr>
              <w:t xml:space="preserve"> and kitchen</w:t>
            </w:r>
          </w:p>
        </w:tc>
      </w:tr>
    </w:tbl>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54"/>
        <w:gridCol w:w="1841"/>
        <w:gridCol w:w="1329"/>
        <w:gridCol w:w="874"/>
        <w:gridCol w:w="4152"/>
      </w:tblGrid>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Type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Container(s)</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Capacity</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UOM</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Use</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lastRenderedPageBreak/>
              <w:t>Gasoline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2</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200</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Liters</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For snowmobiles and augers</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Diesel</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6</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200</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Liters</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Fuel cat-train</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Other</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Liters</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Coleman Fuel for heating tents</w:t>
            </w:r>
          </w:p>
        </w:tc>
      </w:tr>
    </w:tbl>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60"/>
        <w:gridCol w:w="1354"/>
        <w:gridCol w:w="980"/>
        <w:gridCol w:w="647"/>
        <w:gridCol w:w="4009"/>
      </w:tblGrid>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Type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Container(s)</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Capacity</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UOM</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Use</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Glutaraldehyde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0.06</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 xml:space="preserve">Liters </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Used for algae sample preservation</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proofErr w:type="spellStart"/>
            <w:r w:rsidRPr="009E2F87">
              <w:rPr>
                <w:rFonts w:ascii="Times New Roman" w:eastAsia="Times New Roman" w:hAnsi="Times New Roman" w:cs="Times New Roman"/>
                <w:sz w:val="24"/>
                <w:szCs w:val="24"/>
                <w:lang w:eastAsia="en-CA"/>
              </w:rPr>
              <w:t>Lugol's</w:t>
            </w:r>
            <w:proofErr w:type="spellEnd"/>
            <w:r w:rsidRPr="009E2F87">
              <w:rPr>
                <w:rFonts w:ascii="Times New Roman" w:eastAsia="Times New Roman" w:hAnsi="Times New Roman" w:cs="Times New Roman"/>
                <w:sz w:val="24"/>
                <w:szCs w:val="24"/>
                <w:lang w:eastAsia="en-CA"/>
              </w:rPr>
              <w:t xml:space="preserve"> Acid</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0.1</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 xml:space="preserve">Liters </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Used for algae sample preservation</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Hydrochloric Acid (</w:t>
            </w:r>
            <w:proofErr w:type="spellStart"/>
            <w:r w:rsidRPr="009E2F87">
              <w:rPr>
                <w:rFonts w:ascii="Times New Roman" w:eastAsia="Times New Roman" w:hAnsi="Times New Roman" w:cs="Times New Roman"/>
                <w:sz w:val="24"/>
                <w:szCs w:val="24"/>
                <w:lang w:eastAsia="en-CA"/>
              </w:rPr>
              <w:t>HCl</w:t>
            </w:r>
            <w:proofErr w:type="spellEnd"/>
            <w:r w:rsidRPr="009E2F87">
              <w:rPr>
                <w:rFonts w:ascii="Times New Roman" w:eastAsia="Times New Roman" w:hAnsi="Times New Roman" w:cs="Times New Roman"/>
                <w:sz w:val="24"/>
                <w:szCs w:val="24"/>
                <w:lang w:eastAsia="en-CA"/>
              </w:rPr>
              <w:t>)</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0.8</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 xml:space="preserve">Liters </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Clean sampling syringes and filter holders</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Mercuric Chloride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0.015</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 xml:space="preserve">Liters </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Used for preserving seawater samples</w:t>
            </w:r>
          </w:p>
        </w:tc>
      </w:tr>
    </w:tbl>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14"/>
        <w:gridCol w:w="2117"/>
        <w:gridCol w:w="5819"/>
      </w:tblGrid>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Daily Amount (m</w:t>
            </w:r>
            <w:r w:rsidRPr="009E2F87">
              <w:rPr>
                <w:rFonts w:ascii="Times New Roman" w:eastAsia="Times New Roman" w:hAnsi="Times New Roman" w:cs="Times New Roman"/>
                <w:b/>
                <w:bCs/>
                <w:sz w:val="24"/>
                <w:szCs w:val="24"/>
                <w:vertAlign w:val="superscript"/>
                <w:lang w:eastAsia="en-CA"/>
              </w:rPr>
              <w:t>3</w:t>
            </w:r>
            <w:r w:rsidRPr="009E2F87">
              <w:rPr>
                <w:rFonts w:ascii="Times New Roman" w:eastAsia="Times New Roman" w:hAnsi="Times New Roman" w:cs="Times New Roman"/>
                <w:b/>
                <w:bCs/>
                <w:sz w:val="24"/>
                <w:szCs w:val="24"/>
                <w:lang w:eastAsia="en-CA"/>
              </w:rPr>
              <w:t>)</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Retrieval Method</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Retrieval Location</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1</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Storage tank and/or RO system</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drinking water will be brought from Cambridge Bay or produced from sea water using an RO system</w:t>
            </w:r>
          </w:p>
        </w:tc>
      </w:tr>
    </w:tbl>
    <w:p w:rsidR="009E2F87" w:rsidRPr="009E2F87" w:rsidRDefault="009E2F87" w:rsidP="009E2F87">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9E2F87">
        <w:rPr>
          <w:rFonts w:ascii="Times New Roman" w:eastAsia="Times New Roman" w:hAnsi="Times New Roman" w:cs="Times New Roman"/>
          <w:b/>
          <w:bCs/>
          <w:sz w:val="20"/>
          <w:szCs w:val="20"/>
          <w:lang w:eastAsia="en-CA"/>
        </w:rPr>
        <w:t>Waste and Impacts</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b/>
          <w:bCs/>
          <w:sz w:val="24"/>
          <w:szCs w:val="24"/>
          <w:lang w:eastAsia="en-CA"/>
        </w:rPr>
        <w:t>Environmental Impacts</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Spill plan document titled "CAT-TRAIN-</w:t>
      </w:r>
      <w:proofErr w:type="spellStart"/>
      <w:r w:rsidRPr="009E2F87">
        <w:rPr>
          <w:rFonts w:ascii="Times New Roman" w:eastAsia="Times New Roman" w:hAnsi="Times New Roman" w:cs="Times New Roman"/>
          <w:sz w:val="24"/>
          <w:szCs w:val="24"/>
          <w:lang w:eastAsia="en-CA"/>
        </w:rPr>
        <w:t>ICE_Spill_Plan_Feb</w:t>
      </w:r>
      <w:proofErr w:type="spellEnd"/>
      <w:r w:rsidRPr="009E2F87">
        <w:rPr>
          <w:rFonts w:ascii="Times New Roman" w:eastAsia="Times New Roman" w:hAnsi="Times New Roman" w:cs="Times New Roman"/>
          <w:sz w:val="24"/>
          <w:szCs w:val="24"/>
          <w:lang w:eastAsia="en-CA"/>
        </w:rPr>
        <w:t xml:space="preserve"> 6 2017"is located in the PROJECT DOCUMENTS (UPLOAD DOCUMENTS) section. </w:t>
      </w:r>
    </w:p>
    <w:p w:rsidR="009E2F87" w:rsidRPr="009E2F87" w:rsidRDefault="009E2F87" w:rsidP="009E2F87">
      <w:pPr>
        <w:spacing w:after="0" w:line="240" w:lineRule="auto"/>
        <w:rPr>
          <w:rFonts w:ascii="Times New Roman" w:eastAsia="Times New Roman" w:hAnsi="Times New Roman" w:cs="Times New Roman"/>
          <w:sz w:val="24"/>
          <w:szCs w:val="24"/>
          <w:lang w:eastAsia="en-CA"/>
        </w:rPr>
      </w:pPr>
      <w:r w:rsidRPr="009E2F87">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72"/>
        <w:gridCol w:w="1423"/>
        <w:gridCol w:w="3559"/>
        <w:gridCol w:w="2896"/>
      </w:tblGrid>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Waste Type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Quantity Generated</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proofErr w:type="spellStart"/>
            <w:r w:rsidRPr="009E2F87">
              <w:rPr>
                <w:rFonts w:ascii="Times New Roman" w:eastAsia="Times New Roman" w:hAnsi="Times New Roman" w:cs="Times New Roman"/>
                <w:b/>
                <w:bCs/>
                <w:sz w:val="24"/>
                <w:szCs w:val="24"/>
                <w:lang w:eastAsia="en-CA"/>
              </w:rPr>
              <w:t>Treatement</w:t>
            </w:r>
            <w:proofErr w:type="spellEnd"/>
            <w:r w:rsidRPr="009E2F87">
              <w:rPr>
                <w:rFonts w:ascii="Times New Roman" w:eastAsia="Times New Roman" w:hAnsi="Times New Roman" w:cs="Times New Roman"/>
                <w:b/>
                <w:bCs/>
                <w:sz w:val="24"/>
                <w:szCs w:val="24"/>
                <w:lang w:eastAsia="en-CA"/>
              </w:rPr>
              <w:t xml:space="preserve"> Method</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b/>
                <w:bCs/>
                <w:sz w:val="24"/>
                <w:szCs w:val="24"/>
                <w:lang w:eastAsia="en-CA"/>
              </w:rPr>
            </w:pPr>
            <w:r w:rsidRPr="009E2F87">
              <w:rPr>
                <w:rFonts w:ascii="Times New Roman" w:eastAsia="Times New Roman" w:hAnsi="Times New Roman" w:cs="Times New Roman"/>
                <w:b/>
                <w:bCs/>
                <w:sz w:val="24"/>
                <w:szCs w:val="24"/>
                <w:lang w:eastAsia="en-CA"/>
              </w:rPr>
              <w:t>Disposal Method</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Sewage (human waste)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0-5kg/day</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 xml:space="preserve">Portable labs have composting toilets. We will bag waste and remove from the site and </w:t>
            </w:r>
            <w:proofErr w:type="spellStart"/>
            <w:r w:rsidRPr="009E2F87">
              <w:rPr>
                <w:rFonts w:ascii="Times New Roman" w:eastAsia="Times New Roman" w:hAnsi="Times New Roman" w:cs="Times New Roman"/>
                <w:sz w:val="24"/>
                <w:szCs w:val="24"/>
                <w:lang w:eastAsia="en-CA"/>
              </w:rPr>
              <w:t>desposed</w:t>
            </w:r>
            <w:proofErr w:type="spellEnd"/>
            <w:r w:rsidRPr="009E2F87">
              <w:rPr>
                <w:rFonts w:ascii="Times New Roman" w:eastAsia="Times New Roman" w:hAnsi="Times New Roman" w:cs="Times New Roman"/>
                <w:sz w:val="24"/>
                <w:szCs w:val="24"/>
                <w:lang w:eastAsia="en-CA"/>
              </w:rPr>
              <w:t xml:space="preserve"> of in Cambridge Bay</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Placed in holding tank and brought back to Cambridge Bay for disposal at end of project</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Non-Combustible wastes</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Recyclables</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n/a</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Taken to recycling centre in Cambridge Bay</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Combustible wastes</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Garbage</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n/a</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Disposed of in Cambridge Bay landfill</w:t>
            </w:r>
          </w:p>
        </w:tc>
      </w:tr>
      <w:tr w:rsidR="009E2F87" w:rsidRPr="009E2F87" w:rsidTr="009E2F87">
        <w:trPr>
          <w:tblCellSpacing w:w="15" w:type="dxa"/>
        </w:trPr>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Combustible wastes</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Engine oil changes</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n/a</w:t>
            </w:r>
          </w:p>
        </w:tc>
        <w:tc>
          <w:tcPr>
            <w:tcW w:w="0" w:type="auto"/>
            <w:vAlign w:val="center"/>
            <w:hideMark/>
          </w:tcPr>
          <w:p w:rsidR="009E2F87" w:rsidRPr="009E2F87" w:rsidRDefault="009E2F87" w:rsidP="009E2F87">
            <w:pPr>
              <w:spacing w:after="0" w:line="240" w:lineRule="auto"/>
              <w:jc w:val="center"/>
              <w:rPr>
                <w:rFonts w:ascii="Times New Roman" w:eastAsia="Times New Roman" w:hAnsi="Times New Roman" w:cs="Times New Roman"/>
                <w:sz w:val="24"/>
                <w:szCs w:val="24"/>
                <w:lang w:eastAsia="en-CA"/>
              </w:rPr>
            </w:pPr>
            <w:r w:rsidRPr="009E2F87">
              <w:rPr>
                <w:rFonts w:ascii="Times New Roman" w:eastAsia="Times New Roman" w:hAnsi="Times New Roman" w:cs="Times New Roman"/>
                <w:sz w:val="24"/>
                <w:szCs w:val="24"/>
                <w:lang w:eastAsia="en-CA"/>
              </w:rPr>
              <w:t>Kitnuna Corporation disposes of oil in accordance with town regulations</w:t>
            </w:r>
          </w:p>
        </w:tc>
      </w:tr>
    </w:tbl>
    <w:p w:rsidR="009E2F87" w:rsidRPr="009E2F87" w:rsidRDefault="009E2F87" w:rsidP="009E2F87">
      <w:pPr>
        <w:pBdr>
          <w:bottom w:val="single" w:sz="6" w:space="1" w:color="auto"/>
        </w:pBdr>
        <w:spacing w:after="0" w:line="240" w:lineRule="auto"/>
        <w:jc w:val="center"/>
        <w:rPr>
          <w:rFonts w:ascii="Arial" w:eastAsia="Times New Roman" w:hAnsi="Arial" w:cs="Arial"/>
          <w:vanish/>
          <w:sz w:val="16"/>
          <w:szCs w:val="16"/>
          <w:lang w:eastAsia="en-CA"/>
        </w:rPr>
      </w:pPr>
      <w:r w:rsidRPr="009E2F87">
        <w:rPr>
          <w:rFonts w:ascii="Arial" w:eastAsia="Times New Roman" w:hAnsi="Arial" w:cs="Arial"/>
          <w:vanish/>
          <w:sz w:val="16"/>
          <w:szCs w:val="16"/>
          <w:lang w:eastAsia="en-CA"/>
        </w:rPr>
        <w:t>Top of Form</w:t>
      </w:r>
    </w:p>
    <w:p w:rsidR="009E2F87" w:rsidRPr="009E2F87" w:rsidRDefault="009E2F87" w:rsidP="009E2F87">
      <w:pPr>
        <w:pBdr>
          <w:top w:val="single" w:sz="6" w:space="1" w:color="auto"/>
        </w:pBdr>
        <w:spacing w:after="0" w:line="240" w:lineRule="auto"/>
        <w:jc w:val="center"/>
        <w:rPr>
          <w:rFonts w:ascii="Arial" w:eastAsia="Times New Roman" w:hAnsi="Arial" w:cs="Arial"/>
          <w:vanish/>
          <w:sz w:val="16"/>
          <w:szCs w:val="16"/>
          <w:lang w:eastAsia="en-CA"/>
        </w:rPr>
      </w:pPr>
      <w:r w:rsidRPr="009E2F87">
        <w:rPr>
          <w:rFonts w:ascii="Arial" w:eastAsia="Times New Roman" w:hAnsi="Arial" w:cs="Arial"/>
          <w:vanish/>
          <w:sz w:val="16"/>
          <w:szCs w:val="16"/>
          <w:lang w:eastAsia="en-CA"/>
        </w:rPr>
        <w:t>Bottom of Form</w:t>
      </w:r>
    </w:p>
    <w:p w:rsidR="009E2F87" w:rsidRPr="009E2F87" w:rsidRDefault="009E2F87" w:rsidP="009E2F87">
      <w:pPr>
        <w:pBdr>
          <w:bottom w:val="single" w:sz="6" w:space="1" w:color="auto"/>
        </w:pBdr>
        <w:spacing w:after="0" w:line="240" w:lineRule="auto"/>
        <w:jc w:val="center"/>
        <w:rPr>
          <w:rFonts w:ascii="Arial" w:eastAsia="Times New Roman" w:hAnsi="Arial" w:cs="Arial"/>
          <w:vanish/>
          <w:sz w:val="16"/>
          <w:szCs w:val="16"/>
          <w:lang w:eastAsia="en-CA"/>
        </w:rPr>
      </w:pPr>
      <w:r w:rsidRPr="009E2F87">
        <w:rPr>
          <w:rFonts w:ascii="Arial" w:eastAsia="Times New Roman" w:hAnsi="Arial" w:cs="Arial"/>
          <w:vanish/>
          <w:sz w:val="16"/>
          <w:szCs w:val="16"/>
          <w:lang w:eastAsia="en-CA"/>
        </w:rPr>
        <w:t>Top of Form</w:t>
      </w:r>
    </w:p>
    <w:p w:rsidR="009E2F87" w:rsidRPr="009E2F87" w:rsidRDefault="009E2F87" w:rsidP="009E2F87">
      <w:pPr>
        <w:pBdr>
          <w:top w:val="single" w:sz="6" w:space="1" w:color="auto"/>
        </w:pBdr>
        <w:spacing w:after="0" w:line="240" w:lineRule="auto"/>
        <w:jc w:val="center"/>
        <w:rPr>
          <w:rFonts w:ascii="Arial" w:eastAsia="Times New Roman" w:hAnsi="Arial" w:cs="Arial"/>
          <w:vanish/>
          <w:sz w:val="16"/>
          <w:szCs w:val="16"/>
          <w:lang w:eastAsia="en-CA"/>
        </w:rPr>
      </w:pPr>
      <w:r w:rsidRPr="009E2F87">
        <w:rPr>
          <w:rFonts w:ascii="Arial" w:eastAsia="Times New Roman" w:hAnsi="Arial" w:cs="Arial"/>
          <w:vanish/>
          <w:sz w:val="16"/>
          <w:szCs w:val="16"/>
          <w:lang w:eastAsia="en-CA"/>
        </w:rPr>
        <w:t>Bottom of Form</w:t>
      </w:r>
    </w:p>
    <w:p w:rsidR="00737F3C" w:rsidRDefault="00737F3C"/>
    <w:sectPr w:rsidR="00737F3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51ECC"/>
    <w:multiLevelType w:val="multilevel"/>
    <w:tmpl w:val="65B6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2C6F14"/>
    <w:multiLevelType w:val="multilevel"/>
    <w:tmpl w:val="6462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FE60AAB"/>
    <w:multiLevelType w:val="multilevel"/>
    <w:tmpl w:val="EDD2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90A5926"/>
    <w:multiLevelType w:val="multilevel"/>
    <w:tmpl w:val="8A6CB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F87"/>
    <w:rsid w:val="00737F3C"/>
    <w:rsid w:val="009E2F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5489838">
      <w:bodyDiv w:val="1"/>
      <w:marLeft w:val="0"/>
      <w:marRight w:val="0"/>
      <w:marTop w:val="0"/>
      <w:marBottom w:val="0"/>
      <w:divBdr>
        <w:top w:val="none" w:sz="0" w:space="0" w:color="auto"/>
        <w:left w:val="none" w:sz="0" w:space="0" w:color="auto"/>
        <w:bottom w:val="none" w:sz="0" w:space="0" w:color="auto"/>
        <w:right w:val="none" w:sz="0" w:space="0" w:color="auto"/>
      </w:divBdr>
      <w:divsChild>
        <w:div w:id="1759401287">
          <w:marLeft w:val="0"/>
          <w:marRight w:val="0"/>
          <w:marTop w:val="0"/>
          <w:marBottom w:val="0"/>
          <w:divBdr>
            <w:top w:val="none" w:sz="0" w:space="0" w:color="auto"/>
            <w:left w:val="none" w:sz="0" w:space="0" w:color="auto"/>
            <w:bottom w:val="none" w:sz="0" w:space="0" w:color="auto"/>
            <w:right w:val="none" w:sz="0" w:space="0" w:color="auto"/>
          </w:divBdr>
          <w:divsChild>
            <w:div w:id="627928768">
              <w:marLeft w:val="0"/>
              <w:marRight w:val="0"/>
              <w:marTop w:val="0"/>
              <w:marBottom w:val="0"/>
              <w:divBdr>
                <w:top w:val="none" w:sz="0" w:space="0" w:color="auto"/>
                <w:left w:val="none" w:sz="0" w:space="0" w:color="auto"/>
                <w:bottom w:val="none" w:sz="0" w:space="0" w:color="auto"/>
                <w:right w:val="none" w:sz="0" w:space="0" w:color="auto"/>
              </w:divBdr>
              <w:divsChild>
                <w:div w:id="1549611479">
                  <w:marLeft w:val="0"/>
                  <w:marRight w:val="0"/>
                  <w:marTop w:val="0"/>
                  <w:marBottom w:val="0"/>
                  <w:divBdr>
                    <w:top w:val="none" w:sz="0" w:space="0" w:color="auto"/>
                    <w:left w:val="none" w:sz="0" w:space="0" w:color="auto"/>
                    <w:bottom w:val="none" w:sz="0" w:space="0" w:color="auto"/>
                    <w:right w:val="none" w:sz="0" w:space="0" w:color="auto"/>
                  </w:divBdr>
                  <w:divsChild>
                    <w:div w:id="870268327">
                      <w:marLeft w:val="0"/>
                      <w:marRight w:val="0"/>
                      <w:marTop w:val="0"/>
                      <w:marBottom w:val="0"/>
                      <w:divBdr>
                        <w:top w:val="none" w:sz="0" w:space="0" w:color="auto"/>
                        <w:left w:val="none" w:sz="0" w:space="0" w:color="auto"/>
                        <w:bottom w:val="none" w:sz="0" w:space="0" w:color="auto"/>
                        <w:right w:val="none" w:sz="0" w:space="0" w:color="auto"/>
                      </w:divBdr>
                      <w:divsChild>
                        <w:div w:id="1601060553">
                          <w:marLeft w:val="0"/>
                          <w:marRight w:val="0"/>
                          <w:marTop w:val="0"/>
                          <w:marBottom w:val="0"/>
                          <w:divBdr>
                            <w:top w:val="none" w:sz="0" w:space="0" w:color="auto"/>
                            <w:left w:val="none" w:sz="0" w:space="0" w:color="auto"/>
                            <w:bottom w:val="none" w:sz="0" w:space="0" w:color="auto"/>
                            <w:right w:val="none" w:sz="0" w:space="0" w:color="auto"/>
                          </w:divBdr>
                          <w:divsChild>
                            <w:div w:id="143662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451119">
              <w:marLeft w:val="0"/>
              <w:marRight w:val="0"/>
              <w:marTop w:val="0"/>
              <w:marBottom w:val="0"/>
              <w:divBdr>
                <w:top w:val="none" w:sz="0" w:space="0" w:color="auto"/>
                <w:left w:val="none" w:sz="0" w:space="0" w:color="auto"/>
                <w:bottom w:val="none" w:sz="0" w:space="0" w:color="auto"/>
                <w:right w:val="none" w:sz="0" w:space="0" w:color="auto"/>
              </w:divBdr>
              <w:divsChild>
                <w:div w:id="1845245621">
                  <w:marLeft w:val="0"/>
                  <w:marRight w:val="0"/>
                  <w:marTop w:val="0"/>
                  <w:marBottom w:val="0"/>
                  <w:divBdr>
                    <w:top w:val="none" w:sz="0" w:space="0" w:color="auto"/>
                    <w:left w:val="none" w:sz="0" w:space="0" w:color="auto"/>
                    <w:bottom w:val="none" w:sz="0" w:space="0" w:color="auto"/>
                    <w:right w:val="none" w:sz="0" w:space="0" w:color="auto"/>
                  </w:divBdr>
                  <w:divsChild>
                    <w:div w:id="9262733">
                      <w:marLeft w:val="0"/>
                      <w:marRight w:val="0"/>
                      <w:marTop w:val="0"/>
                      <w:marBottom w:val="0"/>
                      <w:divBdr>
                        <w:top w:val="none" w:sz="0" w:space="0" w:color="auto"/>
                        <w:left w:val="none" w:sz="0" w:space="0" w:color="auto"/>
                        <w:bottom w:val="none" w:sz="0" w:space="0" w:color="auto"/>
                        <w:right w:val="none" w:sz="0" w:space="0" w:color="auto"/>
                      </w:divBdr>
                      <w:divsChild>
                        <w:div w:id="139561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81571">
          <w:marLeft w:val="0"/>
          <w:marRight w:val="0"/>
          <w:marTop w:val="0"/>
          <w:marBottom w:val="0"/>
          <w:divBdr>
            <w:top w:val="none" w:sz="0" w:space="0" w:color="auto"/>
            <w:left w:val="none" w:sz="0" w:space="0" w:color="auto"/>
            <w:bottom w:val="none" w:sz="0" w:space="0" w:color="auto"/>
            <w:right w:val="none" w:sz="0" w:space="0" w:color="auto"/>
          </w:divBdr>
          <w:divsChild>
            <w:div w:id="1893544120">
              <w:marLeft w:val="0"/>
              <w:marRight w:val="0"/>
              <w:marTop w:val="0"/>
              <w:marBottom w:val="0"/>
              <w:divBdr>
                <w:top w:val="none" w:sz="0" w:space="0" w:color="auto"/>
                <w:left w:val="none" w:sz="0" w:space="0" w:color="auto"/>
                <w:bottom w:val="none" w:sz="0" w:space="0" w:color="auto"/>
                <w:right w:val="none" w:sz="0" w:space="0" w:color="auto"/>
              </w:divBdr>
              <w:divsChild>
                <w:div w:id="462424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531241">
          <w:marLeft w:val="0"/>
          <w:marRight w:val="0"/>
          <w:marTop w:val="0"/>
          <w:marBottom w:val="0"/>
          <w:divBdr>
            <w:top w:val="none" w:sz="0" w:space="0" w:color="auto"/>
            <w:left w:val="none" w:sz="0" w:space="0" w:color="auto"/>
            <w:bottom w:val="none" w:sz="0" w:space="0" w:color="auto"/>
            <w:right w:val="none" w:sz="0" w:space="0" w:color="auto"/>
          </w:divBdr>
        </w:div>
        <w:div w:id="680933905">
          <w:marLeft w:val="0"/>
          <w:marRight w:val="0"/>
          <w:marTop w:val="0"/>
          <w:marBottom w:val="0"/>
          <w:divBdr>
            <w:top w:val="none" w:sz="0" w:space="0" w:color="auto"/>
            <w:left w:val="none" w:sz="0" w:space="0" w:color="auto"/>
            <w:bottom w:val="none" w:sz="0" w:space="0" w:color="auto"/>
            <w:right w:val="none" w:sz="0" w:space="0" w:color="auto"/>
          </w:divBdr>
        </w:div>
        <w:div w:id="701130112">
          <w:marLeft w:val="0"/>
          <w:marRight w:val="0"/>
          <w:marTop w:val="0"/>
          <w:marBottom w:val="0"/>
          <w:divBdr>
            <w:top w:val="none" w:sz="0" w:space="0" w:color="auto"/>
            <w:left w:val="none" w:sz="0" w:space="0" w:color="auto"/>
            <w:bottom w:val="none" w:sz="0" w:space="0" w:color="auto"/>
            <w:right w:val="none" w:sz="0" w:space="0" w:color="auto"/>
          </w:divBdr>
          <w:divsChild>
            <w:div w:id="928581727">
              <w:marLeft w:val="0"/>
              <w:marRight w:val="0"/>
              <w:marTop w:val="0"/>
              <w:marBottom w:val="0"/>
              <w:divBdr>
                <w:top w:val="none" w:sz="0" w:space="0" w:color="auto"/>
                <w:left w:val="none" w:sz="0" w:space="0" w:color="auto"/>
                <w:bottom w:val="none" w:sz="0" w:space="0" w:color="auto"/>
                <w:right w:val="none" w:sz="0" w:space="0" w:color="auto"/>
              </w:divBdr>
            </w:div>
          </w:divsChild>
        </w:div>
        <w:div w:id="445738728">
          <w:marLeft w:val="0"/>
          <w:marRight w:val="0"/>
          <w:marTop w:val="0"/>
          <w:marBottom w:val="0"/>
          <w:divBdr>
            <w:top w:val="none" w:sz="0" w:space="0" w:color="auto"/>
            <w:left w:val="none" w:sz="0" w:space="0" w:color="auto"/>
            <w:bottom w:val="none" w:sz="0" w:space="0" w:color="auto"/>
            <w:right w:val="none" w:sz="0" w:space="0" w:color="auto"/>
          </w:divBdr>
          <w:divsChild>
            <w:div w:id="225845821">
              <w:marLeft w:val="0"/>
              <w:marRight w:val="0"/>
              <w:marTop w:val="0"/>
              <w:marBottom w:val="0"/>
              <w:divBdr>
                <w:top w:val="none" w:sz="0" w:space="0" w:color="auto"/>
                <w:left w:val="none" w:sz="0" w:space="0" w:color="auto"/>
                <w:bottom w:val="none" w:sz="0" w:space="0" w:color="auto"/>
                <w:right w:val="none" w:sz="0" w:space="0" w:color="auto"/>
              </w:divBdr>
            </w:div>
          </w:divsChild>
        </w:div>
        <w:div w:id="1466849723">
          <w:marLeft w:val="0"/>
          <w:marRight w:val="0"/>
          <w:marTop w:val="0"/>
          <w:marBottom w:val="0"/>
          <w:divBdr>
            <w:top w:val="none" w:sz="0" w:space="0" w:color="auto"/>
            <w:left w:val="none" w:sz="0" w:space="0" w:color="auto"/>
            <w:bottom w:val="none" w:sz="0" w:space="0" w:color="auto"/>
            <w:right w:val="none" w:sz="0" w:space="0" w:color="auto"/>
          </w:divBdr>
        </w:div>
        <w:div w:id="842821466">
          <w:marLeft w:val="0"/>
          <w:marRight w:val="0"/>
          <w:marTop w:val="0"/>
          <w:marBottom w:val="0"/>
          <w:divBdr>
            <w:top w:val="none" w:sz="0" w:space="0" w:color="auto"/>
            <w:left w:val="none" w:sz="0" w:space="0" w:color="auto"/>
            <w:bottom w:val="none" w:sz="0" w:space="0" w:color="auto"/>
            <w:right w:val="none" w:sz="0" w:space="0" w:color="auto"/>
          </w:divBdr>
          <w:divsChild>
            <w:div w:id="2008165731">
              <w:marLeft w:val="0"/>
              <w:marRight w:val="0"/>
              <w:marTop w:val="0"/>
              <w:marBottom w:val="0"/>
              <w:divBdr>
                <w:top w:val="none" w:sz="0" w:space="0" w:color="auto"/>
                <w:left w:val="none" w:sz="0" w:space="0" w:color="auto"/>
                <w:bottom w:val="none" w:sz="0" w:space="0" w:color="auto"/>
                <w:right w:val="none" w:sz="0" w:space="0" w:color="auto"/>
              </w:divBdr>
              <w:divsChild>
                <w:div w:id="409812789">
                  <w:marLeft w:val="0"/>
                  <w:marRight w:val="0"/>
                  <w:marTop w:val="0"/>
                  <w:marBottom w:val="0"/>
                  <w:divBdr>
                    <w:top w:val="single" w:sz="2" w:space="0" w:color="DDDDDD"/>
                    <w:left w:val="single" w:sz="6" w:space="0" w:color="DDDDDD"/>
                    <w:bottom w:val="single" w:sz="6" w:space="0" w:color="DDDDDD"/>
                    <w:right w:val="single" w:sz="6" w:space="0" w:color="DDDDDD"/>
                  </w:divBdr>
                  <w:divsChild>
                    <w:div w:id="411901211">
                      <w:marLeft w:val="0"/>
                      <w:marRight w:val="0"/>
                      <w:marTop w:val="0"/>
                      <w:marBottom w:val="0"/>
                      <w:divBdr>
                        <w:top w:val="none" w:sz="0" w:space="0" w:color="auto"/>
                        <w:left w:val="none" w:sz="0" w:space="0" w:color="auto"/>
                        <w:bottom w:val="none" w:sz="0" w:space="0" w:color="auto"/>
                        <w:right w:val="none" w:sz="0" w:space="0" w:color="auto"/>
                      </w:divBdr>
                      <w:divsChild>
                        <w:div w:id="860241495">
                          <w:marLeft w:val="0"/>
                          <w:marRight w:val="0"/>
                          <w:marTop w:val="0"/>
                          <w:marBottom w:val="0"/>
                          <w:divBdr>
                            <w:top w:val="none" w:sz="0" w:space="0" w:color="auto"/>
                            <w:left w:val="none" w:sz="0" w:space="0" w:color="auto"/>
                            <w:bottom w:val="none" w:sz="0" w:space="0" w:color="auto"/>
                            <w:right w:val="none" w:sz="0" w:space="0" w:color="auto"/>
                          </w:divBdr>
                          <w:divsChild>
                            <w:div w:id="1253052714">
                              <w:marLeft w:val="0"/>
                              <w:marRight w:val="0"/>
                              <w:marTop w:val="0"/>
                              <w:marBottom w:val="0"/>
                              <w:divBdr>
                                <w:top w:val="none" w:sz="0" w:space="0" w:color="auto"/>
                                <w:left w:val="none" w:sz="0" w:space="0" w:color="auto"/>
                                <w:bottom w:val="none" w:sz="0" w:space="0" w:color="auto"/>
                                <w:right w:val="none" w:sz="0" w:space="0" w:color="auto"/>
                              </w:divBdr>
                              <w:divsChild>
                                <w:div w:id="1218197907">
                                  <w:marLeft w:val="0"/>
                                  <w:marRight w:val="0"/>
                                  <w:marTop w:val="0"/>
                                  <w:marBottom w:val="0"/>
                                  <w:divBdr>
                                    <w:top w:val="none" w:sz="0" w:space="0" w:color="auto"/>
                                    <w:left w:val="none" w:sz="0" w:space="0" w:color="auto"/>
                                    <w:bottom w:val="none" w:sz="0" w:space="0" w:color="auto"/>
                                    <w:right w:val="none" w:sz="0" w:space="0" w:color="auto"/>
                                  </w:divBdr>
                                </w:div>
                                <w:div w:id="158277269">
                                  <w:marLeft w:val="0"/>
                                  <w:marRight w:val="0"/>
                                  <w:marTop w:val="0"/>
                                  <w:marBottom w:val="0"/>
                                  <w:divBdr>
                                    <w:top w:val="none" w:sz="0" w:space="0" w:color="auto"/>
                                    <w:left w:val="none" w:sz="0" w:space="0" w:color="auto"/>
                                    <w:bottom w:val="none" w:sz="0" w:space="0" w:color="auto"/>
                                    <w:right w:val="none" w:sz="0" w:space="0" w:color="auto"/>
                                  </w:divBdr>
                                  <w:divsChild>
                                    <w:div w:id="58792265">
                                      <w:marLeft w:val="0"/>
                                      <w:marRight w:val="0"/>
                                      <w:marTop w:val="0"/>
                                      <w:marBottom w:val="0"/>
                                      <w:divBdr>
                                        <w:top w:val="none" w:sz="0" w:space="0" w:color="auto"/>
                                        <w:left w:val="none" w:sz="0" w:space="0" w:color="auto"/>
                                        <w:bottom w:val="none" w:sz="0" w:space="0" w:color="auto"/>
                                        <w:right w:val="none" w:sz="0" w:space="0" w:color="auto"/>
                                      </w:divBdr>
                                      <w:divsChild>
                                        <w:div w:id="1204825440">
                                          <w:marLeft w:val="0"/>
                                          <w:marRight w:val="0"/>
                                          <w:marTop w:val="0"/>
                                          <w:marBottom w:val="0"/>
                                          <w:divBdr>
                                            <w:top w:val="none" w:sz="0" w:space="0" w:color="auto"/>
                                            <w:left w:val="none" w:sz="0" w:space="0" w:color="auto"/>
                                            <w:bottom w:val="none" w:sz="0" w:space="0" w:color="auto"/>
                                            <w:right w:val="none" w:sz="0" w:space="0" w:color="auto"/>
                                          </w:divBdr>
                                        </w:div>
                                        <w:div w:id="1863666133">
                                          <w:marLeft w:val="0"/>
                                          <w:marRight w:val="0"/>
                                          <w:marTop w:val="0"/>
                                          <w:marBottom w:val="0"/>
                                          <w:divBdr>
                                            <w:top w:val="none" w:sz="0" w:space="0" w:color="auto"/>
                                            <w:left w:val="none" w:sz="0" w:space="0" w:color="auto"/>
                                            <w:bottom w:val="none" w:sz="0" w:space="0" w:color="auto"/>
                                            <w:right w:val="none" w:sz="0" w:space="0" w:color="auto"/>
                                          </w:divBdr>
                                        </w:div>
                                        <w:div w:id="193662603">
                                          <w:marLeft w:val="0"/>
                                          <w:marRight w:val="0"/>
                                          <w:marTop w:val="0"/>
                                          <w:marBottom w:val="0"/>
                                          <w:divBdr>
                                            <w:top w:val="none" w:sz="0" w:space="0" w:color="auto"/>
                                            <w:left w:val="none" w:sz="0" w:space="0" w:color="auto"/>
                                            <w:bottom w:val="none" w:sz="0" w:space="0" w:color="auto"/>
                                            <w:right w:val="none" w:sz="0" w:space="0" w:color="auto"/>
                                          </w:divBdr>
                                          <w:divsChild>
                                            <w:div w:id="48143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823054">
                              <w:marLeft w:val="0"/>
                              <w:marRight w:val="0"/>
                              <w:marTop w:val="0"/>
                              <w:marBottom w:val="0"/>
                              <w:divBdr>
                                <w:top w:val="none" w:sz="0" w:space="0" w:color="auto"/>
                                <w:left w:val="none" w:sz="0" w:space="0" w:color="auto"/>
                                <w:bottom w:val="none" w:sz="0" w:space="0" w:color="auto"/>
                                <w:right w:val="none" w:sz="0" w:space="0" w:color="auto"/>
                              </w:divBdr>
                              <w:divsChild>
                                <w:div w:id="228272314">
                                  <w:marLeft w:val="0"/>
                                  <w:marRight w:val="0"/>
                                  <w:marTop w:val="0"/>
                                  <w:marBottom w:val="0"/>
                                  <w:divBdr>
                                    <w:top w:val="none" w:sz="0" w:space="0" w:color="auto"/>
                                    <w:left w:val="none" w:sz="0" w:space="0" w:color="auto"/>
                                    <w:bottom w:val="none" w:sz="0" w:space="0" w:color="auto"/>
                                    <w:right w:val="none" w:sz="0" w:space="0" w:color="auto"/>
                                  </w:divBdr>
                                </w:div>
                                <w:div w:id="1825580938">
                                  <w:marLeft w:val="0"/>
                                  <w:marRight w:val="0"/>
                                  <w:marTop w:val="0"/>
                                  <w:marBottom w:val="0"/>
                                  <w:divBdr>
                                    <w:top w:val="none" w:sz="0" w:space="0" w:color="auto"/>
                                    <w:left w:val="none" w:sz="0" w:space="0" w:color="auto"/>
                                    <w:bottom w:val="none" w:sz="0" w:space="0" w:color="auto"/>
                                    <w:right w:val="none" w:sz="0" w:space="0" w:color="auto"/>
                                  </w:divBdr>
                                  <w:divsChild>
                                    <w:div w:id="1288968580">
                                      <w:marLeft w:val="0"/>
                                      <w:marRight w:val="0"/>
                                      <w:marTop w:val="0"/>
                                      <w:marBottom w:val="0"/>
                                      <w:divBdr>
                                        <w:top w:val="none" w:sz="0" w:space="0" w:color="auto"/>
                                        <w:left w:val="none" w:sz="0" w:space="0" w:color="auto"/>
                                        <w:bottom w:val="none" w:sz="0" w:space="0" w:color="auto"/>
                                        <w:right w:val="none" w:sz="0" w:space="0" w:color="auto"/>
                                      </w:divBdr>
                                      <w:divsChild>
                                        <w:div w:id="648168872">
                                          <w:marLeft w:val="0"/>
                                          <w:marRight w:val="0"/>
                                          <w:marTop w:val="0"/>
                                          <w:marBottom w:val="0"/>
                                          <w:divBdr>
                                            <w:top w:val="none" w:sz="0" w:space="0" w:color="auto"/>
                                            <w:left w:val="none" w:sz="0" w:space="0" w:color="auto"/>
                                            <w:bottom w:val="none" w:sz="0" w:space="0" w:color="auto"/>
                                            <w:right w:val="none" w:sz="0" w:space="0" w:color="auto"/>
                                          </w:divBdr>
                                        </w:div>
                                        <w:div w:id="1318609937">
                                          <w:marLeft w:val="0"/>
                                          <w:marRight w:val="0"/>
                                          <w:marTop w:val="0"/>
                                          <w:marBottom w:val="0"/>
                                          <w:divBdr>
                                            <w:top w:val="none" w:sz="0" w:space="0" w:color="auto"/>
                                            <w:left w:val="none" w:sz="0" w:space="0" w:color="auto"/>
                                            <w:bottom w:val="none" w:sz="0" w:space="0" w:color="auto"/>
                                            <w:right w:val="none" w:sz="0" w:space="0" w:color="auto"/>
                                          </w:divBdr>
                                        </w:div>
                                        <w:div w:id="42097617">
                                          <w:marLeft w:val="0"/>
                                          <w:marRight w:val="0"/>
                                          <w:marTop w:val="0"/>
                                          <w:marBottom w:val="0"/>
                                          <w:divBdr>
                                            <w:top w:val="none" w:sz="0" w:space="0" w:color="auto"/>
                                            <w:left w:val="none" w:sz="0" w:space="0" w:color="auto"/>
                                            <w:bottom w:val="none" w:sz="0" w:space="0" w:color="auto"/>
                                            <w:right w:val="none" w:sz="0" w:space="0" w:color="auto"/>
                                          </w:divBdr>
                                        </w:div>
                                        <w:div w:id="197598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6256">
                              <w:marLeft w:val="0"/>
                              <w:marRight w:val="0"/>
                              <w:marTop w:val="0"/>
                              <w:marBottom w:val="0"/>
                              <w:divBdr>
                                <w:top w:val="none" w:sz="0" w:space="0" w:color="auto"/>
                                <w:left w:val="none" w:sz="0" w:space="0" w:color="auto"/>
                                <w:bottom w:val="none" w:sz="0" w:space="0" w:color="auto"/>
                                <w:right w:val="none" w:sz="0" w:space="0" w:color="auto"/>
                              </w:divBdr>
                              <w:divsChild>
                                <w:div w:id="862744523">
                                  <w:marLeft w:val="0"/>
                                  <w:marRight w:val="0"/>
                                  <w:marTop w:val="0"/>
                                  <w:marBottom w:val="0"/>
                                  <w:divBdr>
                                    <w:top w:val="none" w:sz="0" w:space="0" w:color="auto"/>
                                    <w:left w:val="none" w:sz="0" w:space="0" w:color="auto"/>
                                    <w:bottom w:val="none" w:sz="0" w:space="0" w:color="auto"/>
                                    <w:right w:val="none" w:sz="0" w:space="0" w:color="auto"/>
                                  </w:divBdr>
                                </w:div>
                                <w:div w:id="868420616">
                                  <w:marLeft w:val="0"/>
                                  <w:marRight w:val="0"/>
                                  <w:marTop w:val="0"/>
                                  <w:marBottom w:val="0"/>
                                  <w:divBdr>
                                    <w:top w:val="none" w:sz="0" w:space="0" w:color="auto"/>
                                    <w:left w:val="none" w:sz="0" w:space="0" w:color="auto"/>
                                    <w:bottom w:val="none" w:sz="0" w:space="0" w:color="auto"/>
                                    <w:right w:val="none" w:sz="0" w:space="0" w:color="auto"/>
                                  </w:divBdr>
                                  <w:divsChild>
                                    <w:div w:id="428619110">
                                      <w:marLeft w:val="0"/>
                                      <w:marRight w:val="0"/>
                                      <w:marTop w:val="0"/>
                                      <w:marBottom w:val="0"/>
                                      <w:divBdr>
                                        <w:top w:val="none" w:sz="0" w:space="0" w:color="auto"/>
                                        <w:left w:val="none" w:sz="0" w:space="0" w:color="auto"/>
                                        <w:bottom w:val="none" w:sz="0" w:space="0" w:color="auto"/>
                                        <w:right w:val="none" w:sz="0" w:space="0" w:color="auto"/>
                                      </w:divBdr>
                                      <w:divsChild>
                                        <w:div w:id="1883594409">
                                          <w:marLeft w:val="0"/>
                                          <w:marRight w:val="0"/>
                                          <w:marTop w:val="0"/>
                                          <w:marBottom w:val="0"/>
                                          <w:divBdr>
                                            <w:top w:val="none" w:sz="0" w:space="0" w:color="auto"/>
                                            <w:left w:val="none" w:sz="0" w:space="0" w:color="auto"/>
                                            <w:bottom w:val="none" w:sz="0" w:space="0" w:color="auto"/>
                                            <w:right w:val="none" w:sz="0" w:space="0" w:color="auto"/>
                                          </w:divBdr>
                                        </w:div>
                                        <w:div w:id="255208273">
                                          <w:marLeft w:val="0"/>
                                          <w:marRight w:val="0"/>
                                          <w:marTop w:val="0"/>
                                          <w:marBottom w:val="0"/>
                                          <w:divBdr>
                                            <w:top w:val="none" w:sz="0" w:space="0" w:color="auto"/>
                                            <w:left w:val="none" w:sz="0" w:space="0" w:color="auto"/>
                                            <w:bottom w:val="none" w:sz="0" w:space="0" w:color="auto"/>
                                            <w:right w:val="none" w:sz="0" w:space="0" w:color="auto"/>
                                          </w:divBdr>
                                        </w:div>
                                        <w:div w:id="1692101489">
                                          <w:marLeft w:val="0"/>
                                          <w:marRight w:val="0"/>
                                          <w:marTop w:val="0"/>
                                          <w:marBottom w:val="0"/>
                                          <w:divBdr>
                                            <w:top w:val="none" w:sz="0" w:space="0" w:color="auto"/>
                                            <w:left w:val="none" w:sz="0" w:space="0" w:color="auto"/>
                                            <w:bottom w:val="none" w:sz="0" w:space="0" w:color="auto"/>
                                            <w:right w:val="none" w:sz="0" w:space="0" w:color="auto"/>
                                          </w:divBdr>
                                        </w:div>
                                        <w:div w:id="1782992908">
                                          <w:marLeft w:val="0"/>
                                          <w:marRight w:val="0"/>
                                          <w:marTop w:val="0"/>
                                          <w:marBottom w:val="0"/>
                                          <w:divBdr>
                                            <w:top w:val="none" w:sz="0" w:space="0" w:color="auto"/>
                                            <w:left w:val="none" w:sz="0" w:space="0" w:color="auto"/>
                                            <w:bottom w:val="none" w:sz="0" w:space="0" w:color="auto"/>
                                            <w:right w:val="none" w:sz="0" w:space="0" w:color="auto"/>
                                          </w:divBdr>
                                        </w:div>
                                        <w:div w:id="1941909406">
                                          <w:marLeft w:val="0"/>
                                          <w:marRight w:val="0"/>
                                          <w:marTop w:val="0"/>
                                          <w:marBottom w:val="0"/>
                                          <w:divBdr>
                                            <w:top w:val="none" w:sz="0" w:space="0" w:color="auto"/>
                                            <w:left w:val="none" w:sz="0" w:space="0" w:color="auto"/>
                                            <w:bottom w:val="none" w:sz="0" w:space="0" w:color="auto"/>
                                            <w:right w:val="none" w:sz="0" w:space="0" w:color="auto"/>
                                          </w:divBdr>
                                        </w:div>
                                        <w:div w:id="162673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944501">
                              <w:marLeft w:val="0"/>
                              <w:marRight w:val="0"/>
                              <w:marTop w:val="0"/>
                              <w:marBottom w:val="0"/>
                              <w:divBdr>
                                <w:top w:val="none" w:sz="0" w:space="0" w:color="auto"/>
                                <w:left w:val="none" w:sz="0" w:space="0" w:color="auto"/>
                                <w:bottom w:val="none" w:sz="0" w:space="0" w:color="auto"/>
                                <w:right w:val="none" w:sz="0" w:space="0" w:color="auto"/>
                              </w:divBdr>
                              <w:divsChild>
                                <w:div w:id="2005694722">
                                  <w:marLeft w:val="0"/>
                                  <w:marRight w:val="0"/>
                                  <w:marTop w:val="0"/>
                                  <w:marBottom w:val="0"/>
                                  <w:divBdr>
                                    <w:top w:val="none" w:sz="0" w:space="0" w:color="auto"/>
                                    <w:left w:val="none" w:sz="0" w:space="0" w:color="auto"/>
                                    <w:bottom w:val="none" w:sz="0" w:space="0" w:color="auto"/>
                                    <w:right w:val="none" w:sz="0" w:space="0" w:color="auto"/>
                                  </w:divBdr>
                                </w:div>
                                <w:div w:id="1869905210">
                                  <w:marLeft w:val="0"/>
                                  <w:marRight w:val="0"/>
                                  <w:marTop w:val="0"/>
                                  <w:marBottom w:val="0"/>
                                  <w:divBdr>
                                    <w:top w:val="none" w:sz="0" w:space="0" w:color="auto"/>
                                    <w:left w:val="none" w:sz="0" w:space="0" w:color="auto"/>
                                    <w:bottom w:val="none" w:sz="0" w:space="0" w:color="auto"/>
                                    <w:right w:val="none" w:sz="0" w:space="0" w:color="auto"/>
                                  </w:divBdr>
                                  <w:divsChild>
                                    <w:div w:id="19150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432782">
                              <w:marLeft w:val="0"/>
                              <w:marRight w:val="0"/>
                              <w:marTop w:val="0"/>
                              <w:marBottom w:val="0"/>
                              <w:divBdr>
                                <w:top w:val="none" w:sz="0" w:space="0" w:color="auto"/>
                                <w:left w:val="none" w:sz="0" w:space="0" w:color="auto"/>
                                <w:bottom w:val="none" w:sz="0" w:space="0" w:color="auto"/>
                                <w:right w:val="none" w:sz="0" w:space="0" w:color="auto"/>
                              </w:divBdr>
                              <w:divsChild>
                                <w:div w:id="43259682">
                                  <w:marLeft w:val="0"/>
                                  <w:marRight w:val="0"/>
                                  <w:marTop w:val="0"/>
                                  <w:marBottom w:val="0"/>
                                  <w:divBdr>
                                    <w:top w:val="none" w:sz="0" w:space="0" w:color="auto"/>
                                    <w:left w:val="none" w:sz="0" w:space="0" w:color="auto"/>
                                    <w:bottom w:val="none" w:sz="0" w:space="0" w:color="auto"/>
                                    <w:right w:val="none" w:sz="0" w:space="0" w:color="auto"/>
                                  </w:divBdr>
                                </w:div>
                                <w:div w:id="85733820">
                                  <w:marLeft w:val="0"/>
                                  <w:marRight w:val="0"/>
                                  <w:marTop w:val="0"/>
                                  <w:marBottom w:val="0"/>
                                  <w:divBdr>
                                    <w:top w:val="none" w:sz="0" w:space="0" w:color="auto"/>
                                    <w:left w:val="none" w:sz="0" w:space="0" w:color="auto"/>
                                    <w:bottom w:val="none" w:sz="0" w:space="0" w:color="auto"/>
                                    <w:right w:val="none" w:sz="0" w:space="0" w:color="auto"/>
                                  </w:divBdr>
                                  <w:divsChild>
                                    <w:div w:id="953831540">
                                      <w:marLeft w:val="0"/>
                                      <w:marRight w:val="0"/>
                                      <w:marTop w:val="0"/>
                                      <w:marBottom w:val="0"/>
                                      <w:divBdr>
                                        <w:top w:val="none" w:sz="0" w:space="0" w:color="auto"/>
                                        <w:left w:val="none" w:sz="0" w:space="0" w:color="auto"/>
                                        <w:bottom w:val="none" w:sz="0" w:space="0" w:color="auto"/>
                                        <w:right w:val="none" w:sz="0" w:space="0" w:color="auto"/>
                                      </w:divBdr>
                                      <w:divsChild>
                                        <w:div w:id="2355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4643779">
          <w:marLeft w:val="0"/>
          <w:marRight w:val="0"/>
          <w:marTop w:val="0"/>
          <w:marBottom w:val="0"/>
          <w:divBdr>
            <w:top w:val="none" w:sz="0" w:space="0" w:color="auto"/>
            <w:left w:val="none" w:sz="0" w:space="0" w:color="auto"/>
            <w:bottom w:val="none" w:sz="0" w:space="0" w:color="auto"/>
            <w:right w:val="none" w:sz="0" w:space="0" w:color="auto"/>
          </w:divBdr>
          <w:divsChild>
            <w:div w:id="1932468394">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npc.strata360.com/portal/project-dashboard.php?appid=148452&amp;sessioni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npc.strata360.com/portal/project-dashboard.php?appid=148452&amp;sessioni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1241</Words>
  <Characters>7074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2017-02-09T22:13:00Z</dcterms:created>
  <dcterms:modified xsi:type="dcterms:W3CDTF">2017-02-09T22:14:00Z</dcterms:modified>
</cp:coreProperties>
</file>