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header5.xml" ContentType="application/vnd.openxmlformats-officedocument.wordprocessingml.head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7FBA" w:rsidRDefault="00227FBA" w:rsidP="006D5F1C">
      <w:pPr>
        <w:spacing w:after="0"/>
        <w:jc w:val="center"/>
        <w:rPr>
          <w:rFonts w:cs="Arial"/>
          <w:b/>
          <w:sz w:val="28"/>
          <w:szCs w:val="28"/>
        </w:rPr>
      </w:pPr>
      <w:bookmarkStart w:id="0" w:name="_GoBack"/>
      <w:bookmarkEnd w:id="0"/>
    </w:p>
    <w:p w:rsidR="00227FBA" w:rsidRDefault="00227FBA" w:rsidP="006D5F1C">
      <w:pPr>
        <w:spacing w:after="0"/>
        <w:jc w:val="center"/>
        <w:rPr>
          <w:rFonts w:cs="Arial"/>
          <w:b/>
          <w:sz w:val="28"/>
          <w:szCs w:val="28"/>
        </w:rPr>
      </w:pPr>
    </w:p>
    <w:p w:rsidR="00227FBA" w:rsidRDefault="00227FBA" w:rsidP="006D5F1C">
      <w:pPr>
        <w:spacing w:after="0"/>
        <w:jc w:val="center"/>
        <w:rPr>
          <w:rFonts w:cs="Arial"/>
          <w:b/>
          <w:sz w:val="28"/>
          <w:szCs w:val="28"/>
        </w:rPr>
      </w:pPr>
    </w:p>
    <w:p w:rsidR="00227FBA" w:rsidRDefault="00227FBA" w:rsidP="006D5F1C">
      <w:pPr>
        <w:spacing w:after="0"/>
        <w:jc w:val="center"/>
        <w:rPr>
          <w:rFonts w:cs="Arial"/>
          <w:b/>
          <w:sz w:val="28"/>
          <w:szCs w:val="28"/>
        </w:rPr>
      </w:pPr>
    </w:p>
    <w:p w:rsidR="00227FBA" w:rsidRDefault="00227FBA" w:rsidP="006D5F1C">
      <w:pPr>
        <w:spacing w:after="0"/>
        <w:jc w:val="center"/>
        <w:rPr>
          <w:rFonts w:cs="Arial"/>
          <w:b/>
          <w:sz w:val="28"/>
          <w:szCs w:val="28"/>
        </w:rPr>
      </w:pPr>
    </w:p>
    <w:p w:rsidR="006D5F1C" w:rsidRPr="00DB383A" w:rsidRDefault="00227FBA" w:rsidP="00227FBA">
      <w:pPr>
        <w:spacing w:after="0"/>
        <w:jc w:val="center"/>
        <w:rPr>
          <w:rFonts w:cs="Arial"/>
          <w:b/>
          <w:sz w:val="40"/>
          <w:szCs w:val="40"/>
        </w:rPr>
      </w:pPr>
      <w:r w:rsidRPr="00DB383A">
        <w:rPr>
          <w:rFonts w:cs="Arial"/>
          <w:b/>
          <w:sz w:val="40"/>
          <w:szCs w:val="40"/>
        </w:rPr>
        <w:t>ABANDONMENT AND RESTORATION PLAN</w:t>
      </w:r>
    </w:p>
    <w:p w:rsidR="006D5F1C" w:rsidRPr="00CD0907" w:rsidRDefault="006D5F1C" w:rsidP="006D5F1C">
      <w:pPr>
        <w:spacing w:after="0"/>
        <w:jc w:val="center"/>
        <w:rPr>
          <w:rFonts w:cs="Arial"/>
          <w:b/>
          <w:sz w:val="28"/>
          <w:szCs w:val="28"/>
          <w:u w:val="single"/>
        </w:rPr>
      </w:pPr>
    </w:p>
    <w:p w:rsidR="006D5F1C" w:rsidRPr="00CD0907" w:rsidRDefault="006D5F1C" w:rsidP="006D5F1C">
      <w:pPr>
        <w:spacing w:after="0"/>
        <w:jc w:val="center"/>
        <w:rPr>
          <w:rFonts w:cs="Arial"/>
          <w:b/>
          <w:sz w:val="28"/>
          <w:szCs w:val="28"/>
          <w:u w:val="single"/>
        </w:rPr>
      </w:pPr>
    </w:p>
    <w:p w:rsidR="003F7D80" w:rsidRDefault="003F7D80" w:rsidP="00227FBA">
      <w:pPr>
        <w:pStyle w:val="NoSpacing"/>
        <w:jc w:val="center"/>
        <w:rPr>
          <w:rFonts w:ascii="Arial" w:hAnsi="Arial" w:cs="Arial"/>
          <w:b/>
          <w:sz w:val="28"/>
          <w:szCs w:val="28"/>
        </w:rPr>
      </w:pPr>
      <w:r w:rsidRPr="003F7D80">
        <w:rPr>
          <w:rFonts w:ascii="Arial" w:hAnsi="Arial" w:cs="Arial"/>
          <w:b/>
          <w:sz w:val="28"/>
          <w:szCs w:val="28"/>
        </w:rPr>
        <w:t>MEADOWBANK PRECIOUS METAL PROPERTY</w:t>
      </w:r>
    </w:p>
    <w:p w:rsidR="00227FBA" w:rsidRPr="00DB383A" w:rsidRDefault="00227FBA" w:rsidP="00227FBA">
      <w:pPr>
        <w:pStyle w:val="NoSpacing"/>
        <w:jc w:val="center"/>
        <w:rPr>
          <w:rFonts w:ascii="Arial" w:hAnsi="Arial" w:cs="Arial"/>
          <w:b/>
          <w:sz w:val="28"/>
          <w:szCs w:val="28"/>
        </w:rPr>
      </w:pPr>
      <w:r w:rsidRPr="00DB383A">
        <w:rPr>
          <w:rFonts w:ascii="Arial" w:hAnsi="Arial" w:cs="Arial"/>
          <w:b/>
          <w:sz w:val="28"/>
          <w:szCs w:val="28"/>
        </w:rPr>
        <w:t>NUNAVUT, CANADA</w:t>
      </w:r>
    </w:p>
    <w:p w:rsidR="006D5F1C" w:rsidRPr="009C498B" w:rsidRDefault="006D5F1C" w:rsidP="006D5F1C">
      <w:pPr>
        <w:autoSpaceDE w:val="0"/>
        <w:autoSpaceDN w:val="0"/>
        <w:adjustRightInd w:val="0"/>
        <w:spacing w:after="0"/>
        <w:jc w:val="center"/>
        <w:rPr>
          <w:rFonts w:cs="Arial"/>
          <w:b/>
          <w:bCs/>
          <w:sz w:val="28"/>
          <w:szCs w:val="28"/>
        </w:rPr>
      </w:pPr>
    </w:p>
    <w:p w:rsidR="006D5F1C" w:rsidRPr="009C498B" w:rsidRDefault="006D5F1C" w:rsidP="006D5F1C">
      <w:pPr>
        <w:autoSpaceDE w:val="0"/>
        <w:autoSpaceDN w:val="0"/>
        <w:adjustRightInd w:val="0"/>
        <w:spacing w:after="0"/>
        <w:rPr>
          <w:rFonts w:cs="Arial"/>
          <w:b/>
          <w:bCs/>
          <w:sz w:val="28"/>
          <w:szCs w:val="28"/>
        </w:rPr>
      </w:pPr>
    </w:p>
    <w:p w:rsidR="006D5F1C" w:rsidRPr="009C498B" w:rsidRDefault="006D5F1C" w:rsidP="006D5F1C">
      <w:pPr>
        <w:autoSpaceDE w:val="0"/>
        <w:autoSpaceDN w:val="0"/>
        <w:adjustRightInd w:val="0"/>
        <w:spacing w:after="0"/>
        <w:jc w:val="center"/>
        <w:rPr>
          <w:rFonts w:cs="Arial"/>
          <w:b/>
          <w:bCs/>
          <w:sz w:val="28"/>
          <w:szCs w:val="28"/>
        </w:rPr>
      </w:pPr>
    </w:p>
    <w:p w:rsidR="00E914AC" w:rsidRPr="009C498B" w:rsidRDefault="00E914AC" w:rsidP="006D5F1C">
      <w:pPr>
        <w:autoSpaceDE w:val="0"/>
        <w:autoSpaceDN w:val="0"/>
        <w:adjustRightInd w:val="0"/>
        <w:spacing w:after="0"/>
        <w:jc w:val="center"/>
        <w:rPr>
          <w:rFonts w:cs="Arial"/>
          <w:b/>
          <w:bCs/>
          <w:sz w:val="28"/>
          <w:szCs w:val="28"/>
        </w:rPr>
      </w:pPr>
    </w:p>
    <w:p w:rsidR="00E914AC" w:rsidRPr="009C498B" w:rsidRDefault="00E914AC" w:rsidP="006D5F1C">
      <w:pPr>
        <w:autoSpaceDE w:val="0"/>
        <w:autoSpaceDN w:val="0"/>
        <w:adjustRightInd w:val="0"/>
        <w:spacing w:after="0"/>
        <w:jc w:val="center"/>
        <w:rPr>
          <w:rFonts w:cs="Arial"/>
          <w:b/>
          <w:bCs/>
          <w:sz w:val="28"/>
          <w:szCs w:val="28"/>
        </w:rPr>
      </w:pPr>
    </w:p>
    <w:p w:rsidR="00E914AC" w:rsidRPr="009C498B" w:rsidRDefault="00E914AC" w:rsidP="006D5F1C">
      <w:pPr>
        <w:autoSpaceDE w:val="0"/>
        <w:autoSpaceDN w:val="0"/>
        <w:adjustRightInd w:val="0"/>
        <w:spacing w:after="0"/>
        <w:jc w:val="center"/>
        <w:rPr>
          <w:rFonts w:cs="Arial"/>
          <w:b/>
          <w:bCs/>
          <w:sz w:val="28"/>
          <w:szCs w:val="28"/>
        </w:rPr>
      </w:pPr>
    </w:p>
    <w:p w:rsidR="00E914AC" w:rsidRPr="009C498B" w:rsidRDefault="00E914AC" w:rsidP="006D5F1C">
      <w:pPr>
        <w:autoSpaceDE w:val="0"/>
        <w:autoSpaceDN w:val="0"/>
        <w:adjustRightInd w:val="0"/>
        <w:spacing w:after="0"/>
        <w:jc w:val="center"/>
        <w:rPr>
          <w:rFonts w:cs="Arial"/>
          <w:b/>
          <w:bCs/>
          <w:sz w:val="28"/>
          <w:szCs w:val="28"/>
        </w:rPr>
      </w:pPr>
    </w:p>
    <w:p w:rsidR="00E914AC" w:rsidRPr="009C498B" w:rsidRDefault="00E914AC" w:rsidP="006D5F1C">
      <w:pPr>
        <w:autoSpaceDE w:val="0"/>
        <w:autoSpaceDN w:val="0"/>
        <w:adjustRightInd w:val="0"/>
        <w:spacing w:after="0"/>
        <w:jc w:val="center"/>
        <w:rPr>
          <w:rFonts w:cs="Arial"/>
          <w:b/>
          <w:bCs/>
          <w:sz w:val="28"/>
          <w:szCs w:val="28"/>
        </w:rPr>
      </w:pPr>
    </w:p>
    <w:p w:rsidR="006D5F1C" w:rsidRPr="009C498B" w:rsidRDefault="006D5F1C" w:rsidP="004E5B59">
      <w:pPr>
        <w:autoSpaceDE w:val="0"/>
        <w:autoSpaceDN w:val="0"/>
        <w:adjustRightInd w:val="0"/>
        <w:spacing w:after="0"/>
        <w:rPr>
          <w:rFonts w:cs="Arial"/>
          <w:sz w:val="28"/>
          <w:szCs w:val="28"/>
        </w:rPr>
      </w:pPr>
    </w:p>
    <w:p w:rsidR="00D12A4B" w:rsidRPr="009C498B" w:rsidRDefault="00D12A4B" w:rsidP="00227FBA">
      <w:pPr>
        <w:autoSpaceDE w:val="0"/>
        <w:autoSpaceDN w:val="0"/>
        <w:adjustRightInd w:val="0"/>
        <w:spacing w:after="0"/>
        <w:jc w:val="center"/>
        <w:rPr>
          <w:rFonts w:cs="Arial"/>
          <w:sz w:val="28"/>
          <w:szCs w:val="28"/>
        </w:rPr>
      </w:pPr>
    </w:p>
    <w:p w:rsidR="003F7D80" w:rsidRDefault="003F7D80" w:rsidP="003F7D80">
      <w:pPr>
        <w:spacing w:after="0"/>
        <w:jc w:val="center"/>
        <w:rPr>
          <w:rFonts w:cs="Arial"/>
          <w:b/>
          <w:sz w:val="28"/>
          <w:szCs w:val="28"/>
        </w:rPr>
      </w:pPr>
      <w:bookmarkStart w:id="1" w:name="_Toc190745522"/>
      <w:r>
        <w:rPr>
          <w:rFonts w:cs="Arial"/>
          <w:b/>
          <w:sz w:val="28"/>
          <w:szCs w:val="28"/>
        </w:rPr>
        <w:t>Prepared for</w:t>
      </w:r>
      <w:r w:rsidRPr="004802B3">
        <w:rPr>
          <w:rFonts w:cs="Arial"/>
          <w:b/>
          <w:sz w:val="28"/>
          <w:szCs w:val="28"/>
        </w:rPr>
        <w:t>:</w:t>
      </w:r>
    </w:p>
    <w:p w:rsidR="003F7D80" w:rsidRPr="004802B3" w:rsidRDefault="003F7D80" w:rsidP="003F7D80">
      <w:pPr>
        <w:spacing w:after="0"/>
        <w:jc w:val="center"/>
        <w:rPr>
          <w:rFonts w:cs="Arial"/>
          <w:b/>
          <w:sz w:val="28"/>
          <w:szCs w:val="28"/>
        </w:rPr>
      </w:pPr>
      <w:r>
        <w:rPr>
          <w:rFonts w:cs="Arial"/>
          <w:b/>
          <w:sz w:val="28"/>
          <w:szCs w:val="28"/>
        </w:rPr>
        <w:t>5530 Nunavut Inc.</w:t>
      </w:r>
    </w:p>
    <w:p w:rsidR="003F7D80" w:rsidRDefault="003F7D80" w:rsidP="003F7D80">
      <w:pPr>
        <w:spacing w:after="0"/>
        <w:rPr>
          <w:rFonts w:cs="Arial"/>
          <w:b/>
          <w:sz w:val="28"/>
          <w:szCs w:val="28"/>
          <w:u w:val="single"/>
        </w:rPr>
      </w:pPr>
    </w:p>
    <w:p w:rsidR="003F7D80" w:rsidRDefault="003F7D80" w:rsidP="003F7D80">
      <w:pPr>
        <w:spacing w:after="0"/>
        <w:jc w:val="center"/>
        <w:rPr>
          <w:rFonts w:cs="Arial"/>
          <w:b/>
          <w:sz w:val="28"/>
          <w:szCs w:val="28"/>
          <w:u w:val="single"/>
        </w:rPr>
      </w:pPr>
    </w:p>
    <w:p w:rsidR="003F7D80" w:rsidRDefault="003F7D80" w:rsidP="003F7D80">
      <w:pPr>
        <w:spacing w:after="0"/>
        <w:rPr>
          <w:rFonts w:cs="Arial"/>
          <w:b/>
          <w:sz w:val="28"/>
          <w:szCs w:val="28"/>
          <w:u w:val="single"/>
        </w:rPr>
      </w:pPr>
    </w:p>
    <w:p w:rsidR="003F7D80" w:rsidRDefault="003F7D80" w:rsidP="003F7D80">
      <w:pPr>
        <w:spacing w:after="0"/>
        <w:jc w:val="center"/>
        <w:rPr>
          <w:rFonts w:cs="Arial"/>
          <w:b/>
          <w:sz w:val="28"/>
          <w:szCs w:val="28"/>
          <w:u w:val="single"/>
        </w:rPr>
      </w:pPr>
    </w:p>
    <w:p w:rsidR="003F7D80" w:rsidRPr="00B36B17" w:rsidRDefault="003F7D80" w:rsidP="003F7D80">
      <w:pPr>
        <w:spacing w:after="0"/>
        <w:jc w:val="center"/>
        <w:rPr>
          <w:rFonts w:cs="Arial"/>
          <w:b/>
          <w:sz w:val="28"/>
          <w:szCs w:val="28"/>
          <w:u w:val="single"/>
        </w:rPr>
      </w:pPr>
    </w:p>
    <w:p w:rsidR="003F7D80" w:rsidRPr="00B36B17" w:rsidRDefault="003F7D80" w:rsidP="003F7D80">
      <w:pPr>
        <w:spacing w:after="0"/>
        <w:jc w:val="center"/>
        <w:rPr>
          <w:rFonts w:cs="Arial"/>
          <w:b/>
          <w:sz w:val="28"/>
          <w:szCs w:val="28"/>
          <w:u w:val="single"/>
        </w:rPr>
      </w:pPr>
    </w:p>
    <w:p w:rsidR="003F7D80" w:rsidRPr="00B36B17" w:rsidRDefault="003F7D80" w:rsidP="003F7D80">
      <w:pPr>
        <w:spacing w:after="0"/>
        <w:jc w:val="center"/>
        <w:rPr>
          <w:rFonts w:cs="Arial"/>
          <w:b/>
          <w:sz w:val="28"/>
          <w:szCs w:val="28"/>
          <w:u w:val="single"/>
        </w:rPr>
      </w:pPr>
    </w:p>
    <w:p w:rsidR="003F7D80" w:rsidRPr="00B36B17" w:rsidRDefault="003F7D80" w:rsidP="003F7D80">
      <w:pPr>
        <w:spacing w:after="0"/>
        <w:rPr>
          <w:rFonts w:cs="Arial"/>
          <w:b/>
          <w:sz w:val="28"/>
          <w:szCs w:val="28"/>
          <w:u w:val="single"/>
        </w:rPr>
      </w:pPr>
    </w:p>
    <w:p w:rsidR="003F7D80" w:rsidRPr="004802B3" w:rsidRDefault="003F7D80" w:rsidP="003F7D80">
      <w:pPr>
        <w:spacing w:after="0"/>
        <w:jc w:val="center"/>
        <w:rPr>
          <w:rFonts w:cs="Arial"/>
          <w:b/>
          <w:sz w:val="28"/>
          <w:szCs w:val="28"/>
        </w:rPr>
      </w:pPr>
      <w:r w:rsidRPr="004802B3">
        <w:rPr>
          <w:rFonts w:cs="Arial"/>
          <w:b/>
          <w:sz w:val="28"/>
          <w:szCs w:val="28"/>
        </w:rPr>
        <w:t>Prepared by:</w:t>
      </w:r>
    </w:p>
    <w:p w:rsidR="003F7D80" w:rsidRDefault="003F7D80" w:rsidP="003F7D80">
      <w:pPr>
        <w:autoSpaceDE w:val="0"/>
        <w:autoSpaceDN w:val="0"/>
        <w:adjustRightInd w:val="0"/>
        <w:spacing w:after="0"/>
        <w:jc w:val="center"/>
        <w:rPr>
          <w:rFonts w:cs="Arial"/>
          <w:sz w:val="28"/>
          <w:szCs w:val="28"/>
        </w:rPr>
      </w:pPr>
      <w:r>
        <w:rPr>
          <w:rFonts w:cs="Arial"/>
          <w:noProof/>
          <w:sz w:val="28"/>
          <w:szCs w:val="28"/>
          <w:lang w:val="en-US"/>
        </w:rPr>
        <w:drawing>
          <wp:inline distT="0" distB="0" distL="0" distR="0" wp14:anchorId="1E35110F" wp14:editId="74DC28EA">
            <wp:extent cx="2865120" cy="756285"/>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5120" cy="756285"/>
                    </a:xfrm>
                    <a:prstGeom prst="rect">
                      <a:avLst/>
                    </a:prstGeom>
                    <a:noFill/>
                  </pic:spPr>
                </pic:pic>
              </a:graphicData>
            </a:graphic>
          </wp:inline>
        </w:drawing>
      </w:r>
    </w:p>
    <w:p w:rsidR="003F7D80" w:rsidRPr="00885D0F" w:rsidRDefault="003F7D80" w:rsidP="003F7D80">
      <w:pPr>
        <w:autoSpaceDE w:val="0"/>
        <w:autoSpaceDN w:val="0"/>
        <w:adjustRightInd w:val="0"/>
        <w:spacing w:after="0"/>
        <w:jc w:val="center"/>
        <w:rPr>
          <w:rFonts w:cs="Arial"/>
          <w:sz w:val="28"/>
          <w:szCs w:val="28"/>
        </w:rPr>
      </w:pPr>
    </w:p>
    <w:p w:rsidR="003F7D80" w:rsidRPr="00434784" w:rsidRDefault="003F7D80" w:rsidP="003F7D80">
      <w:pPr>
        <w:autoSpaceDE w:val="0"/>
        <w:autoSpaceDN w:val="0"/>
        <w:adjustRightInd w:val="0"/>
        <w:spacing w:after="0"/>
        <w:jc w:val="center"/>
        <w:rPr>
          <w:rFonts w:cs="Arial"/>
          <w:b/>
        </w:rPr>
      </w:pPr>
      <w:r w:rsidRPr="002C603E">
        <w:rPr>
          <w:rFonts w:cs="Arial"/>
          <w:b/>
        </w:rPr>
        <w:t xml:space="preserve">Effective </w:t>
      </w:r>
      <w:r>
        <w:rPr>
          <w:rFonts w:cs="Arial"/>
          <w:b/>
        </w:rPr>
        <w:t>Date: June 1, 2017</w:t>
      </w:r>
    </w:p>
    <w:p w:rsidR="00227FBA" w:rsidRPr="00F959EA" w:rsidRDefault="00227FBA" w:rsidP="003F7D80">
      <w:pPr>
        <w:autoSpaceDE w:val="0"/>
        <w:autoSpaceDN w:val="0"/>
        <w:adjustRightInd w:val="0"/>
        <w:spacing w:after="0"/>
        <w:rPr>
          <w:rFonts w:cs="Arial"/>
          <w:b/>
        </w:rPr>
        <w:sectPr w:rsidR="00227FBA" w:rsidRPr="00F959EA" w:rsidSect="004508CE">
          <w:headerReference w:type="default" r:id="rId9"/>
          <w:footerReference w:type="even" r:id="rId10"/>
          <w:footerReference w:type="default" r:id="rId11"/>
          <w:headerReference w:type="first" r:id="rId12"/>
          <w:footerReference w:type="first" r:id="rId13"/>
          <w:pgSz w:w="12240" w:h="15840" w:code="1"/>
          <w:pgMar w:top="1440" w:right="1440" w:bottom="1440" w:left="1440" w:header="448" w:footer="505" w:gutter="0"/>
          <w:pgNumType w:fmt="lowerRoman"/>
          <w:cols w:space="708"/>
          <w:titlePg/>
          <w:docGrid w:linePitch="360"/>
        </w:sectPr>
      </w:pPr>
    </w:p>
    <w:p w:rsidR="009C5175" w:rsidRPr="00E67F6A" w:rsidRDefault="0008540E" w:rsidP="00E67F6A">
      <w:pPr>
        <w:spacing w:after="120"/>
        <w:rPr>
          <w:rFonts w:ascii="Arial Narrow" w:hAnsi="Arial Narrow"/>
          <w:b/>
          <w:sz w:val="28"/>
          <w:szCs w:val="28"/>
        </w:rPr>
      </w:pPr>
      <w:r w:rsidRPr="00E67F6A">
        <w:rPr>
          <w:rFonts w:ascii="Arial Narrow" w:hAnsi="Arial Narrow"/>
          <w:b/>
          <w:sz w:val="28"/>
          <w:szCs w:val="28"/>
        </w:rPr>
        <w:lastRenderedPageBreak/>
        <w:t>Contents</w:t>
      </w:r>
      <w:bookmarkEnd w:id="1"/>
    </w:p>
    <w:bookmarkStart w:id="2" w:name="_Toc190745523"/>
    <w:bookmarkStart w:id="3" w:name="_Toc190745555"/>
    <w:bookmarkStart w:id="4" w:name="_Toc190745676"/>
    <w:p w:rsidR="006C205B" w:rsidRDefault="00CC1BBB">
      <w:pPr>
        <w:pStyle w:val="TOC1"/>
        <w:rPr>
          <w:rFonts w:asciiTheme="minorHAnsi" w:eastAsiaTheme="minorEastAsia" w:hAnsiTheme="minorHAnsi" w:cstheme="minorBidi"/>
          <w:noProof/>
          <w:sz w:val="22"/>
          <w:szCs w:val="22"/>
          <w:lang w:eastAsia="en-CA"/>
        </w:rPr>
      </w:pPr>
      <w:r>
        <w:rPr>
          <w:rFonts w:ascii="Arial Narrow" w:hAnsi="Arial Narrow"/>
          <w:b/>
        </w:rPr>
        <w:fldChar w:fldCharType="begin"/>
      </w:r>
      <w:r>
        <w:rPr>
          <w:rFonts w:ascii="Arial Narrow" w:hAnsi="Arial Narrow"/>
          <w:b/>
        </w:rPr>
        <w:instrText xml:space="preserve"> TOC \o "3-4" \h \z \t "Heading 1,1,Heading 2,2,Heading 1 (Unnumbered),1,Heading 2 (Unnumbered),2" </w:instrText>
      </w:r>
      <w:r>
        <w:rPr>
          <w:rFonts w:ascii="Arial Narrow" w:hAnsi="Arial Narrow"/>
          <w:b/>
        </w:rPr>
        <w:fldChar w:fldCharType="separate"/>
      </w:r>
      <w:hyperlink w:anchor="_Toc427155766" w:history="1">
        <w:r w:rsidR="006C205B" w:rsidRPr="004206FA">
          <w:rPr>
            <w:rStyle w:val="Hyperlink"/>
            <w:noProof/>
          </w:rPr>
          <w:t>1</w:t>
        </w:r>
        <w:r w:rsidR="006C205B">
          <w:rPr>
            <w:rFonts w:asciiTheme="minorHAnsi" w:eastAsiaTheme="minorEastAsia" w:hAnsiTheme="minorHAnsi" w:cstheme="minorBidi"/>
            <w:noProof/>
            <w:sz w:val="22"/>
            <w:szCs w:val="22"/>
            <w:lang w:eastAsia="en-CA"/>
          </w:rPr>
          <w:tab/>
        </w:r>
        <w:r w:rsidR="006C205B" w:rsidRPr="004206FA">
          <w:rPr>
            <w:rStyle w:val="Hyperlink"/>
            <w:noProof/>
          </w:rPr>
          <w:t>Introduction</w:t>
        </w:r>
        <w:r w:rsidR="006C205B">
          <w:rPr>
            <w:noProof/>
            <w:webHidden/>
          </w:rPr>
          <w:tab/>
        </w:r>
        <w:r w:rsidR="006C205B">
          <w:rPr>
            <w:noProof/>
            <w:webHidden/>
          </w:rPr>
          <w:fldChar w:fldCharType="begin"/>
        </w:r>
        <w:r w:rsidR="006C205B">
          <w:rPr>
            <w:noProof/>
            <w:webHidden/>
          </w:rPr>
          <w:instrText xml:space="preserve"> PAGEREF _Toc427155766 \h </w:instrText>
        </w:r>
        <w:r w:rsidR="006C205B">
          <w:rPr>
            <w:noProof/>
            <w:webHidden/>
          </w:rPr>
        </w:r>
        <w:r w:rsidR="006C205B">
          <w:rPr>
            <w:noProof/>
            <w:webHidden/>
          </w:rPr>
          <w:fldChar w:fldCharType="separate"/>
        </w:r>
        <w:r w:rsidR="00C25A7B">
          <w:rPr>
            <w:noProof/>
            <w:webHidden/>
          </w:rPr>
          <w:t>1</w:t>
        </w:r>
        <w:r w:rsidR="006C205B">
          <w:rPr>
            <w:noProof/>
            <w:webHidden/>
          </w:rPr>
          <w:fldChar w:fldCharType="end"/>
        </w:r>
      </w:hyperlink>
    </w:p>
    <w:p w:rsidR="006C205B" w:rsidRDefault="00C25A7B">
      <w:pPr>
        <w:pStyle w:val="TOC2"/>
        <w:rPr>
          <w:rFonts w:asciiTheme="minorHAnsi" w:eastAsiaTheme="minorEastAsia" w:hAnsiTheme="minorHAnsi" w:cstheme="minorBidi"/>
          <w:noProof/>
          <w:sz w:val="22"/>
          <w:szCs w:val="22"/>
          <w:lang w:eastAsia="en-CA"/>
        </w:rPr>
      </w:pPr>
      <w:hyperlink w:anchor="_Toc427155767" w:history="1">
        <w:r w:rsidR="006C205B" w:rsidRPr="004206FA">
          <w:rPr>
            <w:rStyle w:val="Hyperlink"/>
            <w:noProof/>
          </w:rPr>
          <w:t>1.1</w:t>
        </w:r>
        <w:r w:rsidR="006C205B">
          <w:rPr>
            <w:rFonts w:asciiTheme="minorHAnsi" w:eastAsiaTheme="minorEastAsia" w:hAnsiTheme="minorHAnsi" w:cstheme="minorBidi"/>
            <w:noProof/>
            <w:sz w:val="22"/>
            <w:szCs w:val="22"/>
            <w:lang w:eastAsia="en-CA"/>
          </w:rPr>
          <w:tab/>
        </w:r>
        <w:r w:rsidR="006C205B" w:rsidRPr="004206FA">
          <w:rPr>
            <w:rStyle w:val="Hyperlink"/>
            <w:noProof/>
          </w:rPr>
          <w:t>Contact Details</w:t>
        </w:r>
        <w:r w:rsidR="006C205B">
          <w:rPr>
            <w:noProof/>
            <w:webHidden/>
          </w:rPr>
          <w:tab/>
        </w:r>
        <w:r w:rsidR="006C205B">
          <w:rPr>
            <w:noProof/>
            <w:webHidden/>
          </w:rPr>
          <w:fldChar w:fldCharType="begin"/>
        </w:r>
        <w:r w:rsidR="006C205B">
          <w:rPr>
            <w:noProof/>
            <w:webHidden/>
          </w:rPr>
          <w:instrText xml:space="preserve"> PAGEREF _Toc427155767 \h </w:instrText>
        </w:r>
        <w:r w:rsidR="006C205B">
          <w:rPr>
            <w:noProof/>
            <w:webHidden/>
          </w:rPr>
        </w:r>
        <w:r w:rsidR="006C205B">
          <w:rPr>
            <w:noProof/>
            <w:webHidden/>
          </w:rPr>
          <w:fldChar w:fldCharType="separate"/>
        </w:r>
        <w:r>
          <w:rPr>
            <w:noProof/>
            <w:webHidden/>
          </w:rPr>
          <w:t>1</w:t>
        </w:r>
        <w:r w:rsidR="006C205B">
          <w:rPr>
            <w:noProof/>
            <w:webHidden/>
          </w:rPr>
          <w:fldChar w:fldCharType="end"/>
        </w:r>
      </w:hyperlink>
    </w:p>
    <w:p w:rsidR="006C205B" w:rsidRDefault="00C25A7B">
      <w:pPr>
        <w:pStyle w:val="TOC2"/>
        <w:rPr>
          <w:rFonts w:asciiTheme="minorHAnsi" w:eastAsiaTheme="minorEastAsia" w:hAnsiTheme="minorHAnsi" w:cstheme="minorBidi"/>
          <w:noProof/>
          <w:sz w:val="22"/>
          <w:szCs w:val="22"/>
          <w:lang w:eastAsia="en-CA"/>
        </w:rPr>
      </w:pPr>
      <w:hyperlink w:anchor="_Toc427155768" w:history="1">
        <w:r w:rsidR="006C205B" w:rsidRPr="004206FA">
          <w:rPr>
            <w:rStyle w:val="Hyperlink"/>
            <w:noProof/>
          </w:rPr>
          <w:t>1.2</w:t>
        </w:r>
        <w:r w:rsidR="006C205B">
          <w:rPr>
            <w:rFonts w:asciiTheme="minorHAnsi" w:eastAsiaTheme="minorEastAsia" w:hAnsiTheme="minorHAnsi" w:cstheme="minorBidi"/>
            <w:noProof/>
            <w:sz w:val="22"/>
            <w:szCs w:val="22"/>
            <w:lang w:eastAsia="en-CA"/>
          </w:rPr>
          <w:tab/>
        </w:r>
        <w:r w:rsidR="006C205B" w:rsidRPr="004206FA">
          <w:rPr>
            <w:rStyle w:val="Hyperlink"/>
            <w:noProof/>
          </w:rPr>
          <w:t>Purpose and Scope</w:t>
        </w:r>
        <w:r w:rsidR="006C205B">
          <w:rPr>
            <w:noProof/>
            <w:webHidden/>
          </w:rPr>
          <w:tab/>
        </w:r>
        <w:r w:rsidR="006C205B">
          <w:rPr>
            <w:noProof/>
            <w:webHidden/>
          </w:rPr>
          <w:fldChar w:fldCharType="begin"/>
        </w:r>
        <w:r w:rsidR="006C205B">
          <w:rPr>
            <w:noProof/>
            <w:webHidden/>
          </w:rPr>
          <w:instrText xml:space="preserve"> PAGEREF _Toc427155768 \h </w:instrText>
        </w:r>
        <w:r w:rsidR="006C205B">
          <w:rPr>
            <w:noProof/>
            <w:webHidden/>
          </w:rPr>
        </w:r>
        <w:r w:rsidR="006C205B">
          <w:rPr>
            <w:noProof/>
            <w:webHidden/>
          </w:rPr>
          <w:fldChar w:fldCharType="separate"/>
        </w:r>
        <w:r>
          <w:rPr>
            <w:noProof/>
            <w:webHidden/>
          </w:rPr>
          <w:t>1</w:t>
        </w:r>
        <w:r w:rsidR="006C205B">
          <w:rPr>
            <w:noProof/>
            <w:webHidden/>
          </w:rPr>
          <w:fldChar w:fldCharType="end"/>
        </w:r>
      </w:hyperlink>
    </w:p>
    <w:p w:rsidR="006C205B" w:rsidRDefault="00C25A7B">
      <w:pPr>
        <w:pStyle w:val="TOC2"/>
        <w:rPr>
          <w:rFonts w:asciiTheme="minorHAnsi" w:eastAsiaTheme="minorEastAsia" w:hAnsiTheme="minorHAnsi" w:cstheme="minorBidi"/>
          <w:noProof/>
          <w:sz w:val="22"/>
          <w:szCs w:val="22"/>
          <w:lang w:eastAsia="en-CA"/>
        </w:rPr>
      </w:pPr>
      <w:hyperlink w:anchor="_Toc427155769" w:history="1">
        <w:r w:rsidR="006C205B" w:rsidRPr="004206FA">
          <w:rPr>
            <w:rStyle w:val="Hyperlink"/>
            <w:noProof/>
          </w:rPr>
          <w:t>1.3</w:t>
        </w:r>
        <w:r w:rsidR="006C205B">
          <w:rPr>
            <w:rFonts w:asciiTheme="minorHAnsi" w:eastAsiaTheme="minorEastAsia" w:hAnsiTheme="minorHAnsi" w:cstheme="minorBidi"/>
            <w:noProof/>
            <w:sz w:val="22"/>
            <w:szCs w:val="22"/>
            <w:lang w:eastAsia="en-CA"/>
          </w:rPr>
          <w:tab/>
        </w:r>
        <w:r w:rsidR="006C205B" w:rsidRPr="004206FA">
          <w:rPr>
            <w:rStyle w:val="Hyperlink"/>
            <w:noProof/>
          </w:rPr>
          <w:t>Other Plans</w:t>
        </w:r>
        <w:r w:rsidR="006C205B">
          <w:rPr>
            <w:noProof/>
            <w:webHidden/>
          </w:rPr>
          <w:tab/>
        </w:r>
        <w:r w:rsidR="006C205B">
          <w:rPr>
            <w:noProof/>
            <w:webHidden/>
          </w:rPr>
          <w:fldChar w:fldCharType="begin"/>
        </w:r>
        <w:r w:rsidR="006C205B">
          <w:rPr>
            <w:noProof/>
            <w:webHidden/>
          </w:rPr>
          <w:instrText xml:space="preserve"> PAGEREF _Toc427155769 \h </w:instrText>
        </w:r>
        <w:r w:rsidR="006C205B">
          <w:rPr>
            <w:noProof/>
            <w:webHidden/>
          </w:rPr>
        </w:r>
        <w:r w:rsidR="006C205B">
          <w:rPr>
            <w:noProof/>
            <w:webHidden/>
          </w:rPr>
          <w:fldChar w:fldCharType="separate"/>
        </w:r>
        <w:r>
          <w:rPr>
            <w:noProof/>
            <w:webHidden/>
          </w:rPr>
          <w:t>1</w:t>
        </w:r>
        <w:r w:rsidR="006C205B">
          <w:rPr>
            <w:noProof/>
            <w:webHidden/>
          </w:rPr>
          <w:fldChar w:fldCharType="end"/>
        </w:r>
      </w:hyperlink>
    </w:p>
    <w:p w:rsidR="006C205B" w:rsidRDefault="00C25A7B">
      <w:pPr>
        <w:pStyle w:val="TOC2"/>
        <w:rPr>
          <w:rFonts w:asciiTheme="minorHAnsi" w:eastAsiaTheme="minorEastAsia" w:hAnsiTheme="minorHAnsi" w:cstheme="minorBidi"/>
          <w:noProof/>
          <w:sz w:val="22"/>
          <w:szCs w:val="22"/>
          <w:lang w:eastAsia="en-CA"/>
        </w:rPr>
      </w:pPr>
      <w:hyperlink w:anchor="_Toc427155770" w:history="1">
        <w:r w:rsidR="006C205B" w:rsidRPr="004206FA">
          <w:rPr>
            <w:rStyle w:val="Hyperlink"/>
            <w:noProof/>
            <w:lang w:val="en-US"/>
          </w:rPr>
          <w:t>1.4</w:t>
        </w:r>
        <w:r w:rsidR="006C205B">
          <w:rPr>
            <w:rFonts w:asciiTheme="minorHAnsi" w:eastAsiaTheme="minorEastAsia" w:hAnsiTheme="minorHAnsi" w:cstheme="minorBidi"/>
            <w:noProof/>
            <w:sz w:val="22"/>
            <w:szCs w:val="22"/>
            <w:lang w:eastAsia="en-CA"/>
          </w:rPr>
          <w:tab/>
        </w:r>
        <w:r w:rsidR="006C205B" w:rsidRPr="004206FA">
          <w:rPr>
            <w:rStyle w:val="Hyperlink"/>
            <w:noProof/>
            <w:lang w:val="en-US"/>
          </w:rPr>
          <w:t>Property and Camp Description</w:t>
        </w:r>
        <w:r w:rsidR="006C205B">
          <w:rPr>
            <w:noProof/>
            <w:webHidden/>
          </w:rPr>
          <w:tab/>
        </w:r>
        <w:r w:rsidR="006C205B">
          <w:rPr>
            <w:noProof/>
            <w:webHidden/>
          </w:rPr>
          <w:fldChar w:fldCharType="begin"/>
        </w:r>
        <w:r w:rsidR="006C205B">
          <w:rPr>
            <w:noProof/>
            <w:webHidden/>
          </w:rPr>
          <w:instrText xml:space="preserve"> PAGEREF _Toc427155770 \h </w:instrText>
        </w:r>
        <w:r w:rsidR="006C205B">
          <w:rPr>
            <w:noProof/>
            <w:webHidden/>
          </w:rPr>
        </w:r>
        <w:r w:rsidR="006C205B">
          <w:rPr>
            <w:noProof/>
            <w:webHidden/>
          </w:rPr>
          <w:fldChar w:fldCharType="separate"/>
        </w:r>
        <w:r>
          <w:rPr>
            <w:noProof/>
            <w:webHidden/>
          </w:rPr>
          <w:t>1</w:t>
        </w:r>
        <w:r w:rsidR="006C205B">
          <w:rPr>
            <w:noProof/>
            <w:webHidden/>
          </w:rPr>
          <w:fldChar w:fldCharType="end"/>
        </w:r>
      </w:hyperlink>
    </w:p>
    <w:p w:rsidR="006C205B" w:rsidRDefault="00C25A7B">
      <w:pPr>
        <w:pStyle w:val="TOC1"/>
        <w:rPr>
          <w:rFonts w:asciiTheme="minorHAnsi" w:eastAsiaTheme="minorEastAsia" w:hAnsiTheme="minorHAnsi" w:cstheme="minorBidi"/>
          <w:noProof/>
          <w:sz w:val="22"/>
          <w:szCs w:val="22"/>
          <w:lang w:eastAsia="en-CA"/>
        </w:rPr>
      </w:pPr>
      <w:hyperlink w:anchor="_Toc427155771" w:history="1">
        <w:r w:rsidR="006C205B" w:rsidRPr="004206FA">
          <w:rPr>
            <w:rStyle w:val="Hyperlink"/>
            <w:noProof/>
          </w:rPr>
          <w:t>2</w:t>
        </w:r>
        <w:r w:rsidR="006C205B">
          <w:rPr>
            <w:rFonts w:asciiTheme="minorHAnsi" w:eastAsiaTheme="minorEastAsia" w:hAnsiTheme="minorHAnsi" w:cstheme="minorBidi"/>
            <w:noProof/>
            <w:sz w:val="22"/>
            <w:szCs w:val="22"/>
            <w:lang w:eastAsia="en-CA"/>
          </w:rPr>
          <w:tab/>
        </w:r>
        <w:r w:rsidR="006C205B" w:rsidRPr="004206FA">
          <w:rPr>
            <w:rStyle w:val="Hyperlink"/>
            <w:noProof/>
          </w:rPr>
          <w:t>Schedule</w:t>
        </w:r>
        <w:r w:rsidR="006C205B">
          <w:rPr>
            <w:noProof/>
            <w:webHidden/>
          </w:rPr>
          <w:tab/>
        </w:r>
        <w:r w:rsidR="006C205B">
          <w:rPr>
            <w:noProof/>
            <w:webHidden/>
          </w:rPr>
          <w:fldChar w:fldCharType="begin"/>
        </w:r>
        <w:r w:rsidR="006C205B">
          <w:rPr>
            <w:noProof/>
            <w:webHidden/>
          </w:rPr>
          <w:instrText xml:space="preserve"> PAGEREF _Toc427155771 \h </w:instrText>
        </w:r>
        <w:r w:rsidR="006C205B">
          <w:rPr>
            <w:noProof/>
            <w:webHidden/>
          </w:rPr>
        </w:r>
        <w:r w:rsidR="006C205B">
          <w:rPr>
            <w:noProof/>
            <w:webHidden/>
          </w:rPr>
          <w:fldChar w:fldCharType="separate"/>
        </w:r>
        <w:r>
          <w:rPr>
            <w:noProof/>
            <w:webHidden/>
          </w:rPr>
          <w:t>2</w:t>
        </w:r>
        <w:r w:rsidR="006C205B">
          <w:rPr>
            <w:noProof/>
            <w:webHidden/>
          </w:rPr>
          <w:fldChar w:fldCharType="end"/>
        </w:r>
      </w:hyperlink>
    </w:p>
    <w:p w:rsidR="006C205B" w:rsidRDefault="00C25A7B">
      <w:pPr>
        <w:pStyle w:val="TOC1"/>
        <w:rPr>
          <w:rFonts w:asciiTheme="minorHAnsi" w:eastAsiaTheme="minorEastAsia" w:hAnsiTheme="minorHAnsi" w:cstheme="minorBidi"/>
          <w:noProof/>
          <w:sz w:val="22"/>
          <w:szCs w:val="22"/>
          <w:lang w:eastAsia="en-CA"/>
        </w:rPr>
      </w:pPr>
      <w:hyperlink w:anchor="_Toc427155772" w:history="1">
        <w:r w:rsidR="006C205B" w:rsidRPr="004206FA">
          <w:rPr>
            <w:rStyle w:val="Hyperlink"/>
            <w:noProof/>
          </w:rPr>
          <w:t>3</w:t>
        </w:r>
        <w:r w:rsidR="006C205B">
          <w:rPr>
            <w:rFonts w:asciiTheme="minorHAnsi" w:eastAsiaTheme="minorEastAsia" w:hAnsiTheme="minorHAnsi" w:cstheme="minorBidi"/>
            <w:noProof/>
            <w:sz w:val="22"/>
            <w:szCs w:val="22"/>
            <w:lang w:eastAsia="en-CA"/>
          </w:rPr>
          <w:tab/>
        </w:r>
        <w:r w:rsidR="006C205B" w:rsidRPr="004206FA">
          <w:rPr>
            <w:rStyle w:val="Hyperlink"/>
            <w:noProof/>
          </w:rPr>
          <w:t>Detailed Infrastructure</w:t>
        </w:r>
        <w:r w:rsidR="006C205B">
          <w:rPr>
            <w:noProof/>
            <w:webHidden/>
          </w:rPr>
          <w:tab/>
        </w:r>
        <w:r w:rsidR="006C205B">
          <w:rPr>
            <w:noProof/>
            <w:webHidden/>
          </w:rPr>
          <w:fldChar w:fldCharType="begin"/>
        </w:r>
        <w:r w:rsidR="006C205B">
          <w:rPr>
            <w:noProof/>
            <w:webHidden/>
          </w:rPr>
          <w:instrText xml:space="preserve"> PAGEREF _Toc427155772 \h </w:instrText>
        </w:r>
        <w:r w:rsidR="006C205B">
          <w:rPr>
            <w:noProof/>
            <w:webHidden/>
          </w:rPr>
        </w:r>
        <w:r w:rsidR="006C205B">
          <w:rPr>
            <w:noProof/>
            <w:webHidden/>
          </w:rPr>
          <w:fldChar w:fldCharType="separate"/>
        </w:r>
        <w:r>
          <w:rPr>
            <w:noProof/>
            <w:webHidden/>
          </w:rPr>
          <w:t>3</w:t>
        </w:r>
        <w:r w:rsidR="006C205B">
          <w:rPr>
            <w:noProof/>
            <w:webHidden/>
          </w:rPr>
          <w:fldChar w:fldCharType="end"/>
        </w:r>
      </w:hyperlink>
    </w:p>
    <w:p w:rsidR="006C205B" w:rsidRDefault="00C25A7B">
      <w:pPr>
        <w:pStyle w:val="TOC2"/>
        <w:rPr>
          <w:rFonts w:asciiTheme="minorHAnsi" w:eastAsiaTheme="minorEastAsia" w:hAnsiTheme="minorHAnsi" w:cstheme="minorBidi"/>
          <w:noProof/>
          <w:sz w:val="22"/>
          <w:szCs w:val="22"/>
          <w:lang w:eastAsia="en-CA"/>
        </w:rPr>
      </w:pPr>
      <w:hyperlink w:anchor="_Toc427155773" w:history="1">
        <w:r w:rsidR="006C205B" w:rsidRPr="004206FA">
          <w:rPr>
            <w:rStyle w:val="Hyperlink"/>
            <w:noProof/>
          </w:rPr>
          <w:t>3.1</w:t>
        </w:r>
        <w:r w:rsidR="006C205B">
          <w:rPr>
            <w:rFonts w:asciiTheme="minorHAnsi" w:eastAsiaTheme="minorEastAsia" w:hAnsiTheme="minorHAnsi" w:cstheme="minorBidi"/>
            <w:noProof/>
            <w:sz w:val="22"/>
            <w:szCs w:val="22"/>
            <w:lang w:eastAsia="en-CA"/>
          </w:rPr>
          <w:tab/>
        </w:r>
        <w:r w:rsidR="006C205B" w:rsidRPr="004206FA">
          <w:rPr>
            <w:rStyle w:val="Hyperlink"/>
            <w:noProof/>
          </w:rPr>
          <w:t>Proposed Camp</w:t>
        </w:r>
        <w:r w:rsidR="006C205B">
          <w:rPr>
            <w:noProof/>
            <w:webHidden/>
          </w:rPr>
          <w:tab/>
        </w:r>
        <w:r w:rsidR="006C205B">
          <w:rPr>
            <w:noProof/>
            <w:webHidden/>
          </w:rPr>
          <w:fldChar w:fldCharType="begin"/>
        </w:r>
        <w:r w:rsidR="006C205B">
          <w:rPr>
            <w:noProof/>
            <w:webHidden/>
          </w:rPr>
          <w:instrText xml:space="preserve"> PAGEREF _Toc427155773 \h </w:instrText>
        </w:r>
        <w:r w:rsidR="006C205B">
          <w:rPr>
            <w:noProof/>
            <w:webHidden/>
          </w:rPr>
        </w:r>
        <w:r w:rsidR="006C205B">
          <w:rPr>
            <w:noProof/>
            <w:webHidden/>
          </w:rPr>
          <w:fldChar w:fldCharType="separate"/>
        </w:r>
        <w:r>
          <w:rPr>
            <w:noProof/>
            <w:webHidden/>
          </w:rPr>
          <w:t>3</w:t>
        </w:r>
        <w:r w:rsidR="006C205B">
          <w:rPr>
            <w:noProof/>
            <w:webHidden/>
          </w:rPr>
          <w:fldChar w:fldCharType="end"/>
        </w:r>
      </w:hyperlink>
    </w:p>
    <w:p w:rsidR="006C205B" w:rsidRDefault="00C25A7B">
      <w:pPr>
        <w:pStyle w:val="TOC3"/>
        <w:rPr>
          <w:rFonts w:asciiTheme="minorHAnsi" w:eastAsiaTheme="minorEastAsia" w:hAnsiTheme="minorHAnsi" w:cstheme="minorBidi"/>
          <w:noProof/>
          <w:sz w:val="22"/>
          <w:szCs w:val="22"/>
          <w:lang w:eastAsia="en-CA"/>
        </w:rPr>
      </w:pPr>
      <w:hyperlink w:anchor="_Toc427155774" w:history="1">
        <w:r w:rsidR="006C205B" w:rsidRPr="004206FA">
          <w:rPr>
            <w:rStyle w:val="Hyperlink"/>
            <w:noProof/>
          </w:rPr>
          <w:t>3.1.1</w:t>
        </w:r>
        <w:r w:rsidR="006C205B">
          <w:rPr>
            <w:rFonts w:asciiTheme="minorHAnsi" w:eastAsiaTheme="minorEastAsia" w:hAnsiTheme="minorHAnsi" w:cstheme="minorBidi"/>
            <w:noProof/>
            <w:sz w:val="22"/>
            <w:szCs w:val="22"/>
            <w:lang w:eastAsia="en-CA"/>
          </w:rPr>
          <w:tab/>
        </w:r>
        <w:r w:rsidR="006C205B" w:rsidRPr="004206FA">
          <w:rPr>
            <w:rStyle w:val="Hyperlink"/>
            <w:noProof/>
          </w:rPr>
          <w:t>Structures</w:t>
        </w:r>
        <w:r w:rsidR="006C205B">
          <w:rPr>
            <w:noProof/>
            <w:webHidden/>
          </w:rPr>
          <w:tab/>
        </w:r>
        <w:r w:rsidR="006C205B">
          <w:rPr>
            <w:noProof/>
            <w:webHidden/>
          </w:rPr>
          <w:fldChar w:fldCharType="begin"/>
        </w:r>
        <w:r w:rsidR="006C205B">
          <w:rPr>
            <w:noProof/>
            <w:webHidden/>
          </w:rPr>
          <w:instrText xml:space="preserve"> PAGEREF _Toc427155774 \h </w:instrText>
        </w:r>
        <w:r w:rsidR="006C205B">
          <w:rPr>
            <w:noProof/>
            <w:webHidden/>
          </w:rPr>
        </w:r>
        <w:r w:rsidR="006C205B">
          <w:rPr>
            <w:noProof/>
            <w:webHidden/>
          </w:rPr>
          <w:fldChar w:fldCharType="separate"/>
        </w:r>
        <w:r>
          <w:rPr>
            <w:noProof/>
            <w:webHidden/>
          </w:rPr>
          <w:t>3</w:t>
        </w:r>
        <w:r w:rsidR="006C205B">
          <w:rPr>
            <w:noProof/>
            <w:webHidden/>
          </w:rPr>
          <w:fldChar w:fldCharType="end"/>
        </w:r>
      </w:hyperlink>
    </w:p>
    <w:p w:rsidR="006C205B" w:rsidRDefault="00C25A7B">
      <w:pPr>
        <w:pStyle w:val="TOC3"/>
        <w:rPr>
          <w:rFonts w:asciiTheme="minorHAnsi" w:eastAsiaTheme="minorEastAsia" w:hAnsiTheme="minorHAnsi" w:cstheme="minorBidi"/>
          <w:noProof/>
          <w:sz w:val="22"/>
          <w:szCs w:val="22"/>
          <w:lang w:eastAsia="en-CA"/>
        </w:rPr>
      </w:pPr>
      <w:hyperlink w:anchor="_Toc427155775" w:history="1">
        <w:r w:rsidR="006C205B" w:rsidRPr="004206FA">
          <w:rPr>
            <w:rStyle w:val="Hyperlink"/>
            <w:noProof/>
          </w:rPr>
          <w:t>3.1.2</w:t>
        </w:r>
        <w:r w:rsidR="006C205B">
          <w:rPr>
            <w:rFonts w:asciiTheme="minorHAnsi" w:eastAsiaTheme="minorEastAsia" w:hAnsiTheme="minorHAnsi" w:cstheme="minorBidi"/>
            <w:noProof/>
            <w:sz w:val="22"/>
            <w:szCs w:val="22"/>
            <w:lang w:eastAsia="en-CA"/>
          </w:rPr>
          <w:tab/>
        </w:r>
        <w:r w:rsidR="006C205B" w:rsidRPr="004206FA">
          <w:rPr>
            <w:rStyle w:val="Hyperlink"/>
            <w:noProof/>
          </w:rPr>
          <w:t>Other Camp Infrastructure</w:t>
        </w:r>
        <w:r w:rsidR="006C205B">
          <w:rPr>
            <w:noProof/>
            <w:webHidden/>
          </w:rPr>
          <w:tab/>
        </w:r>
        <w:r w:rsidR="006C205B">
          <w:rPr>
            <w:noProof/>
            <w:webHidden/>
          </w:rPr>
          <w:fldChar w:fldCharType="begin"/>
        </w:r>
        <w:r w:rsidR="006C205B">
          <w:rPr>
            <w:noProof/>
            <w:webHidden/>
          </w:rPr>
          <w:instrText xml:space="preserve"> PAGEREF _Toc427155775 \h </w:instrText>
        </w:r>
        <w:r w:rsidR="006C205B">
          <w:rPr>
            <w:noProof/>
            <w:webHidden/>
          </w:rPr>
        </w:r>
        <w:r w:rsidR="006C205B">
          <w:rPr>
            <w:noProof/>
            <w:webHidden/>
          </w:rPr>
          <w:fldChar w:fldCharType="separate"/>
        </w:r>
        <w:r>
          <w:rPr>
            <w:noProof/>
            <w:webHidden/>
          </w:rPr>
          <w:t>3</w:t>
        </w:r>
        <w:r w:rsidR="006C205B">
          <w:rPr>
            <w:noProof/>
            <w:webHidden/>
          </w:rPr>
          <w:fldChar w:fldCharType="end"/>
        </w:r>
      </w:hyperlink>
    </w:p>
    <w:p w:rsidR="006C205B" w:rsidRDefault="00C25A7B">
      <w:pPr>
        <w:pStyle w:val="TOC3"/>
        <w:rPr>
          <w:rFonts w:asciiTheme="minorHAnsi" w:eastAsiaTheme="minorEastAsia" w:hAnsiTheme="minorHAnsi" w:cstheme="minorBidi"/>
          <w:noProof/>
          <w:sz w:val="22"/>
          <w:szCs w:val="22"/>
          <w:lang w:eastAsia="en-CA"/>
        </w:rPr>
      </w:pPr>
      <w:hyperlink w:anchor="_Toc427155776" w:history="1">
        <w:r w:rsidR="006C205B" w:rsidRPr="004206FA">
          <w:rPr>
            <w:rStyle w:val="Hyperlink"/>
            <w:noProof/>
            <w:lang w:val="en-US"/>
          </w:rPr>
          <w:t>3.1.3</w:t>
        </w:r>
        <w:r w:rsidR="006C205B">
          <w:rPr>
            <w:rFonts w:asciiTheme="minorHAnsi" w:eastAsiaTheme="minorEastAsia" w:hAnsiTheme="minorHAnsi" w:cstheme="minorBidi"/>
            <w:noProof/>
            <w:sz w:val="22"/>
            <w:szCs w:val="22"/>
            <w:lang w:eastAsia="en-CA"/>
          </w:rPr>
          <w:tab/>
        </w:r>
        <w:r w:rsidR="006C205B" w:rsidRPr="004206FA">
          <w:rPr>
            <w:rStyle w:val="Hyperlink"/>
            <w:noProof/>
            <w:lang w:val="en-US"/>
          </w:rPr>
          <w:t>Vehicles</w:t>
        </w:r>
        <w:r w:rsidR="006C205B">
          <w:rPr>
            <w:noProof/>
            <w:webHidden/>
          </w:rPr>
          <w:tab/>
        </w:r>
        <w:r w:rsidR="006C205B">
          <w:rPr>
            <w:noProof/>
            <w:webHidden/>
          </w:rPr>
          <w:fldChar w:fldCharType="begin"/>
        </w:r>
        <w:r w:rsidR="006C205B">
          <w:rPr>
            <w:noProof/>
            <w:webHidden/>
          </w:rPr>
          <w:instrText xml:space="preserve"> PAGEREF _Toc427155776 \h </w:instrText>
        </w:r>
        <w:r w:rsidR="006C205B">
          <w:rPr>
            <w:noProof/>
            <w:webHidden/>
          </w:rPr>
        </w:r>
        <w:r w:rsidR="006C205B">
          <w:rPr>
            <w:noProof/>
            <w:webHidden/>
          </w:rPr>
          <w:fldChar w:fldCharType="separate"/>
        </w:r>
        <w:r>
          <w:rPr>
            <w:noProof/>
            <w:webHidden/>
          </w:rPr>
          <w:t>3</w:t>
        </w:r>
        <w:r w:rsidR="006C205B">
          <w:rPr>
            <w:noProof/>
            <w:webHidden/>
          </w:rPr>
          <w:fldChar w:fldCharType="end"/>
        </w:r>
      </w:hyperlink>
    </w:p>
    <w:p w:rsidR="006C205B" w:rsidRDefault="00C25A7B">
      <w:pPr>
        <w:pStyle w:val="TOC3"/>
        <w:rPr>
          <w:rFonts w:asciiTheme="minorHAnsi" w:eastAsiaTheme="minorEastAsia" w:hAnsiTheme="minorHAnsi" w:cstheme="minorBidi"/>
          <w:noProof/>
          <w:sz w:val="22"/>
          <w:szCs w:val="22"/>
          <w:lang w:eastAsia="en-CA"/>
        </w:rPr>
      </w:pPr>
      <w:hyperlink w:anchor="_Toc427155777" w:history="1">
        <w:r w:rsidR="006C205B" w:rsidRPr="004206FA">
          <w:rPr>
            <w:rStyle w:val="Hyperlink"/>
            <w:noProof/>
            <w:lang w:val="en-US"/>
          </w:rPr>
          <w:t>3.1.4</w:t>
        </w:r>
        <w:r w:rsidR="006C205B">
          <w:rPr>
            <w:rFonts w:asciiTheme="minorHAnsi" w:eastAsiaTheme="minorEastAsia" w:hAnsiTheme="minorHAnsi" w:cstheme="minorBidi"/>
            <w:noProof/>
            <w:sz w:val="22"/>
            <w:szCs w:val="22"/>
            <w:lang w:eastAsia="en-CA"/>
          </w:rPr>
          <w:tab/>
        </w:r>
        <w:r w:rsidR="006C205B" w:rsidRPr="004206FA">
          <w:rPr>
            <w:rStyle w:val="Hyperlink"/>
            <w:noProof/>
            <w:lang w:val="en-US"/>
          </w:rPr>
          <w:t>Drilling Equipment</w:t>
        </w:r>
        <w:r w:rsidR="006C205B">
          <w:rPr>
            <w:noProof/>
            <w:webHidden/>
          </w:rPr>
          <w:tab/>
        </w:r>
        <w:r w:rsidR="006C205B">
          <w:rPr>
            <w:noProof/>
            <w:webHidden/>
          </w:rPr>
          <w:fldChar w:fldCharType="begin"/>
        </w:r>
        <w:r w:rsidR="006C205B">
          <w:rPr>
            <w:noProof/>
            <w:webHidden/>
          </w:rPr>
          <w:instrText xml:space="preserve"> PAGEREF _Toc427155777 \h </w:instrText>
        </w:r>
        <w:r w:rsidR="006C205B">
          <w:rPr>
            <w:noProof/>
            <w:webHidden/>
          </w:rPr>
        </w:r>
        <w:r w:rsidR="006C205B">
          <w:rPr>
            <w:noProof/>
            <w:webHidden/>
          </w:rPr>
          <w:fldChar w:fldCharType="separate"/>
        </w:r>
        <w:r>
          <w:rPr>
            <w:noProof/>
            <w:webHidden/>
          </w:rPr>
          <w:t>3</w:t>
        </w:r>
        <w:r w:rsidR="006C205B">
          <w:rPr>
            <w:noProof/>
            <w:webHidden/>
          </w:rPr>
          <w:fldChar w:fldCharType="end"/>
        </w:r>
      </w:hyperlink>
    </w:p>
    <w:p w:rsidR="006C205B" w:rsidRDefault="00C25A7B">
      <w:pPr>
        <w:pStyle w:val="TOC1"/>
        <w:rPr>
          <w:rFonts w:asciiTheme="minorHAnsi" w:eastAsiaTheme="minorEastAsia" w:hAnsiTheme="minorHAnsi" w:cstheme="minorBidi"/>
          <w:noProof/>
          <w:sz w:val="22"/>
          <w:szCs w:val="22"/>
          <w:lang w:eastAsia="en-CA"/>
        </w:rPr>
      </w:pPr>
      <w:hyperlink w:anchor="_Toc427155778" w:history="1">
        <w:r w:rsidR="006C205B" w:rsidRPr="004206FA">
          <w:rPr>
            <w:rStyle w:val="Hyperlink"/>
            <w:noProof/>
          </w:rPr>
          <w:t>4</w:t>
        </w:r>
        <w:r w:rsidR="006C205B">
          <w:rPr>
            <w:rFonts w:asciiTheme="minorHAnsi" w:eastAsiaTheme="minorEastAsia" w:hAnsiTheme="minorHAnsi" w:cstheme="minorBidi"/>
            <w:noProof/>
            <w:sz w:val="22"/>
            <w:szCs w:val="22"/>
            <w:lang w:eastAsia="en-CA"/>
          </w:rPr>
          <w:tab/>
        </w:r>
        <w:r w:rsidR="006C205B" w:rsidRPr="004206FA">
          <w:rPr>
            <w:rStyle w:val="Hyperlink"/>
            <w:noProof/>
          </w:rPr>
          <w:t>Seasonal Shut downs</w:t>
        </w:r>
        <w:r w:rsidR="006C205B">
          <w:rPr>
            <w:noProof/>
            <w:webHidden/>
          </w:rPr>
          <w:tab/>
        </w:r>
        <w:r w:rsidR="006C205B">
          <w:rPr>
            <w:noProof/>
            <w:webHidden/>
          </w:rPr>
          <w:fldChar w:fldCharType="begin"/>
        </w:r>
        <w:r w:rsidR="006C205B">
          <w:rPr>
            <w:noProof/>
            <w:webHidden/>
          </w:rPr>
          <w:instrText xml:space="preserve"> PAGEREF _Toc427155778 \h </w:instrText>
        </w:r>
        <w:r w:rsidR="006C205B">
          <w:rPr>
            <w:noProof/>
            <w:webHidden/>
          </w:rPr>
        </w:r>
        <w:r w:rsidR="006C205B">
          <w:rPr>
            <w:noProof/>
            <w:webHidden/>
          </w:rPr>
          <w:fldChar w:fldCharType="separate"/>
        </w:r>
        <w:r>
          <w:rPr>
            <w:noProof/>
            <w:webHidden/>
          </w:rPr>
          <w:t>4</w:t>
        </w:r>
        <w:r w:rsidR="006C205B">
          <w:rPr>
            <w:noProof/>
            <w:webHidden/>
          </w:rPr>
          <w:fldChar w:fldCharType="end"/>
        </w:r>
      </w:hyperlink>
    </w:p>
    <w:p w:rsidR="006C205B" w:rsidRDefault="00C25A7B">
      <w:pPr>
        <w:pStyle w:val="TOC2"/>
        <w:rPr>
          <w:rFonts w:asciiTheme="minorHAnsi" w:eastAsiaTheme="minorEastAsia" w:hAnsiTheme="minorHAnsi" w:cstheme="minorBidi"/>
          <w:noProof/>
          <w:sz w:val="22"/>
          <w:szCs w:val="22"/>
          <w:lang w:eastAsia="en-CA"/>
        </w:rPr>
      </w:pPr>
      <w:hyperlink w:anchor="_Toc427155779" w:history="1">
        <w:r w:rsidR="006C205B" w:rsidRPr="004206FA">
          <w:rPr>
            <w:rStyle w:val="Hyperlink"/>
            <w:noProof/>
          </w:rPr>
          <w:t>4.1</w:t>
        </w:r>
        <w:r w:rsidR="006C205B">
          <w:rPr>
            <w:rFonts w:asciiTheme="minorHAnsi" w:eastAsiaTheme="minorEastAsia" w:hAnsiTheme="minorHAnsi" w:cstheme="minorBidi"/>
            <w:noProof/>
            <w:sz w:val="22"/>
            <w:szCs w:val="22"/>
            <w:lang w:eastAsia="en-CA"/>
          </w:rPr>
          <w:tab/>
        </w:r>
        <w:r w:rsidR="006C205B" w:rsidRPr="004206FA">
          <w:rPr>
            <w:rStyle w:val="Hyperlink"/>
            <w:noProof/>
          </w:rPr>
          <w:t>Inspection and Documentation</w:t>
        </w:r>
        <w:r w:rsidR="006C205B">
          <w:rPr>
            <w:noProof/>
            <w:webHidden/>
          </w:rPr>
          <w:tab/>
        </w:r>
        <w:r w:rsidR="006C205B">
          <w:rPr>
            <w:noProof/>
            <w:webHidden/>
          </w:rPr>
          <w:fldChar w:fldCharType="begin"/>
        </w:r>
        <w:r w:rsidR="006C205B">
          <w:rPr>
            <w:noProof/>
            <w:webHidden/>
          </w:rPr>
          <w:instrText xml:space="preserve"> PAGEREF _Toc427155779 \h </w:instrText>
        </w:r>
        <w:r w:rsidR="006C205B">
          <w:rPr>
            <w:noProof/>
            <w:webHidden/>
          </w:rPr>
        </w:r>
        <w:r w:rsidR="006C205B">
          <w:rPr>
            <w:noProof/>
            <w:webHidden/>
          </w:rPr>
          <w:fldChar w:fldCharType="separate"/>
        </w:r>
        <w:r>
          <w:rPr>
            <w:noProof/>
            <w:webHidden/>
          </w:rPr>
          <w:t>4</w:t>
        </w:r>
        <w:r w:rsidR="006C205B">
          <w:rPr>
            <w:noProof/>
            <w:webHidden/>
          </w:rPr>
          <w:fldChar w:fldCharType="end"/>
        </w:r>
      </w:hyperlink>
    </w:p>
    <w:p w:rsidR="006C205B" w:rsidRDefault="00C25A7B">
      <w:pPr>
        <w:pStyle w:val="TOC2"/>
        <w:rPr>
          <w:rFonts w:asciiTheme="minorHAnsi" w:eastAsiaTheme="minorEastAsia" w:hAnsiTheme="minorHAnsi" w:cstheme="minorBidi"/>
          <w:noProof/>
          <w:sz w:val="22"/>
          <w:szCs w:val="22"/>
          <w:lang w:eastAsia="en-CA"/>
        </w:rPr>
      </w:pPr>
      <w:hyperlink w:anchor="_Toc427155780" w:history="1">
        <w:r w:rsidR="006C205B" w:rsidRPr="004206FA">
          <w:rPr>
            <w:rStyle w:val="Hyperlink"/>
            <w:noProof/>
          </w:rPr>
          <w:t>4.2</w:t>
        </w:r>
        <w:r w:rsidR="006C205B">
          <w:rPr>
            <w:rFonts w:asciiTheme="minorHAnsi" w:eastAsiaTheme="minorEastAsia" w:hAnsiTheme="minorHAnsi" w:cstheme="minorBidi"/>
            <w:noProof/>
            <w:sz w:val="22"/>
            <w:szCs w:val="22"/>
            <w:lang w:eastAsia="en-CA"/>
          </w:rPr>
          <w:tab/>
        </w:r>
        <w:r w:rsidR="006C205B" w:rsidRPr="004206FA">
          <w:rPr>
            <w:rStyle w:val="Hyperlink"/>
            <w:noProof/>
          </w:rPr>
          <w:t>Buildings, Content, and Fuel</w:t>
        </w:r>
        <w:r w:rsidR="006C205B">
          <w:rPr>
            <w:noProof/>
            <w:webHidden/>
          </w:rPr>
          <w:tab/>
        </w:r>
        <w:r w:rsidR="006C205B">
          <w:rPr>
            <w:noProof/>
            <w:webHidden/>
          </w:rPr>
          <w:fldChar w:fldCharType="begin"/>
        </w:r>
        <w:r w:rsidR="006C205B">
          <w:rPr>
            <w:noProof/>
            <w:webHidden/>
          </w:rPr>
          <w:instrText xml:space="preserve"> PAGEREF _Toc427155780 \h </w:instrText>
        </w:r>
        <w:r w:rsidR="006C205B">
          <w:rPr>
            <w:noProof/>
            <w:webHidden/>
          </w:rPr>
        </w:r>
        <w:r w:rsidR="006C205B">
          <w:rPr>
            <w:noProof/>
            <w:webHidden/>
          </w:rPr>
          <w:fldChar w:fldCharType="separate"/>
        </w:r>
        <w:r>
          <w:rPr>
            <w:noProof/>
            <w:webHidden/>
          </w:rPr>
          <w:t>4</w:t>
        </w:r>
        <w:r w:rsidR="006C205B">
          <w:rPr>
            <w:noProof/>
            <w:webHidden/>
          </w:rPr>
          <w:fldChar w:fldCharType="end"/>
        </w:r>
      </w:hyperlink>
    </w:p>
    <w:p w:rsidR="006C205B" w:rsidRDefault="00C25A7B">
      <w:pPr>
        <w:pStyle w:val="TOC2"/>
        <w:rPr>
          <w:rFonts w:asciiTheme="minorHAnsi" w:eastAsiaTheme="minorEastAsia" w:hAnsiTheme="minorHAnsi" w:cstheme="minorBidi"/>
          <w:noProof/>
          <w:sz w:val="22"/>
          <w:szCs w:val="22"/>
          <w:lang w:eastAsia="en-CA"/>
        </w:rPr>
      </w:pPr>
      <w:hyperlink w:anchor="_Toc427155781" w:history="1">
        <w:r w:rsidR="006C205B" w:rsidRPr="004206FA">
          <w:rPr>
            <w:rStyle w:val="Hyperlink"/>
            <w:noProof/>
          </w:rPr>
          <w:t>4.3</w:t>
        </w:r>
        <w:r w:rsidR="006C205B">
          <w:rPr>
            <w:rFonts w:asciiTheme="minorHAnsi" w:eastAsiaTheme="minorEastAsia" w:hAnsiTheme="minorHAnsi" w:cstheme="minorBidi"/>
            <w:noProof/>
            <w:sz w:val="22"/>
            <w:szCs w:val="22"/>
            <w:lang w:eastAsia="en-CA"/>
          </w:rPr>
          <w:tab/>
        </w:r>
        <w:r w:rsidR="006C205B" w:rsidRPr="004206FA">
          <w:rPr>
            <w:rStyle w:val="Hyperlink"/>
            <w:noProof/>
          </w:rPr>
          <w:t>Waste</w:t>
        </w:r>
        <w:r w:rsidR="006C205B">
          <w:rPr>
            <w:noProof/>
            <w:webHidden/>
          </w:rPr>
          <w:tab/>
        </w:r>
        <w:r w:rsidR="006C205B">
          <w:rPr>
            <w:noProof/>
            <w:webHidden/>
          </w:rPr>
          <w:fldChar w:fldCharType="begin"/>
        </w:r>
        <w:r w:rsidR="006C205B">
          <w:rPr>
            <w:noProof/>
            <w:webHidden/>
          </w:rPr>
          <w:instrText xml:space="preserve"> PAGEREF _Toc427155781 \h </w:instrText>
        </w:r>
        <w:r w:rsidR="006C205B">
          <w:rPr>
            <w:noProof/>
            <w:webHidden/>
          </w:rPr>
        </w:r>
        <w:r w:rsidR="006C205B">
          <w:rPr>
            <w:noProof/>
            <w:webHidden/>
          </w:rPr>
          <w:fldChar w:fldCharType="separate"/>
        </w:r>
        <w:r>
          <w:rPr>
            <w:noProof/>
            <w:webHidden/>
          </w:rPr>
          <w:t>4</w:t>
        </w:r>
        <w:r w:rsidR="006C205B">
          <w:rPr>
            <w:noProof/>
            <w:webHidden/>
          </w:rPr>
          <w:fldChar w:fldCharType="end"/>
        </w:r>
      </w:hyperlink>
    </w:p>
    <w:p w:rsidR="006C205B" w:rsidRDefault="00C25A7B">
      <w:pPr>
        <w:pStyle w:val="TOC2"/>
        <w:rPr>
          <w:rFonts w:asciiTheme="minorHAnsi" w:eastAsiaTheme="minorEastAsia" w:hAnsiTheme="minorHAnsi" w:cstheme="minorBidi"/>
          <w:noProof/>
          <w:sz w:val="22"/>
          <w:szCs w:val="22"/>
          <w:lang w:eastAsia="en-CA"/>
        </w:rPr>
      </w:pPr>
      <w:hyperlink w:anchor="_Toc427155782" w:history="1">
        <w:r w:rsidR="006C205B" w:rsidRPr="004206FA">
          <w:rPr>
            <w:rStyle w:val="Hyperlink"/>
            <w:noProof/>
          </w:rPr>
          <w:t>4.4</w:t>
        </w:r>
        <w:r w:rsidR="006C205B">
          <w:rPr>
            <w:rFonts w:asciiTheme="minorHAnsi" w:eastAsiaTheme="minorEastAsia" w:hAnsiTheme="minorHAnsi" w:cstheme="minorBidi"/>
            <w:noProof/>
            <w:sz w:val="22"/>
            <w:szCs w:val="22"/>
            <w:lang w:eastAsia="en-CA"/>
          </w:rPr>
          <w:tab/>
        </w:r>
        <w:r w:rsidR="006C205B" w:rsidRPr="004206FA">
          <w:rPr>
            <w:rStyle w:val="Hyperlink"/>
            <w:noProof/>
          </w:rPr>
          <w:t>Seasonal Restoration</w:t>
        </w:r>
        <w:r w:rsidR="006C205B">
          <w:rPr>
            <w:noProof/>
            <w:webHidden/>
          </w:rPr>
          <w:tab/>
        </w:r>
        <w:r w:rsidR="006C205B">
          <w:rPr>
            <w:noProof/>
            <w:webHidden/>
          </w:rPr>
          <w:fldChar w:fldCharType="begin"/>
        </w:r>
        <w:r w:rsidR="006C205B">
          <w:rPr>
            <w:noProof/>
            <w:webHidden/>
          </w:rPr>
          <w:instrText xml:space="preserve"> PAGEREF _Toc427155782 \h </w:instrText>
        </w:r>
        <w:r w:rsidR="006C205B">
          <w:rPr>
            <w:noProof/>
            <w:webHidden/>
          </w:rPr>
        </w:r>
        <w:r w:rsidR="006C205B">
          <w:rPr>
            <w:noProof/>
            <w:webHidden/>
          </w:rPr>
          <w:fldChar w:fldCharType="separate"/>
        </w:r>
        <w:r>
          <w:rPr>
            <w:noProof/>
            <w:webHidden/>
          </w:rPr>
          <w:t>5</w:t>
        </w:r>
        <w:r w:rsidR="006C205B">
          <w:rPr>
            <w:noProof/>
            <w:webHidden/>
          </w:rPr>
          <w:fldChar w:fldCharType="end"/>
        </w:r>
      </w:hyperlink>
    </w:p>
    <w:p w:rsidR="006C205B" w:rsidRDefault="00C25A7B">
      <w:pPr>
        <w:pStyle w:val="TOC1"/>
        <w:rPr>
          <w:rFonts w:asciiTheme="minorHAnsi" w:eastAsiaTheme="minorEastAsia" w:hAnsiTheme="minorHAnsi" w:cstheme="minorBidi"/>
          <w:noProof/>
          <w:sz w:val="22"/>
          <w:szCs w:val="22"/>
          <w:lang w:eastAsia="en-CA"/>
        </w:rPr>
      </w:pPr>
      <w:hyperlink w:anchor="_Toc427155783" w:history="1">
        <w:r w:rsidR="006C205B" w:rsidRPr="004206FA">
          <w:rPr>
            <w:rStyle w:val="Hyperlink"/>
            <w:noProof/>
          </w:rPr>
          <w:t>5</w:t>
        </w:r>
        <w:r w:rsidR="006C205B">
          <w:rPr>
            <w:rFonts w:asciiTheme="minorHAnsi" w:eastAsiaTheme="minorEastAsia" w:hAnsiTheme="minorHAnsi" w:cstheme="minorBidi"/>
            <w:noProof/>
            <w:sz w:val="22"/>
            <w:szCs w:val="22"/>
            <w:lang w:eastAsia="en-CA"/>
          </w:rPr>
          <w:tab/>
        </w:r>
        <w:r w:rsidR="006C205B" w:rsidRPr="004206FA">
          <w:rPr>
            <w:rStyle w:val="Hyperlink"/>
            <w:noProof/>
          </w:rPr>
          <w:t>Final Abandonment and Restoration</w:t>
        </w:r>
        <w:r w:rsidR="006C205B">
          <w:rPr>
            <w:noProof/>
            <w:webHidden/>
          </w:rPr>
          <w:tab/>
        </w:r>
        <w:r w:rsidR="006C205B">
          <w:rPr>
            <w:noProof/>
            <w:webHidden/>
          </w:rPr>
          <w:fldChar w:fldCharType="begin"/>
        </w:r>
        <w:r w:rsidR="006C205B">
          <w:rPr>
            <w:noProof/>
            <w:webHidden/>
          </w:rPr>
          <w:instrText xml:space="preserve"> PAGEREF _Toc427155783 \h </w:instrText>
        </w:r>
        <w:r w:rsidR="006C205B">
          <w:rPr>
            <w:noProof/>
            <w:webHidden/>
          </w:rPr>
        </w:r>
        <w:r w:rsidR="006C205B">
          <w:rPr>
            <w:noProof/>
            <w:webHidden/>
          </w:rPr>
          <w:fldChar w:fldCharType="separate"/>
        </w:r>
        <w:r>
          <w:rPr>
            <w:noProof/>
            <w:webHidden/>
          </w:rPr>
          <w:t>5</w:t>
        </w:r>
        <w:r w:rsidR="006C205B">
          <w:rPr>
            <w:noProof/>
            <w:webHidden/>
          </w:rPr>
          <w:fldChar w:fldCharType="end"/>
        </w:r>
      </w:hyperlink>
    </w:p>
    <w:p w:rsidR="006C205B" w:rsidRDefault="00C25A7B">
      <w:pPr>
        <w:pStyle w:val="TOC2"/>
        <w:rPr>
          <w:rFonts w:asciiTheme="minorHAnsi" w:eastAsiaTheme="minorEastAsia" w:hAnsiTheme="minorHAnsi" w:cstheme="minorBidi"/>
          <w:noProof/>
          <w:sz w:val="22"/>
          <w:szCs w:val="22"/>
          <w:lang w:eastAsia="en-CA"/>
        </w:rPr>
      </w:pPr>
      <w:hyperlink w:anchor="_Toc427155784" w:history="1">
        <w:r w:rsidR="006C205B" w:rsidRPr="004206FA">
          <w:rPr>
            <w:rStyle w:val="Hyperlink"/>
            <w:noProof/>
          </w:rPr>
          <w:t>5.1</w:t>
        </w:r>
        <w:r w:rsidR="006C205B">
          <w:rPr>
            <w:rFonts w:asciiTheme="minorHAnsi" w:eastAsiaTheme="minorEastAsia" w:hAnsiTheme="minorHAnsi" w:cstheme="minorBidi"/>
            <w:noProof/>
            <w:sz w:val="22"/>
            <w:szCs w:val="22"/>
            <w:lang w:eastAsia="en-CA"/>
          </w:rPr>
          <w:tab/>
        </w:r>
        <w:r w:rsidR="006C205B" w:rsidRPr="004206FA">
          <w:rPr>
            <w:rStyle w:val="Hyperlink"/>
            <w:noProof/>
          </w:rPr>
          <w:t>Inspection and Documentation</w:t>
        </w:r>
        <w:r w:rsidR="006C205B">
          <w:rPr>
            <w:noProof/>
            <w:webHidden/>
          </w:rPr>
          <w:tab/>
        </w:r>
        <w:r w:rsidR="006C205B">
          <w:rPr>
            <w:noProof/>
            <w:webHidden/>
          </w:rPr>
          <w:fldChar w:fldCharType="begin"/>
        </w:r>
        <w:r w:rsidR="006C205B">
          <w:rPr>
            <w:noProof/>
            <w:webHidden/>
          </w:rPr>
          <w:instrText xml:space="preserve"> PAGEREF _Toc427155784 \h </w:instrText>
        </w:r>
        <w:r w:rsidR="006C205B">
          <w:rPr>
            <w:noProof/>
            <w:webHidden/>
          </w:rPr>
        </w:r>
        <w:r w:rsidR="006C205B">
          <w:rPr>
            <w:noProof/>
            <w:webHidden/>
          </w:rPr>
          <w:fldChar w:fldCharType="separate"/>
        </w:r>
        <w:r>
          <w:rPr>
            <w:noProof/>
            <w:webHidden/>
          </w:rPr>
          <w:t>5</w:t>
        </w:r>
        <w:r w:rsidR="006C205B">
          <w:rPr>
            <w:noProof/>
            <w:webHidden/>
          </w:rPr>
          <w:fldChar w:fldCharType="end"/>
        </w:r>
      </w:hyperlink>
    </w:p>
    <w:p w:rsidR="006C205B" w:rsidRDefault="00C25A7B">
      <w:pPr>
        <w:pStyle w:val="TOC2"/>
        <w:rPr>
          <w:rFonts w:asciiTheme="minorHAnsi" w:eastAsiaTheme="minorEastAsia" w:hAnsiTheme="minorHAnsi" w:cstheme="minorBidi"/>
          <w:noProof/>
          <w:sz w:val="22"/>
          <w:szCs w:val="22"/>
          <w:lang w:eastAsia="en-CA"/>
        </w:rPr>
      </w:pPr>
      <w:hyperlink w:anchor="_Toc427155785" w:history="1">
        <w:r w:rsidR="006C205B" w:rsidRPr="004206FA">
          <w:rPr>
            <w:rStyle w:val="Hyperlink"/>
            <w:noProof/>
          </w:rPr>
          <w:t>5.2</w:t>
        </w:r>
        <w:r w:rsidR="006C205B">
          <w:rPr>
            <w:rFonts w:asciiTheme="minorHAnsi" w:eastAsiaTheme="minorEastAsia" w:hAnsiTheme="minorHAnsi" w:cstheme="minorBidi"/>
            <w:noProof/>
            <w:sz w:val="22"/>
            <w:szCs w:val="22"/>
            <w:lang w:eastAsia="en-CA"/>
          </w:rPr>
          <w:tab/>
        </w:r>
        <w:r w:rsidR="006C205B" w:rsidRPr="004206FA">
          <w:rPr>
            <w:rStyle w:val="Hyperlink"/>
            <w:noProof/>
          </w:rPr>
          <w:t>Buildings, Content, and Fuel</w:t>
        </w:r>
        <w:r w:rsidR="006C205B">
          <w:rPr>
            <w:noProof/>
            <w:webHidden/>
          </w:rPr>
          <w:tab/>
        </w:r>
        <w:r w:rsidR="006C205B">
          <w:rPr>
            <w:noProof/>
            <w:webHidden/>
          </w:rPr>
          <w:fldChar w:fldCharType="begin"/>
        </w:r>
        <w:r w:rsidR="006C205B">
          <w:rPr>
            <w:noProof/>
            <w:webHidden/>
          </w:rPr>
          <w:instrText xml:space="preserve"> PAGEREF _Toc427155785 \h </w:instrText>
        </w:r>
        <w:r w:rsidR="006C205B">
          <w:rPr>
            <w:noProof/>
            <w:webHidden/>
          </w:rPr>
        </w:r>
        <w:r w:rsidR="006C205B">
          <w:rPr>
            <w:noProof/>
            <w:webHidden/>
          </w:rPr>
          <w:fldChar w:fldCharType="separate"/>
        </w:r>
        <w:r>
          <w:rPr>
            <w:noProof/>
            <w:webHidden/>
          </w:rPr>
          <w:t>5</w:t>
        </w:r>
        <w:r w:rsidR="006C205B">
          <w:rPr>
            <w:noProof/>
            <w:webHidden/>
          </w:rPr>
          <w:fldChar w:fldCharType="end"/>
        </w:r>
      </w:hyperlink>
    </w:p>
    <w:p w:rsidR="006C205B" w:rsidRDefault="00C25A7B">
      <w:pPr>
        <w:pStyle w:val="TOC2"/>
        <w:rPr>
          <w:rFonts w:asciiTheme="minorHAnsi" w:eastAsiaTheme="minorEastAsia" w:hAnsiTheme="minorHAnsi" w:cstheme="minorBidi"/>
          <w:noProof/>
          <w:sz w:val="22"/>
          <w:szCs w:val="22"/>
          <w:lang w:eastAsia="en-CA"/>
        </w:rPr>
      </w:pPr>
      <w:hyperlink w:anchor="_Toc427155786" w:history="1">
        <w:r w:rsidR="006C205B" w:rsidRPr="004206FA">
          <w:rPr>
            <w:rStyle w:val="Hyperlink"/>
            <w:noProof/>
          </w:rPr>
          <w:t>5.3</w:t>
        </w:r>
        <w:r w:rsidR="006C205B">
          <w:rPr>
            <w:rFonts w:asciiTheme="minorHAnsi" w:eastAsiaTheme="minorEastAsia" w:hAnsiTheme="minorHAnsi" w:cstheme="minorBidi"/>
            <w:noProof/>
            <w:sz w:val="22"/>
            <w:szCs w:val="22"/>
            <w:lang w:eastAsia="en-CA"/>
          </w:rPr>
          <w:tab/>
        </w:r>
        <w:r w:rsidR="006C205B" w:rsidRPr="004206FA">
          <w:rPr>
            <w:rStyle w:val="Hyperlink"/>
            <w:noProof/>
          </w:rPr>
          <w:t>Waste</w:t>
        </w:r>
        <w:r w:rsidR="006C205B">
          <w:rPr>
            <w:noProof/>
            <w:webHidden/>
          </w:rPr>
          <w:tab/>
        </w:r>
        <w:r w:rsidR="006C205B">
          <w:rPr>
            <w:noProof/>
            <w:webHidden/>
          </w:rPr>
          <w:fldChar w:fldCharType="begin"/>
        </w:r>
        <w:r w:rsidR="006C205B">
          <w:rPr>
            <w:noProof/>
            <w:webHidden/>
          </w:rPr>
          <w:instrText xml:space="preserve"> PAGEREF _Toc427155786 \h </w:instrText>
        </w:r>
        <w:r w:rsidR="006C205B">
          <w:rPr>
            <w:noProof/>
            <w:webHidden/>
          </w:rPr>
        </w:r>
        <w:r w:rsidR="006C205B">
          <w:rPr>
            <w:noProof/>
            <w:webHidden/>
          </w:rPr>
          <w:fldChar w:fldCharType="separate"/>
        </w:r>
        <w:r>
          <w:rPr>
            <w:noProof/>
            <w:webHidden/>
          </w:rPr>
          <w:t>6</w:t>
        </w:r>
        <w:r w:rsidR="006C205B">
          <w:rPr>
            <w:noProof/>
            <w:webHidden/>
          </w:rPr>
          <w:fldChar w:fldCharType="end"/>
        </w:r>
      </w:hyperlink>
    </w:p>
    <w:p w:rsidR="006C205B" w:rsidRDefault="00C25A7B">
      <w:pPr>
        <w:pStyle w:val="TOC2"/>
        <w:rPr>
          <w:rFonts w:asciiTheme="minorHAnsi" w:eastAsiaTheme="minorEastAsia" w:hAnsiTheme="minorHAnsi" w:cstheme="minorBidi"/>
          <w:noProof/>
          <w:sz w:val="22"/>
          <w:szCs w:val="22"/>
          <w:lang w:eastAsia="en-CA"/>
        </w:rPr>
      </w:pPr>
      <w:hyperlink w:anchor="_Toc427155787" w:history="1">
        <w:r w:rsidR="006C205B" w:rsidRPr="004206FA">
          <w:rPr>
            <w:rStyle w:val="Hyperlink"/>
            <w:noProof/>
          </w:rPr>
          <w:t>5.4</w:t>
        </w:r>
        <w:r w:rsidR="006C205B">
          <w:rPr>
            <w:rFonts w:asciiTheme="minorHAnsi" w:eastAsiaTheme="minorEastAsia" w:hAnsiTheme="minorHAnsi" w:cstheme="minorBidi"/>
            <w:noProof/>
            <w:sz w:val="22"/>
            <w:szCs w:val="22"/>
            <w:lang w:eastAsia="en-CA"/>
          </w:rPr>
          <w:tab/>
        </w:r>
        <w:r w:rsidR="006C205B" w:rsidRPr="004206FA">
          <w:rPr>
            <w:rStyle w:val="Hyperlink"/>
            <w:noProof/>
          </w:rPr>
          <w:t>Restoration</w:t>
        </w:r>
        <w:r w:rsidR="006C205B">
          <w:rPr>
            <w:noProof/>
            <w:webHidden/>
          </w:rPr>
          <w:tab/>
        </w:r>
        <w:r w:rsidR="006C205B">
          <w:rPr>
            <w:noProof/>
            <w:webHidden/>
          </w:rPr>
          <w:fldChar w:fldCharType="begin"/>
        </w:r>
        <w:r w:rsidR="006C205B">
          <w:rPr>
            <w:noProof/>
            <w:webHidden/>
          </w:rPr>
          <w:instrText xml:space="preserve"> PAGEREF _Toc427155787 \h </w:instrText>
        </w:r>
        <w:r w:rsidR="006C205B">
          <w:rPr>
            <w:noProof/>
            <w:webHidden/>
          </w:rPr>
        </w:r>
        <w:r w:rsidR="006C205B">
          <w:rPr>
            <w:noProof/>
            <w:webHidden/>
          </w:rPr>
          <w:fldChar w:fldCharType="separate"/>
        </w:r>
        <w:r>
          <w:rPr>
            <w:noProof/>
            <w:webHidden/>
          </w:rPr>
          <w:t>6</w:t>
        </w:r>
        <w:r w:rsidR="006C205B">
          <w:rPr>
            <w:noProof/>
            <w:webHidden/>
          </w:rPr>
          <w:fldChar w:fldCharType="end"/>
        </w:r>
      </w:hyperlink>
    </w:p>
    <w:p w:rsidR="006C205B" w:rsidRDefault="00C25A7B">
      <w:pPr>
        <w:pStyle w:val="TOC1"/>
        <w:rPr>
          <w:rFonts w:asciiTheme="minorHAnsi" w:eastAsiaTheme="minorEastAsia" w:hAnsiTheme="minorHAnsi" w:cstheme="minorBidi"/>
          <w:noProof/>
          <w:sz w:val="22"/>
          <w:szCs w:val="22"/>
          <w:lang w:eastAsia="en-CA"/>
        </w:rPr>
      </w:pPr>
      <w:hyperlink w:anchor="_Toc427155788" w:history="1">
        <w:r w:rsidR="006C205B" w:rsidRPr="004206FA">
          <w:rPr>
            <w:rStyle w:val="Hyperlink"/>
            <w:noProof/>
          </w:rPr>
          <w:t>6</w:t>
        </w:r>
        <w:r w:rsidR="006C205B">
          <w:rPr>
            <w:rFonts w:asciiTheme="minorHAnsi" w:eastAsiaTheme="minorEastAsia" w:hAnsiTheme="minorHAnsi" w:cstheme="minorBidi"/>
            <w:noProof/>
            <w:sz w:val="22"/>
            <w:szCs w:val="22"/>
            <w:lang w:eastAsia="en-CA"/>
          </w:rPr>
          <w:tab/>
        </w:r>
        <w:r w:rsidR="006C205B" w:rsidRPr="004206FA">
          <w:rPr>
            <w:rStyle w:val="Hyperlink"/>
            <w:noProof/>
          </w:rPr>
          <w:t>Post Closure Site Monitoring</w:t>
        </w:r>
        <w:r w:rsidR="006C205B">
          <w:rPr>
            <w:noProof/>
            <w:webHidden/>
          </w:rPr>
          <w:tab/>
        </w:r>
        <w:r w:rsidR="006C205B">
          <w:rPr>
            <w:noProof/>
            <w:webHidden/>
          </w:rPr>
          <w:fldChar w:fldCharType="begin"/>
        </w:r>
        <w:r w:rsidR="006C205B">
          <w:rPr>
            <w:noProof/>
            <w:webHidden/>
          </w:rPr>
          <w:instrText xml:space="preserve"> PAGEREF _Toc427155788 \h </w:instrText>
        </w:r>
        <w:r w:rsidR="006C205B">
          <w:rPr>
            <w:noProof/>
            <w:webHidden/>
          </w:rPr>
        </w:r>
        <w:r w:rsidR="006C205B">
          <w:rPr>
            <w:noProof/>
            <w:webHidden/>
          </w:rPr>
          <w:fldChar w:fldCharType="separate"/>
        </w:r>
        <w:r>
          <w:rPr>
            <w:noProof/>
            <w:webHidden/>
          </w:rPr>
          <w:t>6</w:t>
        </w:r>
        <w:r w:rsidR="006C205B">
          <w:rPr>
            <w:noProof/>
            <w:webHidden/>
          </w:rPr>
          <w:fldChar w:fldCharType="end"/>
        </w:r>
      </w:hyperlink>
    </w:p>
    <w:p w:rsidR="006C205B" w:rsidRDefault="00C25A7B">
      <w:pPr>
        <w:pStyle w:val="TOC1"/>
        <w:rPr>
          <w:rFonts w:asciiTheme="minorHAnsi" w:eastAsiaTheme="minorEastAsia" w:hAnsiTheme="minorHAnsi" w:cstheme="minorBidi"/>
          <w:noProof/>
          <w:sz w:val="22"/>
          <w:szCs w:val="22"/>
          <w:lang w:eastAsia="en-CA"/>
        </w:rPr>
      </w:pPr>
      <w:hyperlink w:anchor="_Toc427155789" w:history="1">
        <w:r w:rsidR="006C205B" w:rsidRPr="004206FA">
          <w:rPr>
            <w:rStyle w:val="Hyperlink"/>
            <w:noProof/>
          </w:rPr>
          <w:t>7</w:t>
        </w:r>
        <w:r w:rsidR="006C205B">
          <w:rPr>
            <w:rFonts w:asciiTheme="minorHAnsi" w:eastAsiaTheme="minorEastAsia" w:hAnsiTheme="minorHAnsi" w:cstheme="minorBidi"/>
            <w:noProof/>
            <w:sz w:val="22"/>
            <w:szCs w:val="22"/>
            <w:lang w:eastAsia="en-CA"/>
          </w:rPr>
          <w:tab/>
        </w:r>
        <w:r w:rsidR="006C205B" w:rsidRPr="004206FA">
          <w:rPr>
            <w:rStyle w:val="Hyperlink"/>
            <w:noProof/>
          </w:rPr>
          <w:t>Emergency Contact Information</w:t>
        </w:r>
        <w:r w:rsidR="006C205B">
          <w:rPr>
            <w:noProof/>
            <w:webHidden/>
          </w:rPr>
          <w:tab/>
        </w:r>
        <w:r w:rsidR="006C205B">
          <w:rPr>
            <w:noProof/>
            <w:webHidden/>
          </w:rPr>
          <w:fldChar w:fldCharType="begin"/>
        </w:r>
        <w:r w:rsidR="006C205B">
          <w:rPr>
            <w:noProof/>
            <w:webHidden/>
          </w:rPr>
          <w:instrText xml:space="preserve"> PAGEREF _Toc427155789 \h </w:instrText>
        </w:r>
        <w:r w:rsidR="006C205B">
          <w:rPr>
            <w:noProof/>
            <w:webHidden/>
          </w:rPr>
        </w:r>
        <w:r w:rsidR="006C205B">
          <w:rPr>
            <w:noProof/>
            <w:webHidden/>
          </w:rPr>
          <w:fldChar w:fldCharType="separate"/>
        </w:r>
        <w:r>
          <w:rPr>
            <w:noProof/>
            <w:webHidden/>
          </w:rPr>
          <w:t>6</w:t>
        </w:r>
        <w:r w:rsidR="006C205B">
          <w:rPr>
            <w:noProof/>
            <w:webHidden/>
          </w:rPr>
          <w:fldChar w:fldCharType="end"/>
        </w:r>
      </w:hyperlink>
    </w:p>
    <w:p w:rsidR="0008540E" w:rsidRPr="00056138" w:rsidRDefault="00CC1BBB" w:rsidP="00E67F6A">
      <w:pPr>
        <w:spacing w:before="360" w:after="120"/>
        <w:rPr>
          <w:rFonts w:ascii="Arial Narrow" w:hAnsi="Arial Narrow"/>
          <w:b/>
          <w:sz w:val="28"/>
          <w:szCs w:val="28"/>
        </w:rPr>
      </w:pPr>
      <w:r>
        <w:fldChar w:fldCharType="end"/>
      </w:r>
      <w:r w:rsidR="0008540E" w:rsidRPr="00056138">
        <w:rPr>
          <w:rFonts w:ascii="Arial Narrow" w:hAnsi="Arial Narrow"/>
          <w:b/>
          <w:sz w:val="28"/>
          <w:szCs w:val="28"/>
        </w:rPr>
        <w:t>Tables</w:t>
      </w:r>
      <w:bookmarkEnd w:id="2"/>
      <w:bookmarkEnd w:id="3"/>
      <w:bookmarkEnd w:id="4"/>
    </w:p>
    <w:p w:rsidR="006C205B" w:rsidRDefault="00CC1F1E">
      <w:pPr>
        <w:pStyle w:val="TableofFigures"/>
        <w:rPr>
          <w:rFonts w:asciiTheme="minorHAnsi" w:eastAsiaTheme="minorEastAsia" w:hAnsiTheme="minorHAnsi" w:cstheme="minorBidi"/>
          <w:noProof/>
          <w:sz w:val="22"/>
          <w:szCs w:val="22"/>
          <w:lang w:eastAsia="en-CA"/>
        </w:rPr>
      </w:pPr>
      <w:r>
        <w:rPr>
          <w:highlight w:val="yellow"/>
        </w:rPr>
        <w:fldChar w:fldCharType="begin"/>
      </w:r>
      <w:r>
        <w:rPr>
          <w:highlight w:val="yellow"/>
        </w:rPr>
        <w:instrText xml:space="preserve"> TOC \h \z \c "Table" </w:instrText>
      </w:r>
      <w:r>
        <w:rPr>
          <w:highlight w:val="yellow"/>
        </w:rPr>
        <w:fldChar w:fldCharType="separate"/>
      </w:r>
      <w:hyperlink w:anchor="_Toc427155790" w:history="1">
        <w:r w:rsidR="006C205B" w:rsidRPr="001057FE">
          <w:rPr>
            <w:rStyle w:val="Hyperlink"/>
            <w:noProof/>
          </w:rPr>
          <w:t>Table 7.1: Emergency Contact Information</w:t>
        </w:r>
        <w:r w:rsidR="006C205B">
          <w:rPr>
            <w:noProof/>
            <w:webHidden/>
          </w:rPr>
          <w:tab/>
        </w:r>
        <w:r w:rsidR="006C205B">
          <w:rPr>
            <w:noProof/>
            <w:webHidden/>
          </w:rPr>
          <w:fldChar w:fldCharType="begin"/>
        </w:r>
        <w:r w:rsidR="006C205B">
          <w:rPr>
            <w:noProof/>
            <w:webHidden/>
          </w:rPr>
          <w:instrText xml:space="preserve"> PAGEREF _Toc427155790 \h </w:instrText>
        </w:r>
        <w:r w:rsidR="006C205B">
          <w:rPr>
            <w:noProof/>
            <w:webHidden/>
          </w:rPr>
        </w:r>
        <w:r w:rsidR="006C205B">
          <w:rPr>
            <w:noProof/>
            <w:webHidden/>
          </w:rPr>
          <w:fldChar w:fldCharType="separate"/>
        </w:r>
        <w:r w:rsidR="00C25A7B">
          <w:rPr>
            <w:noProof/>
            <w:webHidden/>
          </w:rPr>
          <w:t>6</w:t>
        </w:r>
        <w:r w:rsidR="006C205B">
          <w:rPr>
            <w:noProof/>
            <w:webHidden/>
          </w:rPr>
          <w:fldChar w:fldCharType="end"/>
        </w:r>
      </w:hyperlink>
    </w:p>
    <w:p w:rsidR="00056138" w:rsidRPr="00056138" w:rsidRDefault="00CC1F1E" w:rsidP="00056138">
      <w:pPr>
        <w:spacing w:before="360" w:after="120"/>
        <w:rPr>
          <w:rFonts w:ascii="Arial Narrow" w:hAnsi="Arial Narrow"/>
          <w:b/>
          <w:sz w:val="28"/>
          <w:szCs w:val="28"/>
        </w:rPr>
      </w:pPr>
      <w:r>
        <w:rPr>
          <w:highlight w:val="yellow"/>
        </w:rPr>
        <w:fldChar w:fldCharType="end"/>
      </w:r>
      <w:bookmarkStart w:id="5" w:name="_Toc190745525"/>
      <w:bookmarkStart w:id="6" w:name="_Toc190745526"/>
      <w:bookmarkStart w:id="7" w:name="_Toc190745558"/>
      <w:r w:rsidR="00056138" w:rsidRPr="00056138">
        <w:rPr>
          <w:rFonts w:ascii="Arial Narrow" w:hAnsi="Arial Narrow"/>
          <w:b/>
          <w:sz w:val="28"/>
          <w:szCs w:val="28"/>
        </w:rPr>
        <w:t>Appendices</w:t>
      </w:r>
    </w:p>
    <w:p w:rsidR="006C205B" w:rsidRDefault="00056138">
      <w:pPr>
        <w:pStyle w:val="TableofFigures"/>
        <w:rPr>
          <w:rFonts w:asciiTheme="minorHAnsi" w:eastAsiaTheme="minorEastAsia" w:hAnsiTheme="minorHAnsi" w:cstheme="minorBidi"/>
          <w:noProof/>
          <w:sz w:val="22"/>
          <w:szCs w:val="22"/>
          <w:lang w:eastAsia="en-CA"/>
        </w:rPr>
      </w:pPr>
      <w:r>
        <w:rPr>
          <w:rFonts w:ascii="Arial Narrow" w:hAnsi="Arial Narrow"/>
          <w:b/>
        </w:rPr>
        <w:fldChar w:fldCharType="begin"/>
      </w:r>
      <w:r>
        <w:rPr>
          <w:rFonts w:ascii="Arial Narrow" w:hAnsi="Arial Narrow"/>
          <w:b/>
        </w:rPr>
        <w:instrText xml:space="preserve"> TOC \h \z \c "Appendix" </w:instrText>
      </w:r>
      <w:r>
        <w:rPr>
          <w:rFonts w:ascii="Arial Narrow" w:hAnsi="Arial Narrow"/>
          <w:b/>
        </w:rPr>
        <w:fldChar w:fldCharType="separate"/>
      </w:r>
      <w:hyperlink w:anchor="_Toc427155791" w:history="1">
        <w:r w:rsidR="006C205B" w:rsidRPr="004815EA">
          <w:rPr>
            <w:rStyle w:val="Hyperlink"/>
            <w:noProof/>
          </w:rPr>
          <w:t>Appendix 1: Figures</w:t>
        </w:r>
        <w:r w:rsidR="006C205B">
          <w:rPr>
            <w:noProof/>
            <w:webHidden/>
          </w:rPr>
          <w:tab/>
        </w:r>
        <w:r w:rsidR="006C205B">
          <w:rPr>
            <w:noProof/>
            <w:webHidden/>
          </w:rPr>
          <w:fldChar w:fldCharType="begin"/>
        </w:r>
        <w:r w:rsidR="006C205B">
          <w:rPr>
            <w:noProof/>
            <w:webHidden/>
          </w:rPr>
          <w:instrText xml:space="preserve"> PAGEREF _Toc427155791 \h </w:instrText>
        </w:r>
        <w:r w:rsidR="006C205B">
          <w:rPr>
            <w:noProof/>
            <w:webHidden/>
          </w:rPr>
        </w:r>
        <w:r w:rsidR="006C205B">
          <w:rPr>
            <w:noProof/>
            <w:webHidden/>
          </w:rPr>
          <w:fldChar w:fldCharType="separate"/>
        </w:r>
        <w:r w:rsidR="00C25A7B">
          <w:rPr>
            <w:noProof/>
            <w:webHidden/>
          </w:rPr>
          <w:t>8</w:t>
        </w:r>
        <w:r w:rsidR="006C205B">
          <w:rPr>
            <w:noProof/>
            <w:webHidden/>
          </w:rPr>
          <w:fldChar w:fldCharType="end"/>
        </w:r>
      </w:hyperlink>
    </w:p>
    <w:p w:rsidR="006C205B" w:rsidRDefault="00C25A7B">
      <w:pPr>
        <w:pStyle w:val="TableofFigures"/>
        <w:rPr>
          <w:rFonts w:asciiTheme="minorHAnsi" w:eastAsiaTheme="minorEastAsia" w:hAnsiTheme="minorHAnsi" w:cstheme="minorBidi"/>
          <w:noProof/>
          <w:sz w:val="22"/>
          <w:szCs w:val="22"/>
          <w:lang w:eastAsia="en-CA"/>
        </w:rPr>
      </w:pPr>
      <w:hyperlink w:anchor="_Toc427155792" w:history="1">
        <w:r w:rsidR="006C205B" w:rsidRPr="004815EA">
          <w:rPr>
            <w:rStyle w:val="Hyperlink"/>
            <w:noProof/>
          </w:rPr>
          <w:t>Appendix 2: Seasonal Camp Shutdown Inspection Record</w:t>
        </w:r>
        <w:r w:rsidR="006C205B">
          <w:rPr>
            <w:noProof/>
            <w:webHidden/>
          </w:rPr>
          <w:tab/>
        </w:r>
        <w:r w:rsidR="006C205B">
          <w:rPr>
            <w:noProof/>
            <w:webHidden/>
          </w:rPr>
          <w:fldChar w:fldCharType="begin"/>
        </w:r>
        <w:r w:rsidR="006C205B">
          <w:rPr>
            <w:noProof/>
            <w:webHidden/>
          </w:rPr>
          <w:instrText xml:space="preserve"> PAGEREF _Toc427155792 \h </w:instrText>
        </w:r>
        <w:r w:rsidR="006C205B">
          <w:rPr>
            <w:noProof/>
            <w:webHidden/>
          </w:rPr>
        </w:r>
        <w:r w:rsidR="006C205B">
          <w:rPr>
            <w:noProof/>
            <w:webHidden/>
          </w:rPr>
          <w:fldChar w:fldCharType="separate"/>
        </w:r>
        <w:r>
          <w:rPr>
            <w:noProof/>
            <w:webHidden/>
          </w:rPr>
          <w:t>10</w:t>
        </w:r>
        <w:r w:rsidR="006C205B">
          <w:rPr>
            <w:noProof/>
            <w:webHidden/>
          </w:rPr>
          <w:fldChar w:fldCharType="end"/>
        </w:r>
      </w:hyperlink>
    </w:p>
    <w:p w:rsidR="006C205B" w:rsidRDefault="00C25A7B">
      <w:pPr>
        <w:pStyle w:val="TableofFigures"/>
        <w:rPr>
          <w:rFonts w:asciiTheme="minorHAnsi" w:eastAsiaTheme="minorEastAsia" w:hAnsiTheme="minorHAnsi" w:cstheme="minorBidi"/>
          <w:noProof/>
          <w:sz w:val="22"/>
          <w:szCs w:val="22"/>
          <w:lang w:eastAsia="en-CA"/>
        </w:rPr>
      </w:pPr>
      <w:hyperlink w:anchor="_Toc427155793" w:history="1">
        <w:r w:rsidR="006C205B" w:rsidRPr="004815EA">
          <w:rPr>
            <w:rStyle w:val="Hyperlink"/>
            <w:noProof/>
          </w:rPr>
          <w:t>Appendix 3: Example Camp Inventory Record</w:t>
        </w:r>
        <w:r w:rsidR="006C205B">
          <w:rPr>
            <w:noProof/>
            <w:webHidden/>
          </w:rPr>
          <w:tab/>
        </w:r>
        <w:r w:rsidR="006C205B">
          <w:rPr>
            <w:noProof/>
            <w:webHidden/>
          </w:rPr>
          <w:fldChar w:fldCharType="begin"/>
        </w:r>
        <w:r w:rsidR="006C205B">
          <w:rPr>
            <w:noProof/>
            <w:webHidden/>
          </w:rPr>
          <w:instrText xml:space="preserve"> PAGEREF _Toc427155793 \h </w:instrText>
        </w:r>
        <w:r w:rsidR="006C205B">
          <w:rPr>
            <w:noProof/>
            <w:webHidden/>
          </w:rPr>
        </w:r>
        <w:r w:rsidR="006C205B">
          <w:rPr>
            <w:noProof/>
            <w:webHidden/>
          </w:rPr>
          <w:fldChar w:fldCharType="separate"/>
        </w:r>
        <w:r>
          <w:rPr>
            <w:noProof/>
            <w:webHidden/>
          </w:rPr>
          <w:t>12</w:t>
        </w:r>
        <w:r w:rsidR="006C205B">
          <w:rPr>
            <w:noProof/>
            <w:webHidden/>
          </w:rPr>
          <w:fldChar w:fldCharType="end"/>
        </w:r>
      </w:hyperlink>
    </w:p>
    <w:p w:rsidR="00375B7B" w:rsidRDefault="00056138" w:rsidP="00056138">
      <w:pPr>
        <w:spacing w:before="360" w:after="120"/>
      </w:pPr>
      <w:r>
        <w:rPr>
          <w:rFonts w:ascii="Arial Narrow" w:hAnsi="Arial Narrow"/>
          <w:b/>
        </w:rPr>
        <w:fldChar w:fldCharType="end"/>
      </w:r>
      <w:bookmarkEnd w:id="5"/>
      <w:bookmarkEnd w:id="6"/>
      <w:bookmarkEnd w:id="7"/>
    </w:p>
    <w:p w:rsidR="00375B7B" w:rsidRDefault="00375B7B" w:rsidP="008F74BB">
      <w:pPr>
        <w:pStyle w:val="BodyText"/>
        <w:sectPr w:rsidR="00375B7B" w:rsidSect="00DC30D4">
          <w:headerReference w:type="default" r:id="rId14"/>
          <w:footerReference w:type="even" r:id="rId15"/>
          <w:footerReference w:type="default" r:id="rId16"/>
          <w:footerReference w:type="first" r:id="rId17"/>
          <w:pgSz w:w="12240" w:h="15840" w:code="1"/>
          <w:pgMar w:top="1440" w:right="1440" w:bottom="1440" w:left="1440" w:header="448" w:footer="505" w:gutter="0"/>
          <w:pgNumType w:fmt="lowerRoman"/>
          <w:cols w:space="708"/>
          <w:docGrid w:linePitch="360"/>
        </w:sectPr>
      </w:pPr>
    </w:p>
    <w:p w:rsidR="00AB5411" w:rsidRDefault="00227FBA" w:rsidP="008E0FDF">
      <w:pPr>
        <w:pStyle w:val="Heading1"/>
      </w:pPr>
      <w:bookmarkStart w:id="8" w:name="_Toc416424797"/>
      <w:bookmarkStart w:id="9" w:name="_Toc427155766"/>
      <w:r>
        <w:lastRenderedPageBreak/>
        <w:t>Introduction</w:t>
      </w:r>
      <w:bookmarkEnd w:id="8"/>
      <w:bookmarkEnd w:id="9"/>
    </w:p>
    <w:p w:rsidR="00227FBA" w:rsidRDefault="00227FBA" w:rsidP="00227FBA">
      <w:r w:rsidRPr="00227FBA">
        <w:t xml:space="preserve">This Abandonment and Restoration Plan (ARP) applies to mineral exploration activities conducted by </w:t>
      </w:r>
      <w:r w:rsidR="003F7D80" w:rsidRPr="003F7D80">
        <w:t>5530 Nunavut Inc. (the “Company”) on the Meadowbank Precious Metal Property (t</w:t>
      </w:r>
      <w:r w:rsidR="003F7D80">
        <w:t>he “Property”), Nunavut, Canada</w:t>
      </w:r>
      <w:r>
        <w:t xml:space="preserve">. </w:t>
      </w:r>
    </w:p>
    <w:p w:rsidR="00227FBA" w:rsidRDefault="00227FBA" w:rsidP="00227FBA">
      <w:r w:rsidRPr="00227FBA">
        <w:t xml:space="preserve">This ARP will come into effect </w:t>
      </w:r>
      <w:r w:rsidR="003F7D80" w:rsidRPr="003F7D80">
        <w:t>June 1, 2017</w:t>
      </w:r>
      <w:r w:rsidRPr="00227FBA">
        <w:t xml:space="preserve">, pending approval. </w:t>
      </w:r>
      <w:r w:rsidR="003F7D80" w:rsidRPr="003F7D80">
        <w:t>Copies and updates to this plan may be obtained via the Company or APEX Geoscience Ltd. (“APEX”)</w:t>
      </w:r>
      <w:r w:rsidRPr="00227FBA">
        <w:t>.</w:t>
      </w:r>
      <w:r w:rsidR="00E7743C" w:rsidRPr="00E7743C">
        <w:t xml:space="preserve"> The ARP will be replaced, upon approval, if there are </w:t>
      </w:r>
      <w:r w:rsidR="00E7743C">
        <w:t xml:space="preserve">any </w:t>
      </w:r>
      <w:r w:rsidR="00E7743C" w:rsidRPr="00E7743C">
        <w:t>significant changes to the activities outlined in the existing permits which warrant changes to the ARP. Minor changes will be submitted as an addendum to the ARP and submitted to the distribution list as required.</w:t>
      </w:r>
    </w:p>
    <w:p w:rsidR="00227FBA" w:rsidRDefault="00227FBA" w:rsidP="00227FBA">
      <w:pPr>
        <w:pStyle w:val="Heading2"/>
      </w:pPr>
      <w:bookmarkStart w:id="10" w:name="_Toc416424798"/>
      <w:bookmarkStart w:id="11" w:name="_Toc427155767"/>
      <w:r>
        <w:t>Contact Details</w:t>
      </w:r>
      <w:bookmarkEnd w:id="10"/>
      <w:bookmarkEnd w:id="11"/>
    </w:p>
    <w:tbl>
      <w:tblPr>
        <w:tblStyle w:val="TableGrid10"/>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08"/>
        <w:gridCol w:w="3058"/>
      </w:tblGrid>
      <w:tr w:rsidR="003F7D80" w:rsidRPr="00B77547" w:rsidTr="008D3465">
        <w:tc>
          <w:tcPr>
            <w:tcW w:w="3808" w:type="dxa"/>
          </w:tcPr>
          <w:p w:rsidR="003F7D80" w:rsidRPr="00B77547" w:rsidRDefault="003F7D80" w:rsidP="003F7D80">
            <w:pPr>
              <w:spacing w:after="0"/>
              <w:contextualSpacing/>
              <w:rPr>
                <w:rFonts w:cs="Arial"/>
                <w:b/>
                <w:lang w:val="en-US"/>
              </w:rPr>
            </w:pPr>
            <w:r>
              <w:rPr>
                <w:rFonts w:cs="Arial"/>
                <w:b/>
                <w:lang w:val="en-US"/>
              </w:rPr>
              <w:t>5530 Nunavut Inc.</w:t>
            </w:r>
          </w:p>
        </w:tc>
        <w:tc>
          <w:tcPr>
            <w:tcW w:w="3058" w:type="dxa"/>
          </w:tcPr>
          <w:p w:rsidR="003F7D80" w:rsidRPr="00B77547" w:rsidRDefault="003F7D80" w:rsidP="003F7D80">
            <w:pPr>
              <w:spacing w:after="0"/>
              <w:contextualSpacing/>
              <w:rPr>
                <w:rFonts w:cs="Arial"/>
                <w:b/>
                <w:lang w:val="en-US"/>
              </w:rPr>
            </w:pPr>
            <w:r w:rsidRPr="00B77547">
              <w:rPr>
                <w:rFonts w:cs="Arial"/>
                <w:b/>
                <w:lang w:val="en-US"/>
              </w:rPr>
              <w:t>APEX Geoscience Ltd.</w:t>
            </w:r>
          </w:p>
        </w:tc>
      </w:tr>
      <w:tr w:rsidR="003F7D80" w:rsidRPr="00B77547" w:rsidTr="008D3465">
        <w:tc>
          <w:tcPr>
            <w:tcW w:w="3808" w:type="dxa"/>
          </w:tcPr>
          <w:p w:rsidR="003F7D80" w:rsidRPr="00B77547" w:rsidRDefault="003F7D80" w:rsidP="003F7D80">
            <w:pPr>
              <w:spacing w:after="0"/>
              <w:contextualSpacing/>
              <w:rPr>
                <w:rFonts w:cs="Arial"/>
                <w:lang w:val="en-US"/>
              </w:rPr>
            </w:pPr>
            <w:r>
              <w:rPr>
                <w:rFonts w:cs="Arial"/>
                <w:lang w:val="en-US"/>
              </w:rPr>
              <w:t>2205-1211 Melville Street</w:t>
            </w:r>
          </w:p>
        </w:tc>
        <w:tc>
          <w:tcPr>
            <w:tcW w:w="3058" w:type="dxa"/>
          </w:tcPr>
          <w:p w:rsidR="003F7D80" w:rsidRPr="00B77547" w:rsidRDefault="003F7D80" w:rsidP="003F7D80">
            <w:pPr>
              <w:spacing w:after="0"/>
              <w:contextualSpacing/>
              <w:rPr>
                <w:rFonts w:cs="Arial"/>
                <w:lang w:val="en-US"/>
              </w:rPr>
            </w:pPr>
            <w:r>
              <w:rPr>
                <w:rFonts w:cs="Arial"/>
                <w:lang w:val="en-US"/>
              </w:rPr>
              <w:t>11</w:t>
            </w:r>
            <w:r w:rsidRPr="00B77547">
              <w:rPr>
                <w:rFonts w:cs="Arial"/>
                <w:lang w:val="en-US"/>
              </w:rPr>
              <w:t>0</w:t>
            </w:r>
            <w:r>
              <w:rPr>
                <w:rFonts w:cs="Arial"/>
                <w:lang w:val="en-US"/>
              </w:rPr>
              <w:t>-8429-24 Street NW</w:t>
            </w:r>
          </w:p>
        </w:tc>
      </w:tr>
      <w:tr w:rsidR="003F7D80" w:rsidRPr="00B77547" w:rsidTr="008D3465">
        <w:tc>
          <w:tcPr>
            <w:tcW w:w="3808" w:type="dxa"/>
          </w:tcPr>
          <w:p w:rsidR="003F7D80" w:rsidRPr="00B77547" w:rsidRDefault="003F7D80" w:rsidP="003F7D80">
            <w:pPr>
              <w:spacing w:after="0"/>
              <w:contextualSpacing/>
              <w:rPr>
                <w:rFonts w:cs="Arial"/>
                <w:lang w:val="en-US"/>
              </w:rPr>
            </w:pPr>
            <w:r>
              <w:rPr>
                <w:rFonts w:cs="Arial"/>
                <w:lang w:val="en-US"/>
              </w:rPr>
              <w:t>Vancouver, BC</w:t>
            </w:r>
            <w:r w:rsidRPr="00B77547">
              <w:rPr>
                <w:rFonts w:cs="Arial"/>
                <w:lang w:val="en-US"/>
              </w:rPr>
              <w:t xml:space="preserve"> </w:t>
            </w:r>
            <w:r>
              <w:rPr>
                <w:rFonts w:cs="Arial"/>
                <w:lang w:val="en-US"/>
              </w:rPr>
              <w:t>V6E 0A7</w:t>
            </w:r>
          </w:p>
        </w:tc>
        <w:tc>
          <w:tcPr>
            <w:tcW w:w="3058" w:type="dxa"/>
          </w:tcPr>
          <w:p w:rsidR="003F7D80" w:rsidRPr="00B77547" w:rsidRDefault="003F7D80" w:rsidP="003F7D80">
            <w:pPr>
              <w:spacing w:after="0"/>
              <w:contextualSpacing/>
              <w:rPr>
                <w:rFonts w:cs="Arial"/>
                <w:lang w:val="en-US"/>
              </w:rPr>
            </w:pPr>
            <w:r>
              <w:rPr>
                <w:rFonts w:cs="Arial"/>
                <w:lang w:val="en-US"/>
              </w:rPr>
              <w:t>Edmonton, AB T6P 1L3</w:t>
            </w:r>
          </w:p>
        </w:tc>
      </w:tr>
      <w:tr w:rsidR="003F7D80" w:rsidRPr="00B77547" w:rsidTr="008D3465">
        <w:tc>
          <w:tcPr>
            <w:tcW w:w="3808" w:type="dxa"/>
          </w:tcPr>
          <w:p w:rsidR="003F7D80" w:rsidRPr="00B77547" w:rsidRDefault="003F7D80" w:rsidP="003F7D80">
            <w:pPr>
              <w:spacing w:after="0"/>
              <w:contextualSpacing/>
              <w:rPr>
                <w:rFonts w:cs="Arial"/>
                <w:lang w:val="en-US"/>
              </w:rPr>
            </w:pPr>
            <w:r>
              <w:rPr>
                <w:rFonts w:cs="Arial"/>
                <w:lang w:val="en-US"/>
              </w:rPr>
              <w:t>Tel: (778) 389-7274</w:t>
            </w:r>
          </w:p>
        </w:tc>
        <w:tc>
          <w:tcPr>
            <w:tcW w:w="3058" w:type="dxa"/>
          </w:tcPr>
          <w:p w:rsidR="003F7D80" w:rsidRPr="00B77547" w:rsidRDefault="003F7D80" w:rsidP="003F7D80">
            <w:pPr>
              <w:spacing w:after="0"/>
              <w:contextualSpacing/>
              <w:rPr>
                <w:rFonts w:cs="Arial"/>
                <w:lang w:val="en-US"/>
              </w:rPr>
            </w:pPr>
            <w:r w:rsidRPr="00B77547">
              <w:rPr>
                <w:rFonts w:cs="Arial"/>
                <w:lang w:val="en-US"/>
              </w:rPr>
              <w:t xml:space="preserve">Tel: (780) </w:t>
            </w:r>
            <w:r>
              <w:rPr>
                <w:rFonts w:cs="Arial"/>
                <w:lang w:val="en-US"/>
              </w:rPr>
              <w:t>467-3532</w:t>
            </w:r>
          </w:p>
        </w:tc>
      </w:tr>
      <w:tr w:rsidR="003F7D80" w:rsidRPr="00B77547" w:rsidTr="008D3465">
        <w:tc>
          <w:tcPr>
            <w:tcW w:w="3808" w:type="dxa"/>
          </w:tcPr>
          <w:p w:rsidR="003F7D80" w:rsidRPr="00B77547" w:rsidRDefault="003F7D80" w:rsidP="003F7D80">
            <w:pPr>
              <w:spacing w:after="0"/>
              <w:contextualSpacing/>
              <w:rPr>
                <w:rFonts w:cs="Arial"/>
                <w:lang w:val="en-US"/>
              </w:rPr>
            </w:pPr>
          </w:p>
        </w:tc>
        <w:tc>
          <w:tcPr>
            <w:tcW w:w="3058" w:type="dxa"/>
          </w:tcPr>
          <w:p w:rsidR="003F7D80" w:rsidRPr="00B77547" w:rsidRDefault="003F7D80" w:rsidP="003F7D80">
            <w:pPr>
              <w:spacing w:after="0"/>
              <w:contextualSpacing/>
              <w:rPr>
                <w:rFonts w:cs="Arial"/>
                <w:lang w:val="en-US"/>
              </w:rPr>
            </w:pPr>
            <w:r>
              <w:rPr>
                <w:rFonts w:cs="Arial"/>
                <w:lang w:val="en-US"/>
              </w:rPr>
              <w:t>Fax: (780) 467-4025</w:t>
            </w:r>
          </w:p>
          <w:p w:rsidR="003F7D80" w:rsidRPr="00B77547" w:rsidRDefault="00C25A7B" w:rsidP="003F7D80">
            <w:pPr>
              <w:spacing w:after="0"/>
              <w:contextualSpacing/>
              <w:rPr>
                <w:rFonts w:cs="Arial"/>
                <w:lang w:val="en-US"/>
              </w:rPr>
            </w:pPr>
            <w:hyperlink r:id="rId18" w:history="1">
              <w:r w:rsidR="003F7D80" w:rsidRPr="00B4633D">
                <w:rPr>
                  <w:rStyle w:val="Hyperlink"/>
                  <w:rFonts w:cs="Arial"/>
                  <w:lang w:val="en-US"/>
                </w:rPr>
                <w:t>www.apexgeoscience.com</w:t>
              </w:r>
            </w:hyperlink>
          </w:p>
        </w:tc>
      </w:tr>
    </w:tbl>
    <w:p w:rsidR="003F7D80" w:rsidRPr="003F7D80" w:rsidRDefault="003F7D80" w:rsidP="00355DAE">
      <w:pPr>
        <w:spacing w:after="0"/>
      </w:pPr>
    </w:p>
    <w:p w:rsidR="00227FBA" w:rsidRDefault="00227FBA" w:rsidP="00227FBA">
      <w:pPr>
        <w:pStyle w:val="Heading2"/>
      </w:pPr>
      <w:bookmarkStart w:id="12" w:name="_Toc416424799"/>
      <w:bookmarkStart w:id="13" w:name="_Toc427155768"/>
      <w:r>
        <w:t>Purpose and Scope</w:t>
      </w:r>
      <w:bookmarkEnd w:id="12"/>
      <w:bookmarkEnd w:id="13"/>
    </w:p>
    <w:p w:rsidR="00227FBA" w:rsidRDefault="00227FBA" w:rsidP="00227FBA">
      <w:r w:rsidRPr="00227FBA">
        <w:t xml:space="preserve">The purpose of the </w:t>
      </w:r>
      <w:r w:rsidR="003F7D80" w:rsidRPr="003F7D80">
        <w:t xml:space="preserve">Meadowbank Precious Metal Property </w:t>
      </w:r>
      <w:r w:rsidRPr="00227FBA">
        <w:t>ARP is to provide guidelines to follow during seasonal shutdown and final abandonment of the Property, in order to return exploration sites to as near as possible to natural conditions.</w:t>
      </w:r>
      <w:r w:rsidR="00306995">
        <w:t xml:space="preserve"> </w:t>
      </w:r>
    </w:p>
    <w:p w:rsidR="00227FBA" w:rsidRDefault="00227FBA" w:rsidP="00227FBA">
      <w:pPr>
        <w:pStyle w:val="Heading2"/>
      </w:pPr>
      <w:bookmarkStart w:id="14" w:name="_Toc416424800"/>
      <w:bookmarkStart w:id="15" w:name="_Toc427155769"/>
      <w:r>
        <w:t>Other Plans</w:t>
      </w:r>
      <w:bookmarkEnd w:id="14"/>
      <w:bookmarkEnd w:id="15"/>
    </w:p>
    <w:p w:rsidR="00227FBA" w:rsidRDefault="00227FBA" w:rsidP="00227FBA">
      <w:r w:rsidRPr="00227FBA">
        <w:t xml:space="preserve">The ARP should be considered as a part of the property wide management system. Other management plans in place at the </w:t>
      </w:r>
      <w:r w:rsidR="003F7D80" w:rsidRPr="003F7D80">
        <w:t xml:space="preserve">Meadowbank Precious Metal Property </w:t>
      </w:r>
      <w:r w:rsidRPr="00227FBA">
        <w:t>include:</w:t>
      </w:r>
    </w:p>
    <w:p w:rsidR="00227FBA" w:rsidRPr="00227FBA" w:rsidRDefault="00227FBA" w:rsidP="00227FBA">
      <w:pPr>
        <w:pStyle w:val="Bullet"/>
        <w:rPr>
          <w:lang w:val="en-US"/>
        </w:rPr>
      </w:pPr>
      <w:r w:rsidRPr="00227FBA">
        <w:rPr>
          <w:lang w:val="en-US"/>
        </w:rPr>
        <w:t>Emergency Response Plan (ERP)</w:t>
      </w:r>
    </w:p>
    <w:p w:rsidR="00227FBA" w:rsidRPr="00227FBA" w:rsidRDefault="00227FBA" w:rsidP="00227FBA">
      <w:pPr>
        <w:pStyle w:val="Bullet"/>
        <w:rPr>
          <w:lang w:val="en-US"/>
        </w:rPr>
      </w:pPr>
      <w:r w:rsidRPr="00227FBA">
        <w:rPr>
          <w:lang w:val="en-US"/>
        </w:rPr>
        <w:t>Environmental Management Plan (EMP)</w:t>
      </w:r>
    </w:p>
    <w:p w:rsidR="00227FBA" w:rsidRPr="00227FBA" w:rsidRDefault="00227FBA" w:rsidP="00227FBA">
      <w:pPr>
        <w:pStyle w:val="Bullet"/>
        <w:rPr>
          <w:lang w:val="en-US"/>
        </w:rPr>
      </w:pPr>
      <w:r w:rsidRPr="00227FBA">
        <w:rPr>
          <w:lang w:val="en-US"/>
        </w:rPr>
        <w:t>Fuel Management Plan (FMP)</w:t>
      </w:r>
    </w:p>
    <w:p w:rsidR="00227FBA" w:rsidRPr="00227FBA" w:rsidRDefault="00227FBA" w:rsidP="00227FBA">
      <w:pPr>
        <w:pStyle w:val="Bullet"/>
        <w:rPr>
          <w:lang w:val="en-US"/>
        </w:rPr>
      </w:pPr>
      <w:r w:rsidRPr="00227FBA">
        <w:rPr>
          <w:lang w:val="en-US"/>
        </w:rPr>
        <w:t>Spill Prevention and Response Plan (SPRP)</w:t>
      </w:r>
    </w:p>
    <w:p w:rsidR="00227FBA" w:rsidRDefault="00227FBA" w:rsidP="00227FBA">
      <w:pPr>
        <w:pStyle w:val="Bullet"/>
        <w:rPr>
          <w:lang w:val="en-US"/>
        </w:rPr>
      </w:pPr>
      <w:r w:rsidRPr="00227FBA">
        <w:rPr>
          <w:lang w:val="en-US"/>
        </w:rPr>
        <w:t>Waste Management Plan (WMP)</w:t>
      </w:r>
    </w:p>
    <w:p w:rsidR="00227FBA" w:rsidRDefault="00227FBA" w:rsidP="00227FBA">
      <w:pPr>
        <w:pStyle w:val="Bullet"/>
        <w:numPr>
          <w:ilvl w:val="0"/>
          <w:numId w:val="0"/>
        </w:numPr>
        <w:rPr>
          <w:lang w:val="en-US"/>
        </w:rPr>
      </w:pPr>
    </w:p>
    <w:p w:rsidR="00227FBA" w:rsidRDefault="00DB383A" w:rsidP="00227FBA">
      <w:pPr>
        <w:pStyle w:val="Heading2"/>
        <w:rPr>
          <w:lang w:val="en-US"/>
        </w:rPr>
      </w:pPr>
      <w:bookmarkStart w:id="16" w:name="_Toc416424801"/>
      <w:bookmarkStart w:id="17" w:name="_Toc427155770"/>
      <w:r>
        <w:rPr>
          <w:lang w:val="en-US"/>
        </w:rPr>
        <w:t>Property</w:t>
      </w:r>
      <w:r w:rsidR="00227FBA">
        <w:rPr>
          <w:lang w:val="en-US"/>
        </w:rPr>
        <w:t xml:space="preserve"> and Camp Description</w:t>
      </w:r>
      <w:bookmarkEnd w:id="16"/>
      <w:bookmarkEnd w:id="17"/>
    </w:p>
    <w:p w:rsidR="003F7D80" w:rsidRPr="003F7D80" w:rsidRDefault="003F7D80" w:rsidP="003F7D80">
      <w:pPr>
        <w:rPr>
          <w:lang w:val="en-US"/>
        </w:rPr>
      </w:pPr>
      <w:r w:rsidRPr="003F7D80">
        <w:rPr>
          <w:lang w:val="en-US"/>
        </w:rPr>
        <w:t xml:space="preserve">The Meadowbank Precious Metal Property is located in the Kivalliq Region of Nunavut, within the 1:250,000 scale NTS map sheets, 66A and 66H. The Property is approximately 30 to 100 km north of the community of Baker Lake. The Property consists of three project areas: Area A to the north, Area B in the centre and Area C to the south (Figure 1 in Appendix 1). </w:t>
      </w:r>
    </w:p>
    <w:p w:rsidR="003F7D80" w:rsidRPr="003F7D80" w:rsidRDefault="003F7D80" w:rsidP="003F7D80">
      <w:pPr>
        <w:rPr>
          <w:lang w:val="en-US"/>
        </w:rPr>
      </w:pPr>
      <w:r w:rsidRPr="003F7D80">
        <w:rPr>
          <w:lang w:val="en-US"/>
        </w:rPr>
        <w:t xml:space="preserve">The proposed exploration program will be supported by a temporary, 6 to 10 person exploration camp. The program is anticipated to commence June 15th, 2017 and run for </w:t>
      </w:r>
      <w:r w:rsidRPr="003F7D80">
        <w:rPr>
          <w:lang w:val="en-US"/>
        </w:rPr>
        <w:lastRenderedPageBreak/>
        <w:t xml:space="preserve">6 weeks (42 days). INAC, NWB and NIRB will be notified 30 days prior to the establishment of the camp and fuel cache. Personnel and cargo will be transported to the camp along the Agnico-Eagle Meadowbank Road and then flown to site via helicopter. Structures for the proposed camp may include 4 sleeper tents, 1 kitchen, 1 dry, 1 generator shack, and 1 outhouse. The majority of the structures will be insulated Weatherhaven tents, or similar, with tarp floors (Figure 2 in Appendix 1). </w:t>
      </w:r>
    </w:p>
    <w:p w:rsidR="003F7D80" w:rsidRPr="003F7D80" w:rsidRDefault="003F7D80" w:rsidP="003F7D80">
      <w:pPr>
        <w:rPr>
          <w:lang w:val="en-US"/>
        </w:rPr>
      </w:pPr>
      <w:r w:rsidRPr="003F7D80">
        <w:rPr>
          <w:lang w:val="en-US"/>
        </w:rPr>
        <w:t>A fuel cache of less than 4,000 L (approximately 19 drums) will be established on stable ground near the camp, primarily to store diesel and jet fuel. Small quantities of gasoline and propane will also be stored. Small temporary fuel caches (less than 4,000 L), may also be required to supply the drilling and exploration programs. Within 30 days of the establishment of any temporary fuel cache, the appropriate agencies will be notified of the details of the cache including: GPS location, fuel type, container sizes, method of storage and proposed date of removal. The temporary fuel cache GPS locations will also be included in the annual reports submitted to the INAC, NWB and NIRB.</w:t>
      </w:r>
    </w:p>
    <w:p w:rsidR="00227FBA" w:rsidRPr="00227FBA" w:rsidRDefault="003F7D80" w:rsidP="003F7D80">
      <w:r w:rsidRPr="003F7D80">
        <w:rPr>
          <w:lang w:val="en-US"/>
        </w:rPr>
        <w:t>The proposed 2017 exploration activities for the Meadowbank Precious Metal Property include prospecting, till sampling and ground geophysical surveys. The intent of the 2017 exploration program is to delineate targets for diamond drilling. As soon as targets are identified for drilling INAC, NWB and NIRB will be notified and supplied with locations and maps. All exploration work and drilling will be strictly confined to the Areas A, B and C (Figure 1 in Appendix 1)</w:t>
      </w:r>
      <w:r w:rsidR="00C9652A" w:rsidRPr="00C9652A">
        <w:rPr>
          <w:lang w:val="en-US"/>
        </w:rPr>
        <w:t>.</w:t>
      </w:r>
    </w:p>
    <w:p w:rsidR="004F465D" w:rsidRDefault="00E914AC" w:rsidP="008E0FDF">
      <w:pPr>
        <w:pStyle w:val="Heading1"/>
      </w:pPr>
      <w:bookmarkStart w:id="18" w:name="_Toc416424802"/>
      <w:bookmarkStart w:id="19" w:name="_Toc427155771"/>
      <w:r>
        <w:t>Schedule</w:t>
      </w:r>
      <w:bookmarkEnd w:id="18"/>
      <w:bookmarkEnd w:id="19"/>
    </w:p>
    <w:p w:rsidR="00C55512" w:rsidRDefault="003F7D80" w:rsidP="00E914AC">
      <w:r>
        <w:t>The 2017</w:t>
      </w:r>
      <w:r w:rsidR="00C55512" w:rsidRPr="00C55512">
        <w:t xml:space="preserve"> exploration program is projected to start </w:t>
      </w:r>
      <w:r w:rsidR="00A33E21">
        <w:t>June 15 and run for 6 weeks (42 days)</w:t>
      </w:r>
      <w:r w:rsidR="00C55512">
        <w:t xml:space="preserve">. Prior to </w:t>
      </w:r>
      <w:r w:rsidR="00C55512" w:rsidRPr="00C55512">
        <w:t xml:space="preserve">subsequent years program commencements </w:t>
      </w:r>
      <w:r w:rsidR="00C55512">
        <w:t xml:space="preserve">all the regulatory authorities </w:t>
      </w:r>
      <w:r w:rsidR="00C55512" w:rsidRPr="00C55512">
        <w:t xml:space="preserve">and will be </w:t>
      </w:r>
      <w:r w:rsidR="00C55512">
        <w:t xml:space="preserve">notified and </w:t>
      </w:r>
      <w:r w:rsidR="00C55512" w:rsidRPr="00C55512">
        <w:t xml:space="preserve">supplied with updated </w:t>
      </w:r>
      <w:r w:rsidR="00C55512">
        <w:t>schedule</w:t>
      </w:r>
      <w:r w:rsidR="00A33E21">
        <w:t>s</w:t>
      </w:r>
      <w:r w:rsidR="00C55512">
        <w:t>.</w:t>
      </w:r>
    </w:p>
    <w:p w:rsidR="00C55512" w:rsidRDefault="00C55512" w:rsidP="00E914AC">
      <w:r>
        <w:t>As a generalized guide for future timing of activities, e</w:t>
      </w:r>
      <w:r w:rsidR="00DB383A">
        <w:t xml:space="preserve">quipment and supplies, including camp construction materials, will be mobilized </w:t>
      </w:r>
      <w:r w:rsidR="00306995">
        <w:t xml:space="preserve">in </w:t>
      </w:r>
      <w:r>
        <w:t>the spring</w:t>
      </w:r>
      <w:r w:rsidR="00DB383A">
        <w:t xml:space="preserve">. It is expected that camp construction will take approximately 1 week. </w:t>
      </w:r>
      <w:r>
        <w:t>F</w:t>
      </w:r>
      <w:r w:rsidR="00DB383A">
        <w:t xml:space="preserve">ieldwork, including mapping, </w:t>
      </w:r>
      <w:r>
        <w:t xml:space="preserve">prospecting, </w:t>
      </w:r>
      <w:r w:rsidR="00DB383A">
        <w:t xml:space="preserve">geochemical sampling, and ground geophysical surveys </w:t>
      </w:r>
      <w:r w:rsidR="00A33E21">
        <w:t>can be</w:t>
      </w:r>
      <w:r w:rsidR="00DB383A">
        <w:t xml:space="preserve"> expected to </w:t>
      </w:r>
      <w:r>
        <w:t xml:space="preserve">commence as soon as camp construction begins and run through July and August. </w:t>
      </w:r>
      <w:r w:rsidRPr="00C55512">
        <w:t xml:space="preserve">Drilling will </w:t>
      </w:r>
      <w:r>
        <w:t xml:space="preserve">commence as soon as targets are identified and all equipment can be mobilized, most likely </w:t>
      </w:r>
      <w:r w:rsidRPr="00C55512">
        <w:t>at the beg</w:t>
      </w:r>
      <w:r>
        <w:t xml:space="preserve">inning of July and may have the </w:t>
      </w:r>
      <w:r w:rsidRPr="00C55512">
        <w:t xml:space="preserve">potential to continue through the winter. </w:t>
      </w:r>
      <w:r w:rsidR="004F6DB2">
        <w:t>As best as possible, camp location and d</w:t>
      </w:r>
      <w:r>
        <w:t xml:space="preserve">rilling </w:t>
      </w:r>
      <w:r w:rsidR="004F6DB2">
        <w:t xml:space="preserve">of </w:t>
      </w:r>
      <w:r>
        <w:t xml:space="preserve">targets will be </w:t>
      </w:r>
      <w:r w:rsidR="004F6DB2">
        <w:t>timed appropriately</w:t>
      </w:r>
      <w:r>
        <w:t xml:space="preserve"> </w:t>
      </w:r>
      <w:r w:rsidR="004F6DB2">
        <w:t>to accommodate</w:t>
      </w:r>
      <w:r>
        <w:t xml:space="preserve"> </w:t>
      </w:r>
      <w:r w:rsidR="004F6DB2">
        <w:t xml:space="preserve">for </w:t>
      </w:r>
      <w:r>
        <w:t xml:space="preserve">caribou migration and calving timing and areas. </w:t>
      </w:r>
    </w:p>
    <w:p w:rsidR="00600301" w:rsidRDefault="004F6DB2" w:rsidP="00E914AC">
      <w:r>
        <w:t>E</w:t>
      </w:r>
      <w:r w:rsidR="00344A82">
        <w:t xml:space="preserve">xploration programs </w:t>
      </w:r>
      <w:r>
        <w:t xml:space="preserve">which include geological </w:t>
      </w:r>
      <w:r w:rsidRPr="004F6DB2">
        <w:t>mapping, pr</w:t>
      </w:r>
      <w:r>
        <w:t xml:space="preserve">ospecting, geochemical sampling, </w:t>
      </w:r>
      <w:r w:rsidRPr="004F6DB2">
        <w:t xml:space="preserve">ground geophysical surveys </w:t>
      </w:r>
      <w:r>
        <w:t xml:space="preserve">and drilling </w:t>
      </w:r>
      <w:r w:rsidR="009E3A79">
        <w:t>are anticipated for 3 to 4 subsequent years</w:t>
      </w:r>
      <w:r>
        <w:t>, depending on each of the previous year’s results</w:t>
      </w:r>
      <w:r w:rsidR="009E3A79">
        <w:t xml:space="preserve">. </w:t>
      </w:r>
    </w:p>
    <w:p w:rsidR="00E914AC" w:rsidRPr="00E914AC" w:rsidRDefault="00E914AC" w:rsidP="00E914AC">
      <w:r w:rsidRPr="00E914AC">
        <w:t xml:space="preserve">Final abandonment and restoration will commence as soon as possible after it has been determined that the project does not warrant further exploration or following commercial production. The duration of the final abandonment and restoration is dependent on the scale of infrastructure on site and on environmental parameters (physical, biological, and socio economic). All abandonment and restoration work will be completed prior to </w:t>
      </w:r>
      <w:r w:rsidRPr="00E914AC">
        <w:lastRenderedPageBreak/>
        <w:t>the date of expiry of any existing or future applicable land use permits and water licenses.</w:t>
      </w:r>
    </w:p>
    <w:p w:rsidR="006450B1" w:rsidRDefault="00E914AC" w:rsidP="006450B1">
      <w:pPr>
        <w:pStyle w:val="Heading1"/>
      </w:pPr>
      <w:bookmarkStart w:id="20" w:name="_Toc416424803"/>
      <w:bookmarkStart w:id="21" w:name="_Toc427155772"/>
      <w:bookmarkStart w:id="22" w:name="_Toc182214770"/>
      <w:bookmarkStart w:id="23" w:name="_Toc195437678"/>
      <w:r>
        <w:t>Detailed Infrastructure</w:t>
      </w:r>
      <w:bookmarkEnd w:id="20"/>
      <w:bookmarkEnd w:id="21"/>
    </w:p>
    <w:p w:rsidR="00E914AC" w:rsidRDefault="00E914AC" w:rsidP="00E914AC">
      <w:pPr>
        <w:pStyle w:val="Heading2"/>
      </w:pPr>
      <w:bookmarkStart w:id="24" w:name="_Toc416424804"/>
      <w:bookmarkStart w:id="25" w:name="_Toc427155773"/>
      <w:r>
        <w:t xml:space="preserve">Proposed </w:t>
      </w:r>
      <w:r w:rsidR="00355DAE">
        <w:t>Temporary</w:t>
      </w:r>
      <w:r w:rsidR="00A33E21">
        <w:t xml:space="preserve"> </w:t>
      </w:r>
      <w:r>
        <w:t>Camp</w:t>
      </w:r>
      <w:bookmarkEnd w:id="24"/>
      <w:bookmarkEnd w:id="25"/>
    </w:p>
    <w:p w:rsidR="00E914AC" w:rsidRDefault="00E914AC" w:rsidP="00E914AC">
      <w:r w:rsidRPr="00E914AC">
        <w:t xml:space="preserve">The following is a list which details the structures, equipment and vehicles that may be constructed or stored at </w:t>
      </w:r>
      <w:r w:rsidR="00355DAE">
        <w:t>the</w:t>
      </w:r>
      <w:r>
        <w:t xml:space="preserve"> proposed </w:t>
      </w:r>
      <w:r w:rsidR="00355DAE">
        <w:t xml:space="preserve">temporary </w:t>
      </w:r>
      <w:r w:rsidRPr="00E914AC">
        <w:t>camp.</w:t>
      </w:r>
      <w:r w:rsidR="00A33E21">
        <w:t xml:space="preserve"> Prior to construction of a more permeant camp INAC, NWB and NIRB will be notified and an amendment application will be submitted to allow for greater water usage.</w:t>
      </w:r>
    </w:p>
    <w:p w:rsidR="00E914AC" w:rsidRDefault="00E914AC" w:rsidP="00E914AC">
      <w:pPr>
        <w:pStyle w:val="Heading3"/>
      </w:pPr>
      <w:bookmarkStart w:id="26" w:name="_Toc416424805"/>
      <w:bookmarkStart w:id="27" w:name="_Toc427155774"/>
      <w:r>
        <w:t>Structures</w:t>
      </w:r>
      <w:bookmarkEnd w:id="26"/>
      <w:bookmarkEnd w:id="27"/>
    </w:p>
    <w:tbl>
      <w:tblPr>
        <w:tblStyle w:val="TableGrid20"/>
        <w:tblW w:w="0" w:type="auto"/>
        <w:tblCellSpacing w:w="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68"/>
        <w:gridCol w:w="8080"/>
      </w:tblGrid>
      <w:tr w:rsidR="009C498B" w:rsidRPr="00E914AC" w:rsidTr="009C498B">
        <w:trPr>
          <w:tblCellSpacing w:w="42" w:type="dxa"/>
        </w:trPr>
        <w:tc>
          <w:tcPr>
            <w:tcW w:w="1342" w:type="dxa"/>
          </w:tcPr>
          <w:p w:rsidR="009C498B" w:rsidRPr="00E914AC" w:rsidRDefault="00A33E21" w:rsidP="004F6DB2">
            <w:pPr>
              <w:spacing w:after="0" w:line="276" w:lineRule="auto"/>
              <w:jc w:val="center"/>
              <w:rPr>
                <w:rFonts w:cs="Arial"/>
                <w:lang w:val="en-US"/>
              </w:rPr>
            </w:pPr>
            <w:r>
              <w:rPr>
                <w:rFonts w:cs="Arial"/>
                <w:lang w:val="en-US"/>
              </w:rPr>
              <w:t>4</w:t>
            </w:r>
          </w:p>
        </w:tc>
        <w:tc>
          <w:tcPr>
            <w:tcW w:w="7954" w:type="dxa"/>
          </w:tcPr>
          <w:p w:rsidR="009C498B" w:rsidRPr="00E914AC" w:rsidRDefault="009C498B" w:rsidP="004F6DB2">
            <w:pPr>
              <w:spacing w:after="0" w:line="276" w:lineRule="auto"/>
              <w:rPr>
                <w:rFonts w:cs="Arial"/>
                <w:lang w:val="en-US"/>
              </w:rPr>
            </w:pPr>
            <w:r w:rsidRPr="00E914AC">
              <w:rPr>
                <w:rFonts w:cs="Arial"/>
                <w:lang w:val="en-US"/>
              </w:rPr>
              <w:t>12’x16’ insulated Weatherhaven</w:t>
            </w:r>
            <w:r>
              <w:rPr>
                <w:rFonts w:cs="Arial"/>
                <w:lang w:val="en-US"/>
              </w:rPr>
              <w:t xml:space="preserve"> tents (or similar) on tarp</w:t>
            </w:r>
            <w:r w:rsidRPr="00E914AC">
              <w:rPr>
                <w:rFonts w:cs="Arial"/>
                <w:lang w:val="en-US"/>
              </w:rPr>
              <w:t xml:space="preserve"> flooring to serve as sleeper tents and a medical tent</w:t>
            </w:r>
          </w:p>
        </w:tc>
      </w:tr>
      <w:tr w:rsidR="009C498B" w:rsidRPr="00E914AC" w:rsidTr="009C498B">
        <w:trPr>
          <w:tblCellSpacing w:w="42" w:type="dxa"/>
        </w:trPr>
        <w:tc>
          <w:tcPr>
            <w:tcW w:w="1342" w:type="dxa"/>
          </w:tcPr>
          <w:p w:rsidR="009C498B" w:rsidRPr="00E914AC" w:rsidRDefault="00A33E21" w:rsidP="004F6DB2">
            <w:pPr>
              <w:spacing w:after="0" w:line="276" w:lineRule="auto"/>
              <w:jc w:val="center"/>
              <w:rPr>
                <w:rFonts w:cs="Arial"/>
                <w:lang w:val="en-US"/>
              </w:rPr>
            </w:pPr>
            <w:r>
              <w:rPr>
                <w:rFonts w:cs="Arial"/>
                <w:lang w:val="en-US"/>
              </w:rPr>
              <w:t>2</w:t>
            </w:r>
          </w:p>
        </w:tc>
        <w:tc>
          <w:tcPr>
            <w:tcW w:w="7954" w:type="dxa"/>
          </w:tcPr>
          <w:p w:rsidR="009C498B" w:rsidRPr="00E914AC" w:rsidRDefault="009C498B" w:rsidP="00A33E21">
            <w:pPr>
              <w:spacing w:after="0" w:line="276" w:lineRule="auto"/>
              <w:rPr>
                <w:rFonts w:cs="Arial"/>
                <w:lang w:val="en-US"/>
              </w:rPr>
            </w:pPr>
            <w:r w:rsidRPr="00E914AC">
              <w:rPr>
                <w:rFonts w:cs="Arial"/>
                <w:lang w:val="en-US"/>
              </w:rPr>
              <w:t xml:space="preserve">16’x20’ insulated Weatherhaven tents (or similar) on </w:t>
            </w:r>
            <w:r>
              <w:rPr>
                <w:rFonts w:cs="Arial"/>
                <w:lang w:val="en-US"/>
              </w:rPr>
              <w:t>tarp</w:t>
            </w:r>
            <w:r w:rsidRPr="00E914AC">
              <w:rPr>
                <w:rFonts w:cs="Arial"/>
                <w:lang w:val="en-US"/>
              </w:rPr>
              <w:t xml:space="preserve"> </w:t>
            </w:r>
            <w:r w:rsidR="00A33E21">
              <w:rPr>
                <w:rFonts w:cs="Arial"/>
                <w:lang w:val="en-US"/>
              </w:rPr>
              <w:t>flooring to serve as a kitchen and dry. The dry will contain 1 sink and 1 shower</w:t>
            </w:r>
            <w:r w:rsidRPr="00E914AC">
              <w:rPr>
                <w:rFonts w:cs="Arial"/>
                <w:lang w:val="en-US"/>
              </w:rPr>
              <w:t>.</w:t>
            </w:r>
          </w:p>
        </w:tc>
      </w:tr>
      <w:tr w:rsidR="009C498B" w:rsidRPr="00E914AC" w:rsidTr="009C498B">
        <w:trPr>
          <w:tblCellSpacing w:w="42" w:type="dxa"/>
        </w:trPr>
        <w:tc>
          <w:tcPr>
            <w:tcW w:w="1342" w:type="dxa"/>
          </w:tcPr>
          <w:p w:rsidR="009C498B" w:rsidRPr="00E914AC" w:rsidRDefault="00A33E21" w:rsidP="004F6DB2">
            <w:pPr>
              <w:spacing w:after="0" w:line="276" w:lineRule="auto"/>
              <w:jc w:val="center"/>
              <w:rPr>
                <w:rFonts w:cs="Arial"/>
                <w:lang w:val="en-US"/>
              </w:rPr>
            </w:pPr>
            <w:r>
              <w:rPr>
                <w:rFonts w:cs="Arial"/>
                <w:lang w:val="en-US"/>
              </w:rPr>
              <w:t>1</w:t>
            </w:r>
          </w:p>
        </w:tc>
        <w:tc>
          <w:tcPr>
            <w:tcW w:w="7954" w:type="dxa"/>
          </w:tcPr>
          <w:p w:rsidR="009C498B" w:rsidRPr="00E914AC" w:rsidRDefault="009C498B" w:rsidP="00A33E21">
            <w:pPr>
              <w:spacing w:after="0" w:line="276" w:lineRule="auto"/>
              <w:rPr>
                <w:rFonts w:cs="Arial"/>
                <w:lang w:val="en-US"/>
              </w:rPr>
            </w:pPr>
            <w:r w:rsidRPr="00E914AC">
              <w:rPr>
                <w:rFonts w:cs="Arial"/>
                <w:lang w:val="en-US"/>
              </w:rPr>
              <w:t xml:space="preserve">14’x16’ Weatherhaven tent (or similar) on </w:t>
            </w:r>
            <w:r>
              <w:rPr>
                <w:rFonts w:cs="Arial"/>
                <w:lang w:val="en-US"/>
              </w:rPr>
              <w:t>tarp</w:t>
            </w:r>
            <w:r w:rsidRPr="00E914AC">
              <w:rPr>
                <w:rFonts w:cs="Arial"/>
                <w:lang w:val="en-US"/>
              </w:rPr>
              <w:t xml:space="preserve"> flooring to serve as housing for a 50kW diesel </w:t>
            </w:r>
            <w:r w:rsidR="00A33E21">
              <w:rPr>
                <w:rFonts w:cs="Arial"/>
                <w:lang w:val="en-US"/>
              </w:rPr>
              <w:t>generator plus backup generator</w:t>
            </w:r>
            <w:r w:rsidRPr="00E914AC">
              <w:rPr>
                <w:rFonts w:cs="Arial"/>
                <w:lang w:val="en-US"/>
              </w:rPr>
              <w:t>.</w:t>
            </w:r>
          </w:p>
        </w:tc>
      </w:tr>
      <w:tr w:rsidR="009C498B" w:rsidRPr="00E914AC" w:rsidTr="009C498B">
        <w:trPr>
          <w:tblCellSpacing w:w="42" w:type="dxa"/>
        </w:trPr>
        <w:tc>
          <w:tcPr>
            <w:tcW w:w="1342" w:type="dxa"/>
          </w:tcPr>
          <w:p w:rsidR="009C498B" w:rsidRPr="00E914AC" w:rsidRDefault="006B6753" w:rsidP="004F6DB2">
            <w:pPr>
              <w:spacing w:after="0" w:line="276" w:lineRule="auto"/>
              <w:jc w:val="center"/>
              <w:rPr>
                <w:rFonts w:cs="Arial"/>
                <w:lang w:val="en-US"/>
              </w:rPr>
            </w:pPr>
            <w:r>
              <w:rPr>
                <w:rFonts w:cs="Arial"/>
                <w:lang w:val="en-US"/>
              </w:rPr>
              <w:t>1</w:t>
            </w:r>
          </w:p>
        </w:tc>
        <w:tc>
          <w:tcPr>
            <w:tcW w:w="7954" w:type="dxa"/>
          </w:tcPr>
          <w:p w:rsidR="009C498B" w:rsidRPr="00E914AC" w:rsidRDefault="009C498B" w:rsidP="004F6DB2">
            <w:pPr>
              <w:spacing w:after="0" w:line="276" w:lineRule="auto"/>
              <w:rPr>
                <w:rFonts w:cs="Arial"/>
                <w:lang w:val="en-US"/>
              </w:rPr>
            </w:pPr>
            <w:r w:rsidRPr="00E914AC">
              <w:rPr>
                <w:rFonts w:cs="Arial"/>
                <w:lang w:val="en-US"/>
              </w:rPr>
              <w:t>5’x5’ wooden outhouse structures</w:t>
            </w:r>
          </w:p>
        </w:tc>
      </w:tr>
    </w:tbl>
    <w:p w:rsidR="00E914AC" w:rsidRDefault="00E914AC" w:rsidP="004F6DB2">
      <w:pPr>
        <w:spacing w:after="0"/>
      </w:pPr>
    </w:p>
    <w:p w:rsidR="00E914AC" w:rsidRDefault="00E914AC" w:rsidP="004F6DB2">
      <w:pPr>
        <w:pStyle w:val="Heading3"/>
        <w:spacing w:before="0" w:after="0"/>
      </w:pPr>
      <w:bookmarkStart w:id="28" w:name="_Toc416424806"/>
      <w:bookmarkStart w:id="29" w:name="_Toc427155775"/>
      <w:r>
        <w:t>Other Camp Infrastructure</w:t>
      </w:r>
      <w:bookmarkEnd w:id="28"/>
      <w:bookmarkEnd w:id="29"/>
    </w:p>
    <w:tbl>
      <w:tblPr>
        <w:tblStyle w:val="TableGrid30"/>
        <w:tblW w:w="0" w:type="auto"/>
        <w:tblCellSpacing w:w="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68"/>
        <w:gridCol w:w="8080"/>
      </w:tblGrid>
      <w:tr w:rsidR="009C498B" w:rsidRPr="00E914AC" w:rsidTr="009C498B">
        <w:trPr>
          <w:tblCellSpacing w:w="42" w:type="dxa"/>
        </w:trPr>
        <w:tc>
          <w:tcPr>
            <w:tcW w:w="1342" w:type="dxa"/>
          </w:tcPr>
          <w:p w:rsidR="009C498B" w:rsidRPr="00E914AC" w:rsidRDefault="009C498B" w:rsidP="004F6DB2">
            <w:pPr>
              <w:spacing w:after="0"/>
              <w:jc w:val="center"/>
              <w:rPr>
                <w:rFonts w:cs="Arial"/>
                <w:lang w:val="en-US"/>
              </w:rPr>
            </w:pPr>
            <w:r w:rsidRPr="00E914AC">
              <w:rPr>
                <w:rFonts w:cs="Arial"/>
                <w:lang w:val="en-US"/>
              </w:rPr>
              <w:t>2</w:t>
            </w:r>
          </w:p>
        </w:tc>
        <w:tc>
          <w:tcPr>
            <w:tcW w:w="7954" w:type="dxa"/>
          </w:tcPr>
          <w:p w:rsidR="009C498B" w:rsidRPr="00E914AC" w:rsidRDefault="009C498B" w:rsidP="004F6DB2">
            <w:pPr>
              <w:spacing w:after="0"/>
              <w:rPr>
                <w:rFonts w:cs="Arial"/>
                <w:lang w:val="en-US"/>
              </w:rPr>
            </w:pPr>
            <w:r w:rsidRPr="00E914AC">
              <w:rPr>
                <w:rFonts w:cs="Arial"/>
                <w:lang w:val="en-US"/>
              </w:rPr>
              <w:t>Water tanks (1 for kitchen and 1 for dry)</w:t>
            </w:r>
          </w:p>
        </w:tc>
      </w:tr>
      <w:tr w:rsidR="009C498B" w:rsidRPr="00E914AC" w:rsidTr="009C498B">
        <w:trPr>
          <w:tblCellSpacing w:w="42" w:type="dxa"/>
        </w:trPr>
        <w:tc>
          <w:tcPr>
            <w:tcW w:w="1342" w:type="dxa"/>
          </w:tcPr>
          <w:p w:rsidR="009C498B" w:rsidRPr="00E914AC" w:rsidRDefault="009C498B" w:rsidP="004F6DB2">
            <w:pPr>
              <w:spacing w:after="0"/>
              <w:jc w:val="center"/>
              <w:rPr>
                <w:rFonts w:cs="Arial"/>
                <w:lang w:val="en-US"/>
              </w:rPr>
            </w:pPr>
            <w:r w:rsidRPr="00E914AC">
              <w:rPr>
                <w:rFonts w:cs="Arial"/>
                <w:lang w:val="en-US"/>
              </w:rPr>
              <w:t>2</w:t>
            </w:r>
          </w:p>
        </w:tc>
        <w:tc>
          <w:tcPr>
            <w:tcW w:w="7954" w:type="dxa"/>
          </w:tcPr>
          <w:p w:rsidR="009C498B" w:rsidRPr="00E914AC" w:rsidRDefault="009C498B" w:rsidP="004F6DB2">
            <w:pPr>
              <w:spacing w:after="0"/>
              <w:rPr>
                <w:rFonts w:cs="Arial"/>
                <w:lang w:val="en-US"/>
              </w:rPr>
            </w:pPr>
            <w:r w:rsidRPr="00E914AC">
              <w:rPr>
                <w:rFonts w:cs="Arial"/>
                <w:lang w:val="en-US"/>
              </w:rPr>
              <w:t>Water pumps with fish screens and hose line</w:t>
            </w:r>
          </w:p>
        </w:tc>
      </w:tr>
      <w:tr w:rsidR="009C498B" w:rsidRPr="00E914AC" w:rsidTr="009C498B">
        <w:trPr>
          <w:tblCellSpacing w:w="42" w:type="dxa"/>
        </w:trPr>
        <w:tc>
          <w:tcPr>
            <w:tcW w:w="1342" w:type="dxa"/>
          </w:tcPr>
          <w:p w:rsidR="009C498B" w:rsidRPr="00E914AC" w:rsidRDefault="009C498B" w:rsidP="004F6DB2">
            <w:pPr>
              <w:spacing w:after="0"/>
              <w:jc w:val="center"/>
              <w:rPr>
                <w:rFonts w:cs="Arial"/>
                <w:lang w:val="en-US"/>
              </w:rPr>
            </w:pPr>
            <w:r w:rsidRPr="00E914AC">
              <w:rPr>
                <w:rFonts w:cs="Arial"/>
                <w:lang w:val="en-US"/>
              </w:rPr>
              <w:t>1</w:t>
            </w:r>
          </w:p>
        </w:tc>
        <w:tc>
          <w:tcPr>
            <w:tcW w:w="7954" w:type="dxa"/>
          </w:tcPr>
          <w:p w:rsidR="009C498B" w:rsidRPr="00E914AC" w:rsidRDefault="009C498B" w:rsidP="004F6DB2">
            <w:pPr>
              <w:spacing w:after="0"/>
              <w:rPr>
                <w:rFonts w:cs="Arial"/>
                <w:lang w:val="en-US"/>
              </w:rPr>
            </w:pPr>
            <w:r w:rsidRPr="00E914AC">
              <w:rPr>
                <w:rFonts w:cs="Arial"/>
                <w:lang w:val="en-US"/>
              </w:rPr>
              <w:t>Small camp fuel cache, with Insta-Berm (or similar) secondary containment.</w:t>
            </w:r>
          </w:p>
        </w:tc>
      </w:tr>
    </w:tbl>
    <w:p w:rsidR="00E914AC" w:rsidRDefault="00E914AC" w:rsidP="004F6DB2">
      <w:pPr>
        <w:spacing w:after="0"/>
        <w:rPr>
          <w:lang w:val="en-US"/>
        </w:rPr>
      </w:pPr>
    </w:p>
    <w:p w:rsidR="00E914AC" w:rsidRDefault="00E914AC" w:rsidP="004F6DB2">
      <w:pPr>
        <w:pStyle w:val="Heading3"/>
        <w:spacing w:before="0" w:after="0"/>
        <w:rPr>
          <w:lang w:val="en-US"/>
        </w:rPr>
      </w:pPr>
      <w:bookmarkStart w:id="30" w:name="_Toc416424807"/>
      <w:bookmarkStart w:id="31" w:name="_Toc427155776"/>
      <w:r>
        <w:rPr>
          <w:lang w:val="en-US"/>
        </w:rPr>
        <w:t>Vehicles</w:t>
      </w:r>
      <w:bookmarkEnd w:id="30"/>
      <w:bookmarkEnd w:id="31"/>
    </w:p>
    <w:tbl>
      <w:tblPr>
        <w:tblStyle w:val="TableGrid40"/>
        <w:tblW w:w="0" w:type="auto"/>
        <w:tblCellSpacing w:w="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
        <w:gridCol w:w="569"/>
        <w:gridCol w:w="7992"/>
      </w:tblGrid>
      <w:tr w:rsidR="00E914AC" w:rsidRPr="00E914AC" w:rsidTr="004F6DB2">
        <w:trPr>
          <w:tblCellSpacing w:w="42" w:type="dxa"/>
        </w:trPr>
        <w:tc>
          <w:tcPr>
            <w:tcW w:w="775" w:type="dxa"/>
          </w:tcPr>
          <w:p w:rsidR="00E914AC" w:rsidRPr="00E914AC" w:rsidRDefault="00E914AC" w:rsidP="004F6DB2">
            <w:pPr>
              <w:spacing w:after="0"/>
              <w:jc w:val="right"/>
              <w:rPr>
                <w:rFonts w:cs="Arial"/>
                <w:lang w:val="en-US"/>
              </w:rPr>
            </w:pPr>
            <w:r w:rsidRPr="00E914AC">
              <w:rPr>
                <w:rFonts w:cs="Arial"/>
                <w:lang w:val="en-US"/>
              </w:rPr>
              <w:t>1</w:t>
            </w:r>
          </w:p>
        </w:tc>
        <w:tc>
          <w:tcPr>
            <w:tcW w:w="485" w:type="dxa"/>
          </w:tcPr>
          <w:p w:rsidR="00E914AC" w:rsidRPr="00E914AC" w:rsidRDefault="00E914AC" w:rsidP="004F6DB2">
            <w:pPr>
              <w:spacing w:after="0"/>
              <w:rPr>
                <w:rFonts w:cs="Arial"/>
                <w:lang w:val="en-US"/>
              </w:rPr>
            </w:pPr>
          </w:p>
        </w:tc>
        <w:tc>
          <w:tcPr>
            <w:tcW w:w="7866" w:type="dxa"/>
          </w:tcPr>
          <w:p w:rsidR="00E914AC" w:rsidRPr="00E914AC" w:rsidRDefault="00E914AC" w:rsidP="006B6753">
            <w:pPr>
              <w:spacing w:after="0"/>
              <w:rPr>
                <w:rFonts w:cs="Arial"/>
                <w:lang w:val="en-US"/>
              </w:rPr>
            </w:pPr>
            <w:r w:rsidRPr="00E914AC">
              <w:rPr>
                <w:rFonts w:cs="Arial"/>
                <w:lang w:val="en-US"/>
              </w:rPr>
              <w:t xml:space="preserve">Helicopter (A-Star, Bell 407, or </w:t>
            </w:r>
            <w:r w:rsidR="006B6753">
              <w:rPr>
                <w:rFonts w:cs="Arial"/>
                <w:lang w:val="en-US"/>
              </w:rPr>
              <w:t>longRanger</w:t>
            </w:r>
            <w:r w:rsidRPr="00E914AC">
              <w:rPr>
                <w:rFonts w:cs="Arial"/>
                <w:lang w:val="en-US"/>
              </w:rPr>
              <w:t>)</w:t>
            </w:r>
          </w:p>
        </w:tc>
      </w:tr>
    </w:tbl>
    <w:p w:rsidR="00E914AC" w:rsidRDefault="00E914AC" w:rsidP="004F6DB2">
      <w:pPr>
        <w:spacing w:after="0"/>
        <w:rPr>
          <w:lang w:val="en-US"/>
        </w:rPr>
      </w:pPr>
    </w:p>
    <w:p w:rsidR="00E914AC" w:rsidRDefault="00E914AC" w:rsidP="004F6DB2">
      <w:pPr>
        <w:pStyle w:val="Heading3"/>
        <w:spacing w:before="0" w:after="0"/>
        <w:rPr>
          <w:lang w:val="en-US"/>
        </w:rPr>
      </w:pPr>
      <w:bookmarkStart w:id="32" w:name="_Toc416424808"/>
      <w:bookmarkStart w:id="33" w:name="_Toc427155777"/>
      <w:r>
        <w:rPr>
          <w:lang w:val="en-US"/>
        </w:rPr>
        <w:t>Drilling Equipment</w:t>
      </w:r>
      <w:bookmarkEnd w:id="32"/>
      <w:bookmarkEnd w:id="33"/>
    </w:p>
    <w:tbl>
      <w:tblPr>
        <w:tblStyle w:val="TableGrid50"/>
        <w:tblW w:w="0" w:type="auto"/>
        <w:tblCellSpacing w:w="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
        <w:gridCol w:w="569"/>
        <w:gridCol w:w="7992"/>
      </w:tblGrid>
      <w:tr w:rsidR="00E914AC" w:rsidRPr="00E914AC" w:rsidTr="004F6DB2">
        <w:trPr>
          <w:tblCellSpacing w:w="42" w:type="dxa"/>
        </w:trPr>
        <w:tc>
          <w:tcPr>
            <w:tcW w:w="775" w:type="dxa"/>
          </w:tcPr>
          <w:p w:rsidR="00E914AC" w:rsidRPr="00E914AC" w:rsidRDefault="00E914AC" w:rsidP="004F6DB2">
            <w:pPr>
              <w:spacing w:after="0"/>
              <w:jc w:val="right"/>
              <w:rPr>
                <w:rFonts w:cs="Arial"/>
                <w:lang w:val="en-US"/>
              </w:rPr>
            </w:pPr>
            <w:r w:rsidRPr="00E914AC">
              <w:rPr>
                <w:rFonts w:cs="Arial"/>
                <w:lang w:val="en-US"/>
              </w:rPr>
              <w:t>2</w:t>
            </w:r>
          </w:p>
        </w:tc>
        <w:tc>
          <w:tcPr>
            <w:tcW w:w="485" w:type="dxa"/>
          </w:tcPr>
          <w:p w:rsidR="00E914AC" w:rsidRPr="00E914AC" w:rsidRDefault="00E914AC" w:rsidP="004F6DB2">
            <w:pPr>
              <w:spacing w:after="0"/>
              <w:rPr>
                <w:rFonts w:cs="Arial"/>
                <w:lang w:val="en-US"/>
              </w:rPr>
            </w:pPr>
          </w:p>
        </w:tc>
        <w:tc>
          <w:tcPr>
            <w:tcW w:w="7866" w:type="dxa"/>
          </w:tcPr>
          <w:p w:rsidR="00E914AC" w:rsidRPr="00E914AC" w:rsidRDefault="00E914AC" w:rsidP="004F6DB2">
            <w:pPr>
              <w:spacing w:after="0"/>
              <w:rPr>
                <w:rFonts w:cs="Arial"/>
                <w:lang w:val="en-US"/>
              </w:rPr>
            </w:pPr>
            <w:r w:rsidRPr="00E914AC">
              <w:rPr>
                <w:rFonts w:cs="Arial"/>
                <w:lang w:val="en-US"/>
              </w:rPr>
              <w:t>Zinex A5 (or similar) diamond drill complete with motor, gear box, drill head, tower, overshot, skids, and housing</w:t>
            </w:r>
          </w:p>
        </w:tc>
      </w:tr>
      <w:tr w:rsidR="00E914AC" w:rsidRPr="00E914AC" w:rsidTr="004F6DB2">
        <w:trPr>
          <w:tblCellSpacing w:w="42" w:type="dxa"/>
        </w:trPr>
        <w:tc>
          <w:tcPr>
            <w:tcW w:w="775" w:type="dxa"/>
          </w:tcPr>
          <w:p w:rsidR="00E914AC" w:rsidRPr="00E914AC" w:rsidRDefault="00E914AC" w:rsidP="004F6DB2">
            <w:pPr>
              <w:spacing w:after="0"/>
              <w:jc w:val="right"/>
              <w:rPr>
                <w:rFonts w:cs="Arial"/>
                <w:lang w:val="en-US"/>
              </w:rPr>
            </w:pPr>
            <w:r w:rsidRPr="00E914AC">
              <w:rPr>
                <w:rFonts w:cs="Arial"/>
                <w:lang w:val="en-US"/>
              </w:rPr>
              <w:t>4</w:t>
            </w:r>
          </w:p>
        </w:tc>
        <w:tc>
          <w:tcPr>
            <w:tcW w:w="485" w:type="dxa"/>
          </w:tcPr>
          <w:p w:rsidR="00E914AC" w:rsidRPr="00E914AC" w:rsidRDefault="00E914AC" w:rsidP="004F6DB2">
            <w:pPr>
              <w:spacing w:after="0"/>
              <w:rPr>
                <w:rFonts w:cs="Arial"/>
                <w:lang w:val="en-US"/>
              </w:rPr>
            </w:pPr>
          </w:p>
        </w:tc>
        <w:tc>
          <w:tcPr>
            <w:tcW w:w="7866" w:type="dxa"/>
          </w:tcPr>
          <w:p w:rsidR="00E914AC" w:rsidRPr="00E914AC" w:rsidRDefault="00E914AC" w:rsidP="004F6DB2">
            <w:pPr>
              <w:spacing w:after="0"/>
              <w:rPr>
                <w:rFonts w:cs="Arial"/>
                <w:lang w:val="en-US"/>
              </w:rPr>
            </w:pPr>
            <w:r w:rsidRPr="00E914AC">
              <w:rPr>
                <w:rFonts w:cs="Arial"/>
                <w:lang w:val="en-US"/>
              </w:rPr>
              <w:t>Supply pump with shack</w:t>
            </w:r>
          </w:p>
        </w:tc>
      </w:tr>
      <w:tr w:rsidR="00E914AC" w:rsidRPr="00E914AC" w:rsidTr="004F6DB2">
        <w:trPr>
          <w:tblCellSpacing w:w="42" w:type="dxa"/>
        </w:trPr>
        <w:tc>
          <w:tcPr>
            <w:tcW w:w="775" w:type="dxa"/>
          </w:tcPr>
          <w:p w:rsidR="00E914AC" w:rsidRPr="00E914AC" w:rsidRDefault="00E914AC" w:rsidP="004F6DB2">
            <w:pPr>
              <w:spacing w:after="0"/>
              <w:jc w:val="right"/>
              <w:rPr>
                <w:rFonts w:cs="Arial"/>
                <w:lang w:val="en-US"/>
              </w:rPr>
            </w:pPr>
            <w:r w:rsidRPr="00E914AC">
              <w:rPr>
                <w:rFonts w:cs="Arial"/>
                <w:lang w:val="en-US"/>
              </w:rPr>
              <w:t>2</w:t>
            </w:r>
          </w:p>
        </w:tc>
        <w:tc>
          <w:tcPr>
            <w:tcW w:w="485" w:type="dxa"/>
          </w:tcPr>
          <w:p w:rsidR="00E914AC" w:rsidRPr="00E914AC" w:rsidRDefault="00E914AC" w:rsidP="004F6DB2">
            <w:pPr>
              <w:spacing w:after="0"/>
              <w:rPr>
                <w:rFonts w:cs="Arial"/>
                <w:lang w:val="en-US"/>
              </w:rPr>
            </w:pPr>
          </w:p>
        </w:tc>
        <w:tc>
          <w:tcPr>
            <w:tcW w:w="7866" w:type="dxa"/>
          </w:tcPr>
          <w:p w:rsidR="00E914AC" w:rsidRPr="00E914AC" w:rsidRDefault="00E914AC" w:rsidP="004F6DB2">
            <w:pPr>
              <w:spacing w:after="0"/>
              <w:rPr>
                <w:rFonts w:cs="Arial"/>
                <w:lang w:val="en-US"/>
              </w:rPr>
            </w:pPr>
            <w:r w:rsidRPr="00E914AC">
              <w:rPr>
                <w:rFonts w:cs="Arial"/>
                <w:lang w:val="en-US"/>
              </w:rPr>
              <w:t>Mix tank with pressure pump</w:t>
            </w:r>
          </w:p>
        </w:tc>
      </w:tr>
      <w:tr w:rsidR="00E914AC" w:rsidRPr="00E914AC" w:rsidTr="004F6DB2">
        <w:trPr>
          <w:tblCellSpacing w:w="42" w:type="dxa"/>
        </w:trPr>
        <w:tc>
          <w:tcPr>
            <w:tcW w:w="775" w:type="dxa"/>
          </w:tcPr>
          <w:p w:rsidR="00E914AC" w:rsidRPr="00E914AC" w:rsidRDefault="00E914AC" w:rsidP="004F6DB2">
            <w:pPr>
              <w:spacing w:after="0"/>
              <w:jc w:val="right"/>
              <w:rPr>
                <w:rFonts w:cs="Arial"/>
                <w:lang w:val="en-US"/>
              </w:rPr>
            </w:pPr>
            <w:r w:rsidRPr="00E914AC">
              <w:rPr>
                <w:rFonts w:cs="Arial"/>
                <w:lang w:val="en-US"/>
              </w:rPr>
              <w:t>6</w:t>
            </w:r>
          </w:p>
        </w:tc>
        <w:tc>
          <w:tcPr>
            <w:tcW w:w="485" w:type="dxa"/>
          </w:tcPr>
          <w:p w:rsidR="00E914AC" w:rsidRPr="00E914AC" w:rsidRDefault="00E914AC" w:rsidP="004F6DB2">
            <w:pPr>
              <w:spacing w:after="0"/>
              <w:rPr>
                <w:rFonts w:cs="Arial"/>
                <w:lang w:val="en-US"/>
              </w:rPr>
            </w:pPr>
          </w:p>
        </w:tc>
        <w:tc>
          <w:tcPr>
            <w:tcW w:w="7866" w:type="dxa"/>
          </w:tcPr>
          <w:p w:rsidR="00E914AC" w:rsidRPr="00E914AC" w:rsidRDefault="00E914AC" w:rsidP="004F6DB2">
            <w:pPr>
              <w:spacing w:after="0"/>
              <w:rPr>
                <w:rFonts w:cs="Arial"/>
                <w:lang w:val="en-US"/>
              </w:rPr>
            </w:pPr>
            <w:r w:rsidRPr="00E914AC">
              <w:rPr>
                <w:rFonts w:cs="Arial"/>
                <w:lang w:val="en-US"/>
              </w:rPr>
              <w:t>Coil heater</w:t>
            </w:r>
          </w:p>
        </w:tc>
      </w:tr>
      <w:tr w:rsidR="00E914AC" w:rsidRPr="00E914AC" w:rsidTr="004F6DB2">
        <w:trPr>
          <w:tblCellSpacing w:w="42" w:type="dxa"/>
        </w:trPr>
        <w:tc>
          <w:tcPr>
            <w:tcW w:w="775" w:type="dxa"/>
          </w:tcPr>
          <w:p w:rsidR="00E914AC" w:rsidRPr="00E914AC" w:rsidRDefault="00E914AC" w:rsidP="004F6DB2">
            <w:pPr>
              <w:spacing w:after="0"/>
              <w:jc w:val="right"/>
              <w:rPr>
                <w:rFonts w:cs="Arial"/>
                <w:lang w:val="en-US"/>
              </w:rPr>
            </w:pPr>
            <w:r w:rsidRPr="00E914AC">
              <w:rPr>
                <w:rFonts w:cs="Arial"/>
                <w:lang w:val="en-US"/>
              </w:rPr>
              <w:t>6</w:t>
            </w:r>
          </w:p>
        </w:tc>
        <w:tc>
          <w:tcPr>
            <w:tcW w:w="485" w:type="dxa"/>
          </w:tcPr>
          <w:p w:rsidR="00E914AC" w:rsidRPr="00E914AC" w:rsidRDefault="00E914AC" w:rsidP="004F6DB2">
            <w:pPr>
              <w:spacing w:after="0"/>
              <w:rPr>
                <w:rFonts w:cs="Arial"/>
                <w:lang w:val="en-US"/>
              </w:rPr>
            </w:pPr>
          </w:p>
        </w:tc>
        <w:tc>
          <w:tcPr>
            <w:tcW w:w="7866" w:type="dxa"/>
          </w:tcPr>
          <w:p w:rsidR="00E914AC" w:rsidRPr="00E914AC" w:rsidRDefault="00E914AC" w:rsidP="004F6DB2">
            <w:pPr>
              <w:spacing w:after="0"/>
              <w:rPr>
                <w:rFonts w:cs="Arial"/>
                <w:lang w:val="en-US"/>
              </w:rPr>
            </w:pPr>
            <w:r w:rsidRPr="00E914AC">
              <w:rPr>
                <w:rFonts w:cs="Arial"/>
                <w:lang w:val="en-US"/>
              </w:rPr>
              <w:t>Fuel tank</w:t>
            </w:r>
          </w:p>
        </w:tc>
      </w:tr>
      <w:tr w:rsidR="00E914AC" w:rsidRPr="00E914AC" w:rsidTr="004F6DB2">
        <w:trPr>
          <w:tblCellSpacing w:w="42" w:type="dxa"/>
        </w:trPr>
        <w:tc>
          <w:tcPr>
            <w:tcW w:w="775" w:type="dxa"/>
          </w:tcPr>
          <w:p w:rsidR="00E914AC" w:rsidRPr="00E914AC" w:rsidRDefault="00E914AC" w:rsidP="004F6DB2">
            <w:pPr>
              <w:spacing w:after="0"/>
              <w:jc w:val="right"/>
              <w:rPr>
                <w:rFonts w:cs="Arial"/>
                <w:lang w:val="en-US"/>
              </w:rPr>
            </w:pPr>
            <w:r w:rsidRPr="00E914AC">
              <w:rPr>
                <w:rFonts w:cs="Arial"/>
                <w:lang w:val="en-US"/>
              </w:rPr>
              <w:t>6</w:t>
            </w:r>
          </w:p>
        </w:tc>
        <w:tc>
          <w:tcPr>
            <w:tcW w:w="485" w:type="dxa"/>
          </w:tcPr>
          <w:p w:rsidR="00E914AC" w:rsidRPr="00E914AC" w:rsidRDefault="00E914AC" w:rsidP="004F6DB2">
            <w:pPr>
              <w:spacing w:after="0"/>
              <w:rPr>
                <w:rFonts w:cs="Arial"/>
                <w:lang w:val="en-US"/>
              </w:rPr>
            </w:pPr>
          </w:p>
        </w:tc>
        <w:tc>
          <w:tcPr>
            <w:tcW w:w="7866" w:type="dxa"/>
          </w:tcPr>
          <w:p w:rsidR="00E914AC" w:rsidRPr="00E914AC" w:rsidRDefault="00E914AC" w:rsidP="004F6DB2">
            <w:pPr>
              <w:spacing w:after="0"/>
              <w:rPr>
                <w:rFonts w:cs="Arial"/>
                <w:lang w:val="en-US"/>
              </w:rPr>
            </w:pPr>
            <w:r w:rsidRPr="00E914AC">
              <w:rPr>
                <w:rFonts w:cs="Arial"/>
                <w:lang w:val="en-US"/>
              </w:rPr>
              <w:t>Fly basket for drill equipment, spares, supplies, etc.</w:t>
            </w:r>
          </w:p>
        </w:tc>
      </w:tr>
      <w:tr w:rsidR="00E914AC" w:rsidRPr="00E914AC" w:rsidTr="004F6DB2">
        <w:trPr>
          <w:tblCellSpacing w:w="42" w:type="dxa"/>
        </w:trPr>
        <w:tc>
          <w:tcPr>
            <w:tcW w:w="775" w:type="dxa"/>
          </w:tcPr>
          <w:p w:rsidR="00E914AC" w:rsidRPr="00E914AC" w:rsidRDefault="00E914AC" w:rsidP="004F6DB2">
            <w:pPr>
              <w:spacing w:after="0"/>
              <w:jc w:val="right"/>
              <w:rPr>
                <w:rFonts w:cs="Arial"/>
                <w:lang w:val="en-US"/>
              </w:rPr>
            </w:pPr>
            <w:r w:rsidRPr="00E914AC">
              <w:rPr>
                <w:rFonts w:cs="Arial"/>
                <w:lang w:val="en-US"/>
              </w:rPr>
              <w:t>400</w:t>
            </w:r>
          </w:p>
        </w:tc>
        <w:tc>
          <w:tcPr>
            <w:tcW w:w="485" w:type="dxa"/>
          </w:tcPr>
          <w:p w:rsidR="00E914AC" w:rsidRPr="00E914AC" w:rsidRDefault="00E914AC" w:rsidP="004F6DB2">
            <w:pPr>
              <w:spacing w:after="0"/>
              <w:rPr>
                <w:rFonts w:cs="Arial"/>
                <w:lang w:val="en-US"/>
              </w:rPr>
            </w:pPr>
          </w:p>
        </w:tc>
        <w:tc>
          <w:tcPr>
            <w:tcW w:w="7866" w:type="dxa"/>
          </w:tcPr>
          <w:p w:rsidR="00E914AC" w:rsidRPr="00E914AC" w:rsidRDefault="00E914AC" w:rsidP="004F6DB2">
            <w:pPr>
              <w:spacing w:after="0"/>
              <w:rPr>
                <w:rFonts w:cs="Arial"/>
                <w:lang w:val="en-US"/>
              </w:rPr>
            </w:pPr>
            <w:r w:rsidRPr="00E914AC">
              <w:rPr>
                <w:rFonts w:cs="Arial"/>
                <w:lang w:val="en-US"/>
              </w:rPr>
              <w:t>3 metre NQ drill rods</w:t>
            </w:r>
          </w:p>
        </w:tc>
      </w:tr>
      <w:tr w:rsidR="00E914AC" w:rsidRPr="00E914AC" w:rsidTr="004F6DB2">
        <w:trPr>
          <w:tblCellSpacing w:w="42" w:type="dxa"/>
        </w:trPr>
        <w:tc>
          <w:tcPr>
            <w:tcW w:w="775" w:type="dxa"/>
          </w:tcPr>
          <w:p w:rsidR="00E914AC" w:rsidRPr="00E914AC" w:rsidRDefault="00E914AC" w:rsidP="004F6DB2">
            <w:pPr>
              <w:spacing w:after="0"/>
              <w:jc w:val="right"/>
              <w:rPr>
                <w:rFonts w:cs="Arial"/>
                <w:lang w:val="en-US"/>
              </w:rPr>
            </w:pPr>
            <w:r w:rsidRPr="00E914AC">
              <w:rPr>
                <w:rFonts w:cs="Arial"/>
                <w:lang w:val="en-US"/>
              </w:rPr>
              <w:t>50</w:t>
            </w:r>
          </w:p>
        </w:tc>
        <w:tc>
          <w:tcPr>
            <w:tcW w:w="485" w:type="dxa"/>
          </w:tcPr>
          <w:p w:rsidR="00E914AC" w:rsidRPr="00E914AC" w:rsidRDefault="00E914AC" w:rsidP="004F6DB2">
            <w:pPr>
              <w:spacing w:after="0"/>
              <w:rPr>
                <w:rFonts w:cs="Arial"/>
                <w:lang w:val="en-US"/>
              </w:rPr>
            </w:pPr>
          </w:p>
        </w:tc>
        <w:tc>
          <w:tcPr>
            <w:tcW w:w="7866" w:type="dxa"/>
          </w:tcPr>
          <w:p w:rsidR="00E914AC" w:rsidRPr="00E914AC" w:rsidRDefault="00E914AC" w:rsidP="004F6DB2">
            <w:pPr>
              <w:spacing w:after="0"/>
              <w:rPr>
                <w:rFonts w:cs="Arial"/>
                <w:lang w:val="en-US"/>
              </w:rPr>
            </w:pPr>
            <w:r w:rsidRPr="00E914AC">
              <w:rPr>
                <w:rFonts w:cs="Arial"/>
                <w:lang w:val="en-US"/>
              </w:rPr>
              <w:t>NQ casing (various sizes)</w:t>
            </w:r>
          </w:p>
        </w:tc>
      </w:tr>
      <w:tr w:rsidR="00E914AC" w:rsidRPr="00E914AC" w:rsidTr="004F6DB2">
        <w:trPr>
          <w:tblCellSpacing w:w="42" w:type="dxa"/>
        </w:trPr>
        <w:tc>
          <w:tcPr>
            <w:tcW w:w="775" w:type="dxa"/>
          </w:tcPr>
          <w:p w:rsidR="00E914AC" w:rsidRPr="00E914AC" w:rsidRDefault="00E914AC" w:rsidP="004F6DB2">
            <w:pPr>
              <w:spacing w:after="0"/>
              <w:jc w:val="right"/>
              <w:rPr>
                <w:rFonts w:cs="Arial"/>
                <w:lang w:val="en-US"/>
              </w:rPr>
            </w:pPr>
            <w:r w:rsidRPr="00E914AC">
              <w:rPr>
                <w:rFonts w:cs="Arial"/>
                <w:lang w:val="en-US"/>
              </w:rPr>
              <w:lastRenderedPageBreak/>
              <w:t>150</w:t>
            </w:r>
          </w:p>
        </w:tc>
        <w:tc>
          <w:tcPr>
            <w:tcW w:w="485" w:type="dxa"/>
          </w:tcPr>
          <w:p w:rsidR="00E914AC" w:rsidRPr="00E914AC" w:rsidRDefault="00E914AC" w:rsidP="004F6DB2">
            <w:pPr>
              <w:spacing w:after="0"/>
              <w:rPr>
                <w:rFonts w:cs="Arial"/>
                <w:lang w:val="en-US"/>
              </w:rPr>
            </w:pPr>
          </w:p>
        </w:tc>
        <w:tc>
          <w:tcPr>
            <w:tcW w:w="7866" w:type="dxa"/>
          </w:tcPr>
          <w:p w:rsidR="00E914AC" w:rsidRPr="00E914AC" w:rsidRDefault="00E914AC" w:rsidP="004F6DB2">
            <w:pPr>
              <w:spacing w:after="0"/>
              <w:rPr>
                <w:rFonts w:cs="Arial"/>
                <w:lang w:val="en-US"/>
              </w:rPr>
            </w:pPr>
            <w:r w:rsidRPr="00E914AC">
              <w:rPr>
                <w:rFonts w:cs="Arial"/>
                <w:lang w:val="en-US"/>
              </w:rPr>
              <w:t>100’ hose line</w:t>
            </w:r>
          </w:p>
        </w:tc>
      </w:tr>
    </w:tbl>
    <w:p w:rsidR="00E914AC" w:rsidRPr="00E914AC" w:rsidRDefault="00E914AC" w:rsidP="004F6DB2">
      <w:pPr>
        <w:spacing w:after="0"/>
        <w:rPr>
          <w:lang w:val="en-US"/>
        </w:rPr>
      </w:pPr>
    </w:p>
    <w:p w:rsidR="006450B1" w:rsidRDefault="00E914AC" w:rsidP="00C9652A">
      <w:pPr>
        <w:pStyle w:val="Heading1"/>
        <w:spacing w:before="0" w:after="0"/>
      </w:pPr>
      <w:bookmarkStart w:id="34" w:name="_Toc416424809"/>
      <w:bookmarkStart w:id="35" w:name="_Toc427155778"/>
      <w:r>
        <w:t>Seasonal Shut downs</w:t>
      </w:r>
      <w:bookmarkEnd w:id="34"/>
      <w:bookmarkEnd w:id="35"/>
    </w:p>
    <w:p w:rsidR="00E914AC" w:rsidRDefault="00E914AC" w:rsidP="00E914AC">
      <w:pPr>
        <w:pStyle w:val="Heading2"/>
      </w:pPr>
      <w:bookmarkStart w:id="36" w:name="_Toc416424810"/>
      <w:bookmarkStart w:id="37" w:name="_Toc427155779"/>
      <w:r>
        <w:t>Inspection and Documentation</w:t>
      </w:r>
      <w:bookmarkEnd w:id="36"/>
      <w:bookmarkEnd w:id="37"/>
    </w:p>
    <w:p w:rsidR="00E914AC" w:rsidRDefault="006B6753" w:rsidP="00E914AC">
      <w:r>
        <w:t xml:space="preserve">It is anticipated that the temporary fly camp will be completely removed at the end of the 2017 exploration program. If drilling targets are identified on the project a larger and more permeant camp will be required. </w:t>
      </w:r>
      <w:r w:rsidR="00E914AC" w:rsidRPr="00E914AC">
        <w:t xml:space="preserve">Prior to </w:t>
      </w:r>
      <w:r w:rsidR="00355DAE">
        <w:t xml:space="preserve">a </w:t>
      </w:r>
      <w:r w:rsidR="00E914AC" w:rsidRPr="00E914AC">
        <w:t>seasonal shutdown</w:t>
      </w:r>
      <w:r w:rsidR="00355DAE">
        <w:t xml:space="preserve"> of a permeant camp</w:t>
      </w:r>
      <w:r w:rsidR="00E914AC" w:rsidRPr="00E914AC">
        <w:t>, a complete inspection of all areas will be conducted. Photographs will be taken to document the conditions prio</w:t>
      </w:r>
      <w:r w:rsidR="009C498B">
        <w:t>r to leaving the site</w:t>
      </w:r>
      <w:r w:rsidR="00E914AC" w:rsidRPr="00E914AC">
        <w:t xml:space="preserve">, and will be archived along with photos taken at the beginning of each season. Copies of these photos will be included as part of the </w:t>
      </w:r>
      <w:r w:rsidRPr="006B6753">
        <w:t xml:space="preserve">Meadowbank Precious Metal Property </w:t>
      </w:r>
      <w:r w:rsidR="00E914AC" w:rsidRPr="00E914AC">
        <w:t xml:space="preserve">Annual Report. A copy of the Seasonal Camp Inspection </w:t>
      </w:r>
      <w:r w:rsidR="00E914AC">
        <w:t>Record is attached in Appendix 2</w:t>
      </w:r>
      <w:r w:rsidR="00E914AC" w:rsidRPr="00E914AC">
        <w:t>.</w:t>
      </w:r>
    </w:p>
    <w:p w:rsidR="00E914AC" w:rsidRDefault="00E914AC" w:rsidP="00E914AC">
      <w:pPr>
        <w:pStyle w:val="Heading2"/>
      </w:pPr>
      <w:bookmarkStart w:id="38" w:name="_Toc416424811"/>
      <w:bookmarkStart w:id="39" w:name="_Toc427155780"/>
      <w:r>
        <w:t>Buildings, Content, and Fuel</w:t>
      </w:r>
      <w:bookmarkEnd w:id="38"/>
      <w:bookmarkEnd w:id="39"/>
    </w:p>
    <w:p w:rsidR="00E914AC" w:rsidRDefault="00E914AC" w:rsidP="00E914AC">
      <w:r w:rsidRPr="00E914AC">
        <w:t xml:space="preserve">A full inventory of all structures, equipment, fuel, and other supplies will be taken at the beginning and end of each exploration season. An example of the Camp Inventory </w:t>
      </w:r>
      <w:r>
        <w:t>Record is attached in Appendix 3</w:t>
      </w:r>
      <w:r w:rsidRPr="00E914AC">
        <w:t>.</w:t>
      </w:r>
    </w:p>
    <w:p w:rsidR="00E914AC" w:rsidRDefault="00E914AC" w:rsidP="00E914AC">
      <w:r w:rsidRPr="00E914AC">
        <w:t xml:space="preserve">All food, </w:t>
      </w:r>
      <w:r w:rsidR="00ED43D4">
        <w:t xml:space="preserve">fuel, </w:t>
      </w:r>
      <w:r w:rsidRPr="00E914AC">
        <w:t xml:space="preserve">wastes, empty fuel drums, and valuable or sensitive equipment will be removed from site. </w:t>
      </w:r>
      <w:r w:rsidR="005F17B3">
        <w:t xml:space="preserve">A few wooden structures will be left at the </w:t>
      </w:r>
      <w:r w:rsidR="006B6753">
        <w:t>c</w:t>
      </w:r>
      <w:r w:rsidR="005F17B3">
        <w:t xml:space="preserve">amp. </w:t>
      </w:r>
      <w:r w:rsidRPr="00E914AC">
        <w:t xml:space="preserve">All structures to be left on site will be winterized, closed off, and secured. One </w:t>
      </w:r>
      <w:r w:rsidR="009C498B">
        <w:t>structure</w:t>
      </w:r>
      <w:r w:rsidRPr="00E914AC">
        <w:t xml:space="preserve"> will be designated to house any chemicals or other hazardous materials that are not suited to outdoor storage. All water tanks and pipes will be drained at the end of each season. Pumps and hoses will be drained and stored inside a secured </w:t>
      </w:r>
      <w:r w:rsidR="009C498B">
        <w:t>structure</w:t>
      </w:r>
      <w:r w:rsidRPr="00E914AC">
        <w:t>. All mechanical equipment, including vehicles, drill equipment, and generators will be winterized and stored in berms for secondary containment. When possible, the equipment and berms will be fully covered.</w:t>
      </w:r>
    </w:p>
    <w:p w:rsidR="005F17B3" w:rsidRDefault="005F17B3" w:rsidP="00E914AC">
      <w:r>
        <w:t xml:space="preserve">All remaining fuel and empty drums will be removed from site. </w:t>
      </w:r>
    </w:p>
    <w:p w:rsidR="00E914AC" w:rsidRDefault="00E914AC" w:rsidP="00E914AC">
      <w:pPr>
        <w:pStyle w:val="Heading2"/>
      </w:pPr>
      <w:bookmarkStart w:id="40" w:name="_Toc416424812"/>
      <w:bookmarkStart w:id="41" w:name="_Toc427155781"/>
      <w:r>
        <w:t>Waste</w:t>
      </w:r>
      <w:bookmarkEnd w:id="40"/>
      <w:bookmarkEnd w:id="41"/>
    </w:p>
    <w:p w:rsidR="00E914AC" w:rsidRDefault="00E914AC" w:rsidP="00E914AC">
      <w:r w:rsidRPr="00E914AC">
        <w:t>All</w:t>
      </w:r>
      <w:r w:rsidR="006B6753">
        <w:t xml:space="preserve"> 2017</w:t>
      </w:r>
      <w:r w:rsidRPr="00E914AC">
        <w:t xml:space="preserve"> wastes will separated into combustible, recyclable or hazardous</w:t>
      </w:r>
      <w:r w:rsidR="006B6753">
        <w:t xml:space="preserve"> and backhauled for proper disposal</w:t>
      </w:r>
      <w:r w:rsidRPr="00E914AC">
        <w:t>.</w:t>
      </w:r>
      <w:r w:rsidR="006B6753">
        <w:t xml:space="preserve"> When a larger and more permanent camp is required the following waste treatments will be used:</w:t>
      </w:r>
    </w:p>
    <w:p w:rsidR="00E914AC" w:rsidRDefault="00E914AC" w:rsidP="00E914AC">
      <w:r w:rsidRPr="00E914AC">
        <w:rPr>
          <w:u w:val="single"/>
        </w:rPr>
        <w:t>Combustible Waste:</w:t>
      </w:r>
      <w:r w:rsidRPr="00E914AC">
        <w:t xml:space="preserve"> All combustible waste will be incinerated in accordance with the Nunavut Environmental Guideline for the Burning and Incineration of Solid Waste. Any residual waste (ash) will be placed in sealed containers and backhauled for proper disposal.</w:t>
      </w:r>
    </w:p>
    <w:p w:rsidR="00E914AC" w:rsidRDefault="00E914AC" w:rsidP="00E914AC">
      <w:r w:rsidRPr="00E914AC">
        <w:rPr>
          <w:u w:val="single"/>
        </w:rPr>
        <w:t>Non-Combustible, Recyclable and Hazardous Waste</w:t>
      </w:r>
      <w:r w:rsidRPr="00E914AC">
        <w:t xml:space="preserve">: All non-combustible, recyclable and hazardous wastes will be sealed in appropriate containers and backhauled </w:t>
      </w:r>
      <w:r w:rsidR="00083D53">
        <w:t xml:space="preserve">to Yellowknife </w:t>
      </w:r>
      <w:r w:rsidRPr="00E914AC">
        <w:t>for proper disposal.</w:t>
      </w:r>
    </w:p>
    <w:p w:rsidR="00E914AC" w:rsidRDefault="00E914AC" w:rsidP="00E914AC">
      <w:r w:rsidRPr="00E914AC">
        <w:rPr>
          <w:u w:val="single"/>
        </w:rPr>
        <w:t>Grey Water</w:t>
      </w:r>
      <w:r w:rsidRPr="00E914AC">
        <w:t xml:space="preserve">: Camp greywater will be stored and treated in an excavated sump, which will allow for slow infiltration into the soil and will be located at least 31 m away from </w:t>
      </w:r>
      <w:r w:rsidR="00083D53">
        <w:t xml:space="preserve">the </w:t>
      </w:r>
      <w:r w:rsidR="00083D53">
        <w:lastRenderedPageBreak/>
        <w:t xml:space="preserve">high water mark of </w:t>
      </w:r>
      <w:r w:rsidRPr="00E914AC">
        <w:t>a</w:t>
      </w:r>
      <w:r w:rsidR="00083D53">
        <w:t>ny</w:t>
      </w:r>
      <w:r w:rsidRPr="00E914AC">
        <w:t xml:space="preserve"> water body. If available, coarse gravel will be placed in the bottom of the sump to provide filtration, and supports will be built on the sides to prevent slumping. Filters will be installed on kitchen drains to ensure solid food wastes do not enter the sumps and have the potential to attract wildlife. When full, greywater sumps will be covered with enough material to allow for future ground settlement.</w:t>
      </w:r>
    </w:p>
    <w:p w:rsidR="00E914AC" w:rsidRDefault="00E914AC" w:rsidP="00E914AC">
      <w:r w:rsidRPr="00E914AC">
        <w:rPr>
          <w:u w:val="single"/>
        </w:rPr>
        <w:t>Sewage</w:t>
      </w:r>
      <w:r w:rsidRPr="00E914AC">
        <w:t>: Privy pits (outhouses) will be located at least 31 m away from a water body. To control sewage pathogens, outhouses will be periodically treated with lime. When full, the pits will be covered with at least 30 cm of compacted soil.</w:t>
      </w:r>
    </w:p>
    <w:p w:rsidR="00E914AC" w:rsidRDefault="00E914AC" w:rsidP="00E914AC">
      <w:r w:rsidRPr="00E914AC">
        <w:rPr>
          <w:u w:val="single"/>
        </w:rPr>
        <w:t>Contaminated soils/snow</w:t>
      </w:r>
      <w:r w:rsidRPr="00E914AC">
        <w:t xml:space="preserve">: All contaminated soil will be stored in empty 205 liter drums, and will be transported to </w:t>
      </w:r>
      <w:r w:rsidR="00344A82">
        <w:t>Yellowknife</w:t>
      </w:r>
      <w:r w:rsidRPr="00E914AC">
        <w:t xml:space="preserve"> for proper disposal.</w:t>
      </w:r>
    </w:p>
    <w:p w:rsidR="00E914AC" w:rsidRDefault="00E914AC" w:rsidP="00E914AC">
      <w:r w:rsidRPr="00E914AC">
        <w:rPr>
          <w:u w:val="single"/>
        </w:rPr>
        <w:t>Empty barrels/ fuel drums</w:t>
      </w:r>
      <w:r w:rsidRPr="00E914AC">
        <w:t xml:space="preserve">: Empty drums will be collected and transported to </w:t>
      </w:r>
      <w:r w:rsidR="00344A82">
        <w:t>Yellowknife</w:t>
      </w:r>
      <w:r w:rsidRPr="00E914AC">
        <w:t xml:space="preserve"> either for disposal at an approved site or for refilling.</w:t>
      </w:r>
    </w:p>
    <w:p w:rsidR="00E914AC" w:rsidRDefault="00E914AC" w:rsidP="00E914AC">
      <w:r w:rsidRPr="00E914AC">
        <w:t xml:space="preserve">For more information on waste generation and management see the </w:t>
      </w:r>
      <w:r w:rsidR="00344A82">
        <w:t>Muskox Diamond Property</w:t>
      </w:r>
      <w:r w:rsidRPr="00E914AC">
        <w:t xml:space="preserve"> “Waste Management Plan.”</w:t>
      </w:r>
    </w:p>
    <w:p w:rsidR="00E914AC" w:rsidRDefault="00E914AC" w:rsidP="00E914AC">
      <w:pPr>
        <w:pStyle w:val="Heading2"/>
      </w:pPr>
      <w:bookmarkStart w:id="42" w:name="_Toc416424813"/>
      <w:bookmarkStart w:id="43" w:name="_Toc427155782"/>
      <w:r>
        <w:t>Seasonal Restoration</w:t>
      </w:r>
      <w:bookmarkEnd w:id="42"/>
      <w:bookmarkEnd w:id="43"/>
    </w:p>
    <w:p w:rsidR="00E914AC" w:rsidRPr="00E914AC" w:rsidRDefault="00E914AC" w:rsidP="00E914AC">
      <w:r w:rsidRPr="00E914AC">
        <w:t xml:space="preserve">Any contaminated areas around the camp or drill sites will be treated in accordance with the </w:t>
      </w:r>
      <w:r w:rsidR="00083D53" w:rsidRPr="00083D53">
        <w:t xml:space="preserve">Meadowbank Precious Metal Property </w:t>
      </w:r>
      <w:r w:rsidRPr="00E914AC">
        <w:t xml:space="preserve">“Spill Prevention and Response Plan.” Any washed out areas will be filled and re-contoured to natural levels. Any areas of disturbed vegetation, including camp, fuel caches or drill sites will be photographed and managed as per recommendation of the </w:t>
      </w:r>
      <w:r w:rsidR="00355DAE">
        <w:t>INAC</w:t>
      </w:r>
      <w:r w:rsidRPr="00E914AC">
        <w:t xml:space="preserve"> inspector. Remediation procedures might include fertilization to encourage re-growth.</w:t>
      </w:r>
    </w:p>
    <w:p w:rsidR="00347552" w:rsidRDefault="00E914AC" w:rsidP="00347552">
      <w:pPr>
        <w:pStyle w:val="Heading1"/>
      </w:pPr>
      <w:bookmarkStart w:id="44" w:name="_Toc416424814"/>
      <w:bookmarkStart w:id="45" w:name="_Toc427155783"/>
      <w:r w:rsidRPr="004E14C8">
        <w:t>Final Abandonment and Restoration</w:t>
      </w:r>
      <w:bookmarkEnd w:id="44"/>
      <w:bookmarkEnd w:id="45"/>
    </w:p>
    <w:p w:rsidR="004E14C8" w:rsidRDefault="004E14C8" w:rsidP="004E14C8">
      <w:pPr>
        <w:pStyle w:val="Heading2"/>
      </w:pPr>
      <w:bookmarkStart w:id="46" w:name="_Toc416424815"/>
      <w:bookmarkStart w:id="47" w:name="_Toc427155784"/>
      <w:r>
        <w:t>Inspection and Documentation</w:t>
      </w:r>
      <w:bookmarkEnd w:id="46"/>
      <w:bookmarkEnd w:id="47"/>
    </w:p>
    <w:p w:rsidR="004E14C8" w:rsidRDefault="004E14C8" w:rsidP="004E14C8">
      <w:r w:rsidRPr="004E14C8">
        <w:t xml:space="preserve">Prior to final abandonment, a thorough inspection of all areas will be conducted. Any contaminated areas around the camp or drill sites that have gone unnoticed will be treated as per the “Spill Prevention and Response Plan.” Photographs will be taken to include in the final reports submitted to the </w:t>
      </w:r>
      <w:r w:rsidR="00083D53">
        <w:t>INAC</w:t>
      </w:r>
      <w:r w:rsidRPr="004E14C8">
        <w:t xml:space="preserve"> Inspector and as part of the Annual Report submitted to the </w:t>
      </w:r>
      <w:r w:rsidR="00083D53">
        <w:t>INAC</w:t>
      </w:r>
      <w:r w:rsidRPr="004E14C8">
        <w:t>, NWB and NIRB. All relevant regulatory agencies will be notified upon final abandonment of the Property.</w:t>
      </w:r>
    </w:p>
    <w:p w:rsidR="004E14C8" w:rsidRDefault="004E14C8" w:rsidP="004E14C8">
      <w:pPr>
        <w:pStyle w:val="Heading2"/>
      </w:pPr>
      <w:bookmarkStart w:id="48" w:name="_Toc416424816"/>
      <w:bookmarkStart w:id="49" w:name="_Toc427155785"/>
      <w:r>
        <w:t>Buildings, Content, and Fuel</w:t>
      </w:r>
      <w:bookmarkEnd w:id="48"/>
      <w:bookmarkEnd w:id="49"/>
    </w:p>
    <w:p w:rsidR="004E14C8" w:rsidRDefault="004E14C8" w:rsidP="004E14C8">
      <w:r w:rsidRPr="004E14C8">
        <w:t>Prior to land use permit, claim or lease termination, all structures, equipment, supplies, and fuel will be removed from the Property with the exception of the drill core stacks, which will be permanently secured on site.</w:t>
      </w:r>
    </w:p>
    <w:p w:rsidR="004E14C8" w:rsidRDefault="00ED43D4" w:rsidP="004E14C8">
      <w:r>
        <w:t>Any wooden</w:t>
      </w:r>
      <w:r w:rsidR="004E14C8" w:rsidRPr="004E14C8">
        <w:t xml:space="preserve"> floors will be burned in accordance with the Nunavut Environmental Guideline for the Burning and Incineration of Solid Waste, and tent sites may be fertilized, as per recommendation by the Inspector, to encourage re-vegetation.</w:t>
      </w:r>
      <w:r w:rsidR="00F959EA">
        <w:t xml:space="preserve"> The open burning of structures will on</w:t>
      </w:r>
      <w:r w:rsidR="00083D53">
        <w:t xml:space="preserve">ly occur after approval </w:t>
      </w:r>
      <w:r w:rsidR="00355DAE">
        <w:t>from INAC</w:t>
      </w:r>
      <w:r w:rsidR="00F959EA">
        <w:t xml:space="preserve"> and NWB. A request letter will be submitted to the regulating authorities, which will include the characteristic and volume of material to be burned.</w:t>
      </w:r>
    </w:p>
    <w:p w:rsidR="004E14C8" w:rsidRDefault="004E14C8" w:rsidP="004E14C8">
      <w:r w:rsidRPr="004E14C8">
        <w:lastRenderedPageBreak/>
        <w:t>Any materials of value on site will be salvaged.  Local businesses and residents will have the opportunity to salvage any remaining materials that will otherwise be disposed of.</w:t>
      </w:r>
    </w:p>
    <w:p w:rsidR="004E14C8" w:rsidRDefault="004E14C8" w:rsidP="004E14C8">
      <w:r w:rsidRPr="004E14C8">
        <w:t>Drills and drilling equipment will be dismantled, packaged, secured, and shipped as per the drill contract. All drill casing will be removed from the ground or cut down to ground level if removal is not possible.</w:t>
      </w:r>
    </w:p>
    <w:p w:rsidR="004E14C8" w:rsidRDefault="004E14C8" w:rsidP="004E14C8">
      <w:r w:rsidRPr="004E14C8">
        <w:t>All remaining fuel and empty drums will be removed from site. The soil under and surrounding any area where fuel was stored will be thoroughly inspected for any contamination and photographs will be taken.</w:t>
      </w:r>
    </w:p>
    <w:p w:rsidR="004E14C8" w:rsidRDefault="004E14C8" w:rsidP="004E14C8">
      <w:pPr>
        <w:pStyle w:val="Heading2"/>
      </w:pPr>
      <w:bookmarkStart w:id="50" w:name="_Toc416424817"/>
      <w:bookmarkStart w:id="51" w:name="_Toc427155786"/>
      <w:r w:rsidRPr="004E14C8">
        <w:t>Waste</w:t>
      </w:r>
      <w:bookmarkEnd w:id="50"/>
      <w:bookmarkEnd w:id="51"/>
    </w:p>
    <w:p w:rsidR="004E14C8" w:rsidRDefault="004E14C8" w:rsidP="004E14C8">
      <w:r w:rsidRPr="004E14C8">
        <w:t xml:space="preserve">All wastes will be disposed of in accordance with the </w:t>
      </w:r>
      <w:r w:rsidR="00083D53" w:rsidRPr="00083D53">
        <w:t xml:space="preserve">Meadowbank Precious Metal Property </w:t>
      </w:r>
      <w:r w:rsidRPr="004E14C8">
        <w:t>“Waste Management Plan” and any contamination will be treated as per the “Spill Prevention and Response Plan”. Sumps will be inspected to ensure there is no leaching or run-off. Back filling and leveling will be employed as necessary.</w:t>
      </w:r>
    </w:p>
    <w:p w:rsidR="004E14C8" w:rsidRDefault="004E14C8" w:rsidP="004E14C8">
      <w:pPr>
        <w:pStyle w:val="Heading2"/>
      </w:pPr>
      <w:bookmarkStart w:id="52" w:name="_Toc416424818"/>
      <w:bookmarkStart w:id="53" w:name="_Toc427155787"/>
      <w:r>
        <w:t>Restoration</w:t>
      </w:r>
      <w:bookmarkEnd w:id="52"/>
      <w:bookmarkEnd w:id="53"/>
    </w:p>
    <w:p w:rsidR="004E14C8" w:rsidRPr="004E14C8" w:rsidRDefault="004E14C8" w:rsidP="004E14C8">
      <w:r w:rsidRPr="004E14C8">
        <w:t xml:space="preserve">Tent sites, drill sites, and any other areas disturbed by activities related to exploration at the </w:t>
      </w:r>
      <w:r w:rsidR="00DB383A">
        <w:t>Muskox Diamond Property</w:t>
      </w:r>
      <w:r w:rsidRPr="004E14C8">
        <w:t xml:space="preserve"> will be fertilized as recommended by </w:t>
      </w:r>
      <w:r w:rsidR="00083D53">
        <w:t>INAC</w:t>
      </w:r>
      <w:r w:rsidRPr="004E14C8">
        <w:t xml:space="preserve"> Inspector to encourage re-vegetation.  Eroded or washed out areas related to exploration activities will be filled and re-contoured to natural levels. Any contaminated areas around the camp or drill sites that have gone unnoticed will be treated as per the “Spill Prevention and Response Plan.”</w:t>
      </w:r>
    </w:p>
    <w:p w:rsidR="00347552" w:rsidRDefault="00E914AC" w:rsidP="00347552">
      <w:pPr>
        <w:pStyle w:val="Heading1"/>
      </w:pPr>
      <w:bookmarkStart w:id="54" w:name="_Toc416424819"/>
      <w:bookmarkStart w:id="55" w:name="_Toc427155788"/>
      <w:r>
        <w:t>Post Closure Site Monitoring</w:t>
      </w:r>
      <w:bookmarkEnd w:id="54"/>
      <w:bookmarkEnd w:id="55"/>
    </w:p>
    <w:p w:rsidR="002917AB" w:rsidRPr="002917AB" w:rsidRDefault="002917AB" w:rsidP="002917AB">
      <w:r w:rsidRPr="002917AB">
        <w:t xml:space="preserve">After reclamation is complete, annual monitoring </w:t>
      </w:r>
      <w:r w:rsidR="00083D53">
        <w:t>may take place. If required, t</w:t>
      </w:r>
      <w:r w:rsidRPr="002917AB">
        <w:t xml:space="preserve">he monitoring </w:t>
      </w:r>
      <w:r w:rsidR="00083D53">
        <w:t xml:space="preserve">may </w:t>
      </w:r>
      <w:r w:rsidRPr="002917AB">
        <w:t>consist of soil and water testing, measuring and documenting plan re-growth, examining potential run-off and erosion problems, and checking the stability and condition of the core boxes. Reports, including photographs, will be submitted to the appropriate regulatory bodies.</w:t>
      </w:r>
      <w:r w:rsidR="00A837F1">
        <w:t xml:space="preserve"> The monitoring will continue as long as the regulating bodies deem it necessary. </w:t>
      </w:r>
    </w:p>
    <w:p w:rsidR="002917AB" w:rsidRDefault="00E914AC" w:rsidP="002917AB">
      <w:pPr>
        <w:pStyle w:val="Heading1"/>
      </w:pPr>
      <w:bookmarkStart w:id="56" w:name="_Toc416424820"/>
      <w:bookmarkStart w:id="57" w:name="_Toc427155789"/>
      <w:r>
        <w:t xml:space="preserve">Emergency Contact </w:t>
      </w:r>
      <w:r w:rsidR="002917AB">
        <w:t>Information</w:t>
      </w:r>
      <w:bookmarkEnd w:id="56"/>
      <w:bookmarkEnd w:id="57"/>
    </w:p>
    <w:p w:rsidR="002917AB" w:rsidRDefault="002917AB" w:rsidP="003D3F68">
      <w:pPr>
        <w:pStyle w:val="Caption"/>
      </w:pPr>
      <w:bookmarkStart w:id="58" w:name="_Toc427155790"/>
      <w:r>
        <w:t xml:space="preserve">Table </w:t>
      </w:r>
      <w:fldSimple w:instr=" STYLEREF 1 \s ">
        <w:r w:rsidR="00C25A7B">
          <w:rPr>
            <w:noProof/>
          </w:rPr>
          <w:t>7</w:t>
        </w:r>
      </w:fldSimple>
      <w:r>
        <w:t>.</w:t>
      </w:r>
      <w:fldSimple w:instr=" SEQ Table \* ARABIC \s 1 ">
        <w:r w:rsidR="00C25A7B">
          <w:rPr>
            <w:noProof/>
          </w:rPr>
          <w:t>1</w:t>
        </w:r>
      </w:fldSimple>
      <w:r>
        <w:t>: Emergency Contact Information</w:t>
      </w:r>
      <w:bookmarkEnd w:id="58"/>
    </w:p>
    <w:tbl>
      <w:tblPr>
        <w:tblStyle w:val="TableGrid11"/>
        <w:tblW w:w="5000" w:type="pct"/>
        <w:jc w:val="center"/>
        <w:tblLook w:val="04A0" w:firstRow="1" w:lastRow="0" w:firstColumn="1" w:lastColumn="0" w:noHBand="0" w:noVBand="1"/>
      </w:tblPr>
      <w:tblGrid>
        <w:gridCol w:w="5920"/>
        <w:gridCol w:w="3656"/>
      </w:tblGrid>
      <w:tr w:rsidR="002917AB" w:rsidRPr="002917AB" w:rsidTr="00344A82">
        <w:trPr>
          <w:cantSplit/>
          <w:trHeight w:val="284"/>
          <w:jc w:val="center"/>
        </w:trPr>
        <w:tc>
          <w:tcPr>
            <w:tcW w:w="3091" w:type="pct"/>
            <w:shd w:val="clear" w:color="auto" w:fill="BFBFBF" w:themeFill="background1" w:themeFillShade="BF"/>
            <w:vAlign w:val="center"/>
          </w:tcPr>
          <w:p w:rsidR="002917AB" w:rsidRPr="002917AB" w:rsidRDefault="002917AB" w:rsidP="002917AB">
            <w:pPr>
              <w:spacing w:after="0"/>
              <w:rPr>
                <w:rFonts w:cs="Arial"/>
                <w:b/>
                <w:lang w:val="en-US"/>
              </w:rPr>
            </w:pPr>
            <w:r w:rsidRPr="002917AB">
              <w:rPr>
                <w:rFonts w:cs="Arial"/>
                <w:b/>
                <w:lang w:val="en-US"/>
              </w:rPr>
              <w:t>Contact</w:t>
            </w:r>
          </w:p>
        </w:tc>
        <w:tc>
          <w:tcPr>
            <w:tcW w:w="1909" w:type="pct"/>
            <w:shd w:val="clear" w:color="auto" w:fill="BFBFBF" w:themeFill="background1" w:themeFillShade="BF"/>
            <w:vAlign w:val="center"/>
          </w:tcPr>
          <w:p w:rsidR="002917AB" w:rsidRPr="002917AB" w:rsidRDefault="002917AB" w:rsidP="002917AB">
            <w:pPr>
              <w:spacing w:after="0"/>
              <w:rPr>
                <w:rFonts w:cs="Arial"/>
                <w:b/>
                <w:lang w:val="en-US"/>
              </w:rPr>
            </w:pPr>
            <w:r w:rsidRPr="002917AB">
              <w:rPr>
                <w:rFonts w:cs="Arial"/>
                <w:b/>
                <w:lang w:val="en-US"/>
              </w:rPr>
              <w:t>Telephone Number</w:t>
            </w:r>
          </w:p>
        </w:tc>
      </w:tr>
      <w:tr w:rsidR="002917AB" w:rsidRPr="002917AB" w:rsidTr="00344A82">
        <w:trPr>
          <w:cantSplit/>
          <w:trHeight w:val="284"/>
          <w:jc w:val="center"/>
        </w:trPr>
        <w:tc>
          <w:tcPr>
            <w:tcW w:w="3091" w:type="pct"/>
            <w:vAlign w:val="center"/>
          </w:tcPr>
          <w:p w:rsidR="002917AB" w:rsidRPr="002917AB" w:rsidRDefault="002917AB" w:rsidP="00C9652A">
            <w:pPr>
              <w:spacing w:after="0"/>
              <w:jc w:val="left"/>
              <w:rPr>
                <w:rFonts w:cs="Arial"/>
                <w:lang w:val="en-US"/>
              </w:rPr>
            </w:pPr>
            <w:r w:rsidRPr="002917AB">
              <w:rPr>
                <w:rFonts w:cs="Arial"/>
                <w:lang w:val="en-US"/>
              </w:rPr>
              <w:t xml:space="preserve">Rob L’Heureux, </w:t>
            </w:r>
            <w:r w:rsidR="00FB1BC2">
              <w:rPr>
                <w:rFonts w:cs="Arial"/>
                <w:lang w:val="en-US"/>
              </w:rPr>
              <w:t>Vice President and Project Supervisor - APEX Geoscience Ltd.</w:t>
            </w:r>
          </w:p>
        </w:tc>
        <w:tc>
          <w:tcPr>
            <w:tcW w:w="1909" w:type="pct"/>
            <w:vAlign w:val="center"/>
          </w:tcPr>
          <w:p w:rsidR="002917AB" w:rsidRPr="002917AB" w:rsidRDefault="002917AB" w:rsidP="002917AB">
            <w:pPr>
              <w:spacing w:after="0"/>
              <w:rPr>
                <w:rFonts w:cs="Arial"/>
                <w:lang w:val="en-US"/>
              </w:rPr>
            </w:pPr>
            <w:r w:rsidRPr="002917AB">
              <w:rPr>
                <w:rFonts w:cs="Arial"/>
                <w:lang w:val="en-US"/>
              </w:rPr>
              <w:t xml:space="preserve">780-439-5380 </w:t>
            </w:r>
            <w:r w:rsidR="00F959EA">
              <w:rPr>
                <w:rFonts w:cs="Arial"/>
                <w:lang w:val="en-US"/>
              </w:rPr>
              <w:t>(</w:t>
            </w:r>
            <w:r w:rsidRPr="002917AB">
              <w:rPr>
                <w:rFonts w:cs="Arial"/>
                <w:lang w:val="en-US"/>
              </w:rPr>
              <w:t>office</w:t>
            </w:r>
            <w:r w:rsidR="00F959EA">
              <w:rPr>
                <w:rFonts w:cs="Arial"/>
                <w:lang w:val="en-US"/>
              </w:rPr>
              <w:t>)</w:t>
            </w:r>
          </w:p>
          <w:p w:rsidR="002917AB" w:rsidRPr="002917AB" w:rsidRDefault="002917AB" w:rsidP="002917AB">
            <w:pPr>
              <w:spacing w:after="0"/>
              <w:rPr>
                <w:rFonts w:cs="Arial"/>
                <w:lang w:val="en-US"/>
              </w:rPr>
            </w:pPr>
            <w:r w:rsidRPr="002917AB">
              <w:rPr>
                <w:rFonts w:cs="Arial"/>
                <w:lang w:val="en-US"/>
              </w:rPr>
              <w:t xml:space="preserve">780-916-5482 </w:t>
            </w:r>
            <w:r w:rsidR="00F959EA">
              <w:rPr>
                <w:rFonts w:cs="Arial"/>
                <w:lang w:val="en-US"/>
              </w:rPr>
              <w:t>(</w:t>
            </w:r>
            <w:r w:rsidR="00083D53">
              <w:rPr>
                <w:rFonts w:cs="Arial"/>
                <w:lang w:val="en-US"/>
              </w:rPr>
              <w:t>mobile</w:t>
            </w:r>
            <w:r w:rsidR="00F959EA">
              <w:rPr>
                <w:rFonts w:cs="Arial"/>
                <w:lang w:val="en-US"/>
              </w:rPr>
              <w:t>)</w:t>
            </w:r>
          </w:p>
        </w:tc>
      </w:tr>
      <w:tr w:rsidR="00083D53" w:rsidRPr="002917AB" w:rsidTr="00344A82">
        <w:trPr>
          <w:cantSplit/>
          <w:trHeight w:val="284"/>
          <w:jc w:val="center"/>
        </w:trPr>
        <w:tc>
          <w:tcPr>
            <w:tcW w:w="3091" w:type="pct"/>
            <w:vAlign w:val="center"/>
          </w:tcPr>
          <w:p w:rsidR="00083D53" w:rsidRPr="002917AB" w:rsidRDefault="00083D53" w:rsidP="00C9652A">
            <w:pPr>
              <w:spacing w:after="0"/>
              <w:jc w:val="left"/>
              <w:rPr>
                <w:rFonts w:cs="Arial"/>
                <w:lang w:val="en-US"/>
              </w:rPr>
            </w:pPr>
            <w:r w:rsidRPr="00083D53">
              <w:rPr>
                <w:rFonts w:cs="Arial"/>
                <w:lang w:val="en-US"/>
              </w:rPr>
              <w:t>Fabio Capponi (5530 Nunavut Inc.)</w:t>
            </w:r>
          </w:p>
        </w:tc>
        <w:tc>
          <w:tcPr>
            <w:tcW w:w="1909" w:type="pct"/>
            <w:vAlign w:val="center"/>
          </w:tcPr>
          <w:p w:rsidR="00083D53" w:rsidRPr="002917AB" w:rsidRDefault="00083D53" w:rsidP="002917AB">
            <w:pPr>
              <w:spacing w:after="0"/>
              <w:rPr>
                <w:rFonts w:cs="Arial"/>
                <w:lang w:val="en-US"/>
              </w:rPr>
            </w:pPr>
            <w:r w:rsidRPr="00083D53">
              <w:rPr>
                <w:rFonts w:cs="Arial"/>
                <w:lang w:val="en-US"/>
              </w:rPr>
              <w:t>(778) 389-7274 (mobile)</w:t>
            </w:r>
          </w:p>
        </w:tc>
      </w:tr>
      <w:tr w:rsidR="002917AB" w:rsidRPr="002917AB" w:rsidTr="00344A82">
        <w:trPr>
          <w:cantSplit/>
          <w:trHeight w:val="284"/>
          <w:jc w:val="center"/>
        </w:trPr>
        <w:tc>
          <w:tcPr>
            <w:tcW w:w="3091" w:type="pct"/>
            <w:vAlign w:val="center"/>
          </w:tcPr>
          <w:p w:rsidR="002917AB" w:rsidRPr="002917AB" w:rsidRDefault="00083D53" w:rsidP="002917AB">
            <w:pPr>
              <w:spacing w:after="0"/>
              <w:rPr>
                <w:rFonts w:cs="Arial"/>
                <w:lang w:val="en-US"/>
              </w:rPr>
            </w:pPr>
            <w:r w:rsidRPr="00083D53">
              <w:rPr>
                <w:rFonts w:cs="Arial"/>
                <w:lang w:val="en-US"/>
              </w:rPr>
              <w:t>INAC (Nunavut)</w:t>
            </w:r>
          </w:p>
        </w:tc>
        <w:tc>
          <w:tcPr>
            <w:tcW w:w="1909" w:type="pct"/>
            <w:vAlign w:val="center"/>
          </w:tcPr>
          <w:p w:rsidR="002917AB" w:rsidRPr="002917AB" w:rsidRDefault="002917AB" w:rsidP="002917AB">
            <w:pPr>
              <w:spacing w:after="0"/>
              <w:rPr>
                <w:rFonts w:cs="Arial"/>
                <w:lang w:val="en-US"/>
              </w:rPr>
            </w:pPr>
            <w:r w:rsidRPr="002917AB">
              <w:rPr>
                <w:rFonts w:cs="Arial"/>
                <w:lang w:val="en-US"/>
              </w:rPr>
              <w:t>1-800-567-9604</w:t>
            </w:r>
          </w:p>
        </w:tc>
      </w:tr>
      <w:tr w:rsidR="00F959EA" w:rsidRPr="002917AB" w:rsidTr="00344A82">
        <w:trPr>
          <w:cantSplit/>
          <w:trHeight w:val="284"/>
          <w:jc w:val="center"/>
        </w:trPr>
        <w:tc>
          <w:tcPr>
            <w:tcW w:w="3091" w:type="pct"/>
            <w:vAlign w:val="center"/>
          </w:tcPr>
          <w:p w:rsidR="00F959EA" w:rsidRPr="002917AB" w:rsidRDefault="00083D53" w:rsidP="002917AB">
            <w:pPr>
              <w:spacing w:after="0"/>
              <w:rPr>
                <w:rFonts w:cs="Arial"/>
                <w:lang w:val="en-US"/>
              </w:rPr>
            </w:pPr>
            <w:r w:rsidRPr="00083D53">
              <w:rPr>
                <w:rFonts w:cs="Arial"/>
                <w:lang w:val="en-US"/>
              </w:rPr>
              <w:t>INAC Manager of Field Operations</w:t>
            </w:r>
          </w:p>
        </w:tc>
        <w:tc>
          <w:tcPr>
            <w:tcW w:w="1909" w:type="pct"/>
            <w:vAlign w:val="center"/>
          </w:tcPr>
          <w:p w:rsidR="00F959EA" w:rsidRDefault="00F959EA" w:rsidP="002917AB">
            <w:pPr>
              <w:spacing w:after="0"/>
              <w:rPr>
                <w:rFonts w:cs="Arial"/>
                <w:lang w:val="en-US"/>
              </w:rPr>
            </w:pPr>
            <w:r>
              <w:rPr>
                <w:rFonts w:cs="Arial"/>
                <w:lang w:val="en-US"/>
              </w:rPr>
              <w:t>(867) 975-4295 (phone)</w:t>
            </w:r>
          </w:p>
          <w:p w:rsidR="00F959EA" w:rsidRPr="002917AB" w:rsidRDefault="00F959EA" w:rsidP="002917AB">
            <w:pPr>
              <w:spacing w:after="0"/>
              <w:rPr>
                <w:rFonts w:cs="Arial"/>
                <w:lang w:val="en-US"/>
              </w:rPr>
            </w:pPr>
            <w:r>
              <w:rPr>
                <w:rFonts w:cs="Arial"/>
                <w:lang w:val="en-US"/>
              </w:rPr>
              <w:t>(867) 979-6445 (fax)</w:t>
            </w:r>
          </w:p>
        </w:tc>
      </w:tr>
      <w:tr w:rsidR="002917AB" w:rsidRPr="002917AB" w:rsidTr="00344A82">
        <w:trPr>
          <w:cantSplit/>
          <w:trHeight w:val="284"/>
          <w:jc w:val="center"/>
        </w:trPr>
        <w:tc>
          <w:tcPr>
            <w:tcW w:w="3091" w:type="pct"/>
            <w:vAlign w:val="center"/>
          </w:tcPr>
          <w:p w:rsidR="002917AB" w:rsidRPr="002917AB" w:rsidRDefault="002917AB" w:rsidP="002917AB">
            <w:pPr>
              <w:spacing w:after="0"/>
              <w:rPr>
                <w:rFonts w:cs="Arial"/>
                <w:lang w:val="en-US"/>
              </w:rPr>
            </w:pPr>
            <w:r w:rsidRPr="002917AB">
              <w:rPr>
                <w:rFonts w:cs="Arial"/>
                <w:lang w:val="en-US"/>
              </w:rPr>
              <w:t>Nunavut Water Board</w:t>
            </w:r>
          </w:p>
        </w:tc>
        <w:tc>
          <w:tcPr>
            <w:tcW w:w="1909" w:type="pct"/>
            <w:vAlign w:val="center"/>
          </w:tcPr>
          <w:p w:rsidR="002917AB" w:rsidRPr="002917AB" w:rsidRDefault="002917AB" w:rsidP="002917AB">
            <w:pPr>
              <w:spacing w:after="0"/>
              <w:rPr>
                <w:rFonts w:cs="Arial"/>
                <w:lang w:val="en-US"/>
              </w:rPr>
            </w:pPr>
            <w:r w:rsidRPr="002917AB">
              <w:rPr>
                <w:rFonts w:cs="Arial"/>
                <w:lang w:val="en-US"/>
              </w:rPr>
              <w:t>867-360-6338</w:t>
            </w:r>
          </w:p>
        </w:tc>
      </w:tr>
      <w:tr w:rsidR="002917AB" w:rsidRPr="002917AB" w:rsidTr="00344A82">
        <w:trPr>
          <w:cantSplit/>
          <w:trHeight w:val="284"/>
          <w:jc w:val="center"/>
        </w:trPr>
        <w:tc>
          <w:tcPr>
            <w:tcW w:w="3091" w:type="pct"/>
            <w:vAlign w:val="center"/>
          </w:tcPr>
          <w:p w:rsidR="002917AB" w:rsidRPr="002917AB" w:rsidRDefault="002917AB" w:rsidP="002917AB">
            <w:pPr>
              <w:spacing w:after="0"/>
              <w:rPr>
                <w:rFonts w:cs="Arial"/>
                <w:lang w:val="en-US"/>
              </w:rPr>
            </w:pPr>
            <w:r w:rsidRPr="002917AB">
              <w:rPr>
                <w:rFonts w:cs="Arial"/>
                <w:lang w:val="en-US"/>
              </w:rPr>
              <w:lastRenderedPageBreak/>
              <w:t>Environment Canada</w:t>
            </w:r>
          </w:p>
        </w:tc>
        <w:tc>
          <w:tcPr>
            <w:tcW w:w="1909" w:type="pct"/>
            <w:vAlign w:val="center"/>
          </w:tcPr>
          <w:p w:rsidR="002917AB" w:rsidRPr="002917AB" w:rsidRDefault="002917AB" w:rsidP="002917AB">
            <w:pPr>
              <w:spacing w:after="0"/>
              <w:rPr>
                <w:rFonts w:cs="Arial"/>
                <w:lang w:val="en-US"/>
              </w:rPr>
            </w:pPr>
            <w:r w:rsidRPr="002917AB">
              <w:rPr>
                <w:rFonts w:cs="Arial"/>
                <w:lang w:val="en-US"/>
              </w:rPr>
              <w:t>867-975-4644</w:t>
            </w:r>
          </w:p>
          <w:p w:rsidR="002917AB" w:rsidRPr="002917AB" w:rsidRDefault="002917AB" w:rsidP="002917AB">
            <w:pPr>
              <w:spacing w:after="0"/>
              <w:rPr>
                <w:rFonts w:cs="Arial"/>
                <w:lang w:val="en-US"/>
              </w:rPr>
            </w:pPr>
            <w:r w:rsidRPr="002917AB">
              <w:rPr>
                <w:rFonts w:cs="Arial"/>
                <w:lang w:val="en-US"/>
              </w:rPr>
              <w:t>24-hr page: 867-766-3737</w:t>
            </w:r>
          </w:p>
        </w:tc>
      </w:tr>
      <w:tr w:rsidR="002917AB" w:rsidRPr="002917AB" w:rsidTr="00344A82">
        <w:trPr>
          <w:cantSplit/>
          <w:trHeight w:val="284"/>
          <w:jc w:val="center"/>
        </w:trPr>
        <w:tc>
          <w:tcPr>
            <w:tcW w:w="3091" w:type="pct"/>
            <w:vAlign w:val="center"/>
          </w:tcPr>
          <w:p w:rsidR="002917AB" w:rsidRPr="002917AB" w:rsidRDefault="002917AB" w:rsidP="002917AB">
            <w:pPr>
              <w:spacing w:after="0"/>
              <w:rPr>
                <w:rFonts w:cs="Arial"/>
                <w:lang w:val="en-US"/>
              </w:rPr>
            </w:pPr>
            <w:r w:rsidRPr="002917AB">
              <w:rPr>
                <w:rFonts w:cs="Arial"/>
                <w:lang w:val="en-US"/>
              </w:rPr>
              <w:t>DFO (Central and Arctic Branch)</w:t>
            </w:r>
          </w:p>
        </w:tc>
        <w:tc>
          <w:tcPr>
            <w:tcW w:w="1909" w:type="pct"/>
            <w:vAlign w:val="center"/>
          </w:tcPr>
          <w:p w:rsidR="002917AB" w:rsidRPr="002917AB" w:rsidRDefault="002917AB" w:rsidP="002917AB">
            <w:pPr>
              <w:spacing w:after="0"/>
              <w:rPr>
                <w:rFonts w:cs="Arial"/>
                <w:lang w:val="en-US"/>
              </w:rPr>
            </w:pPr>
            <w:r w:rsidRPr="002917AB">
              <w:rPr>
                <w:rFonts w:cs="Arial"/>
                <w:lang w:val="en-US"/>
              </w:rPr>
              <w:t>519-383-1813</w:t>
            </w:r>
          </w:p>
        </w:tc>
      </w:tr>
      <w:tr w:rsidR="002917AB" w:rsidRPr="002917AB" w:rsidTr="00344A82">
        <w:trPr>
          <w:cantSplit/>
          <w:trHeight w:val="284"/>
          <w:jc w:val="center"/>
        </w:trPr>
        <w:tc>
          <w:tcPr>
            <w:tcW w:w="3091" w:type="pct"/>
            <w:vAlign w:val="center"/>
          </w:tcPr>
          <w:p w:rsidR="002917AB" w:rsidRPr="00E86E3C" w:rsidRDefault="002917AB" w:rsidP="002917AB">
            <w:pPr>
              <w:spacing w:after="0"/>
              <w:rPr>
                <w:rFonts w:cs="Arial"/>
                <w:lang w:val="en-US"/>
              </w:rPr>
            </w:pPr>
            <w:r w:rsidRPr="00E86E3C">
              <w:rPr>
                <w:rFonts w:cs="Arial"/>
                <w:lang w:val="en-US"/>
              </w:rPr>
              <w:t>Government of Nunavut Department of Environment</w:t>
            </w:r>
          </w:p>
        </w:tc>
        <w:tc>
          <w:tcPr>
            <w:tcW w:w="1909" w:type="pct"/>
            <w:vAlign w:val="center"/>
          </w:tcPr>
          <w:p w:rsidR="002917AB" w:rsidRPr="00E86E3C" w:rsidRDefault="00E86E3C" w:rsidP="00E85C6A">
            <w:pPr>
              <w:spacing w:after="0"/>
              <w:rPr>
                <w:rFonts w:cs="Arial"/>
                <w:lang w:val="en-US"/>
              </w:rPr>
            </w:pPr>
            <w:r w:rsidRPr="00E86E3C">
              <w:rPr>
                <w:rFonts w:cs="Arial"/>
                <w:lang w:val="en-US"/>
              </w:rPr>
              <w:t>867-975-7700 (Iqaluit)</w:t>
            </w:r>
          </w:p>
        </w:tc>
      </w:tr>
    </w:tbl>
    <w:p w:rsidR="002917AB" w:rsidRPr="002917AB" w:rsidRDefault="002917AB" w:rsidP="002917AB">
      <w:pPr>
        <w:sectPr w:rsidR="002917AB" w:rsidRPr="002917AB" w:rsidSect="00DC30D4">
          <w:pgSz w:w="12240" w:h="15840" w:code="1"/>
          <w:pgMar w:top="1440" w:right="1440" w:bottom="1440" w:left="1440" w:header="448" w:footer="57" w:gutter="0"/>
          <w:pgNumType w:start="1"/>
          <w:cols w:space="708"/>
          <w:docGrid w:linePitch="360"/>
        </w:sectPr>
      </w:pPr>
    </w:p>
    <w:p w:rsidR="00347552" w:rsidRPr="00347552" w:rsidRDefault="00347552" w:rsidP="002E4DF5"/>
    <w:bookmarkEnd w:id="22"/>
    <w:bookmarkEnd w:id="23"/>
    <w:p w:rsidR="00E914AC" w:rsidRDefault="00E914AC" w:rsidP="002E4DF5"/>
    <w:p w:rsidR="00E914AC" w:rsidRDefault="00E914AC" w:rsidP="002E4DF5"/>
    <w:p w:rsidR="00CD0907" w:rsidRDefault="00CD0907" w:rsidP="002E4DF5"/>
    <w:p w:rsidR="00083D53" w:rsidRDefault="00056138" w:rsidP="00056138">
      <w:pPr>
        <w:pStyle w:val="Caption"/>
        <w:jc w:val="center"/>
        <w:rPr>
          <w:sz w:val="28"/>
          <w:szCs w:val="28"/>
        </w:rPr>
      </w:pPr>
      <w:bookmarkStart w:id="59" w:name="_Toc416424821"/>
      <w:bookmarkStart w:id="60" w:name="_Toc427155791"/>
      <w:r w:rsidRPr="00056138">
        <w:rPr>
          <w:sz w:val="28"/>
          <w:szCs w:val="28"/>
        </w:rPr>
        <w:t xml:space="preserve">Appendix </w:t>
      </w:r>
      <w:r w:rsidRPr="00056138">
        <w:rPr>
          <w:sz w:val="28"/>
          <w:szCs w:val="28"/>
        </w:rPr>
        <w:fldChar w:fldCharType="begin"/>
      </w:r>
      <w:r w:rsidRPr="00056138">
        <w:rPr>
          <w:sz w:val="28"/>
          <w:szCs w:val="28"/>
        </w:rPr>
        <w:instrText xml:space="preserve"> SEQ Appendix \* ARABIC </w:instrText>
      </w:r>
      <w:r w:rsidRPr="00056138">
        <w:rPr>
          <w:sz w:val="28"/>
          <w:szCs w:val="28"/>
        </w:rPr>
        <w:fldChar w:fldCharType="separate"/>
      </w:r>
      <w:r w:rsidR="00C25A7B">
        <w:rPr>
          <w:noProof/>
          <w:sz w:val="28"/>
          <w:szCs w:val="28"/>
        </w:rPr>
        <w:t>1</w:t>
      </w:r>
      <w:r w:rsidRPr="00056138">
        <w:rPr>
          <w:sz w:val="28"/>
          <w:szCs w:val="28"/>
        </w:rPr>
        <w:fldChar w:fldCharType="end"/>
      </w:r>
      <w:r w:rsidR="00E914AC" w:rsidRPr="00056138">
        <w:rPr>
          <w:sz w:val="28"/>
          <w:szCs w:val="28"/>
        </w:rPr>
        <w:t>: Figure</w:t>
      </w:r>
      <w:bookmarkEnd w:id="59"/>
      <w:bookmarkEnd w:id="60"/>
      <w:r w:rsidR="00083D53">
        <w:rPr>
          <w:sz w:val="28"/>
          <w:szCs w:val="28"/>
        </w:rPr>
        <w:t>s</w:t>
      </w:r>
    </w:p>
    <w:p w:rsidR="00083D53" w:rsidRDefault="00083D53">
      <w:pPr>
        <w:spacing w:after="0"/>
        <w:jc w:val="left"/>
        <w:rPr>
          <w:rFonts w:ascii="Arial Narrow" w:hAnsi="Arial Narrow"/>
          <w:b/>
          <w:bCs/>
          <w:sz w:val="28"/>
          <w:szCs w:val="28"/>
        </w:rPr>
      </w:pPr>
      <w:r>
        <w:rPr>
          <w:sz w:val="28"/>
          <w:szCs w:val="28"/>
        </w:rPr>
        <w:br w:type="page"/>
      </w:r>
    </w:p>
    <w:p w:rsidR="00083D53" w:rsidRDefault="00083D53">
      <w:pPr>
        <w:spacing w:after="0"/>
        <w:jc w:val="left"/>
        <w:rPr>
          <w:rFonts w:ascii="Arial Narrow" w:hAnsi="Arial Narrow"/>
          <w:b/>
          <w:bCs/>
          <w:sz w:val="28"/>
          <w:szCs w:val="28"/>
        </w:rPr>
      </w:pPr>
    </w:p>
    <w:p w:rsidR="002917AB" w:rsidRPr="00056138" w:rsidRDefault="00083D53" w:rsidP="00FE71A5">
      <w:pPr>
        <w:pStyle w:val="Caption"/>
        <w:tabs>
          <w:tab w:val="left" w:pos="142"/>
        </w:tabs>
        <w:jc w:val="center"/>
        <w:rPr>
          <w:sz w:val="28"/>
          <w:szCs w:val="28"/>
        </w:rPr>
        <w:sectPr w:rsidR="002917AB" w:rsidRPr="00056138" w:rsidSect="00CD0907">
          <w:pgSz w:w="12240" w:h="15840" w:code="1"/>
          <w:pgMar w:top="1440" w:right="1440" w:bottom="1440" w:left="1440" w:header="448" w:footer="57" w:gutter="0"/>
          <w:cols w:space="708"/>
          <w:docGrid w:linePitch="360"/>
        </w:sectPr>
      </w:pPr>
      <w:r>
        <w:rPr>
          <w:noProof/>
          <w:sz w:val="28"/>
          <w:szCs w:val="28"/>
          <w:lang w:val="en-US"/>
        </w:rPr>
        <w:drawing>
          <wp:inline distT="0" distB="0" distL="0" distR="0">
            <wp:extent cx="5853709" cy="7005516"/>
            <wp:effectExtent l="0" t="0" r="0" b="508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adowbank_Project_Location_n83z14_21Feb2017.png"/>
                    <pic:cNvPicPr/>
                  </pic:nvPicPr>
                  <pic:blipFill rotWithShape="1">
                    <a:blip r:embed="rId19" cstate="print">
                      <a:extLst>
                        <a:ext uri="{28A0092B-C50C-407E-A947-70E740481C1C}">
                          <a14:useLocalDpi xmlns:a14="http://schemas.microsoft.com/office/drawing/2010/main" val="0"/>
                        </a:ext>
                      </a:extLst>
                    </a:blip>
                    <a:srcRect l="7695" t="9190" r="5797" b="10811"/>
                    <a:stretch/>
                  </pic:blipFill>
                  <pic:spPr bwMode="auto">
                    <a:xfrm>
                      <a:off x="0" y="0"/>
                      <a:ext cx="5858457" cy="7011198"/>
                    </a:xfrm>
                    <a:prstGeom prst="rect">
                      <a:avLst/>
                    </a:prstGeom>
                    <a:ln>
                      <a:noFill/>
                    </a:ln>
                    <a:extLst>
                      <a:ext uri="{53640926-AAD7-44D8-BBD7-CCE9431645EC}">
                        <a14:shadowObscured xmlns:a14="http://schemas.microsoft.com/office/drawing/2010/main"/>
                      </a:ext>
                    </a:extLst>
                  </pic:spPr>
                </pic:pic>
              </a:graphicData>
            </a:graphic>
          </wp:inline>
        </w:drawing>
      </w:r>
    </w:p>
    <w:p w:rsidR="002E4DF5" w:rsidRDefault="002E4DF5" w:rsidP="002E4DF5"/>
    <w:p w:rsidR="00CD0907" w:rsidRDefault="00CD0907" w:rsidP="002E4DF5"/>
    <w:p w:rsidR="002E4DF5" w:rsidRDefault="002E4DF5" w:rsidP="002E4DF5"/>
    <w:p w:rsidR="002E4DF5" w:rsidRDefault="002E4DF5" w:rsidP="002E4DF5"/>
    <w:p w:rsidR="00CD0907" w:rsidRPr="00056138" w:rsidRDefault="00056138" w:rsidP="00056138">
      <w:pPr>
        <w:pStyle w:val="Caption"/>
        <w:jc w:val="center"/>
        <w:rPr>
          <w:sz w:val="28"/>
          <w:szCs w:val="28"/>
        </w:rPr>
      </w:pPr>
      <w:bookmarkStart w:id="61" w:name="_Toc416424822"/>
      <w:bookmarkStart w:id="62" w:name="_Toc427155792"/>
      <w:r w:rsidRPr="00056138">
        <w:rPr>
          <w:sz w:val="28"/>
          <w:szCs w:val="28"/>
        </w:rPr>
        <w:t xml:space="preserve">Appendix </w:t>
      </w:r>
      <w:r w:rsidRPr="00056138">
        <w:rPr>
          <w:sz w:val="28"/>
          <w:szCs w:val="28"/>
        </w:rPr>
        <w:fldChar w:fldCharType="begin"/>
      </w:r>
      <w:r w:rsidRPr="00056138">
        <w:rPr>
          <w:sz w:val="28"/>
          <w:szCs w:val="28"/>
        </w:rPr>
        <w:instrText xml:space="preserve"> SEQ Appendix \* ARABIC </w:instrText>
      </w:r>
      <w:r w:rsidRPr="00056138">
        <w:rPr>
          <w:sz w:val="28"/>
          <w:szCs w:val="28"/>
        </w:rPr>
        <w:fldChar w:fldCharType="separate"/>
      </w:r>
      <w:r w:rsidR="00C25A7B">
        <w:rPr>
          <w:noProof/>
          <w:sz w:val="28"/>
          <w:szCs w:val="28"/>
        </w:rPr>
        <w:t>2</w:t>
      </w:r>
      <w:r w:rsidRPr="00056138">
        <w:rPr>
          <w:sz w:val="28"/>
          <w:szCs w:val="28"/>
        </w:rPr>
        <w:fldChar w:fldCharType="end"/>
      </w:r>
      <w:r w:rsidR="002E4DF5" w:rsidRPr="00056138">
        <w:rPr>
          <w:sz w:val="28"/>
          <w:szCs w:val="28"/>
        </w:rPr>
        <w:t>: Seasonal Camp Shutdown Inspection Record</w:t>
      </w:r>
      <w:bookmarkEnd w:id="61"/>
      <w:bookmarkEnd w:id="62"/>
    </w:p>
    <w:p w:rsidR="002F52CB" w:rsidRDefault="00CD0907">
      <w:pPr>
        <w:spacing w:after="0"/>
        <w:jc w:val="left"/>
        <w:sectPr w:rsidR="002F52CB" w:rsidSect="00CD0907">
          <w:headerReference w:type="default" r:id="rId20"/>
          <w:footerReference w:type="default" r:id="rId21"/>
          <w:pgSz w:w="12240" w:h="15840" w:code="1"/>
          <w:pgMar w:top="1440" w:right="1440" w:bottom="1440" w:left="1440" w:header="448" w:footer="57" w:gutter="0"/>
          <w:cols w:space="708"/>
          <w:docGrid w:linePitch="360"/>
        </w:sectPr>
      </w:pPr>
      <w:r>
        <w:br w:type="page"/>
      </w:r>
    </w:p>
    <w:p w:rsidR="002F52CB" w:rsidRDefault="002F52CB">
      <w:pPr>
        <w:spacing w:after="0"/>
        <w:jc w:val="left"/>
        <w:rPr>
          <w:rFonts w:ascii="Arial Narrow" w:hAnsi="Arial Narrow" w:cs="Arial"/>
          <w:b/>
          <w:bCs/>
          <w:kern w:val="32"/>
          <w:sz w:val="28"/>
          <w:szCs w:val="32"/>
        </w:rPr>
        <w:sectPr w:rsidR="002F52CB" w:rsidSect="002F52CB">
          <w:headerReference w:type="default" r:id="rId22"/>
          <w:footerReference w:type="default" r:id="rId23"/>
          <w:pgSz w:w="24480" w:h="15840" w:orient="landscape" w:code="17"/>
          <w:pgMar w:top="1440" w:right="1440" w:bottom="1440" w:left="1440" w:header="448" w:footer="57" w:gutter="0"/>
          <w:cols w:space="708"/>
          <w:docGrid w:linePitch="360"/>
        </w:sectPr>
      </w:pPr>
      <w:r>
        <w:rPr>
          <w:rFonts w:ascii="Arial Narrow" w:hAnsi="Arial Narrow" w:cs="Arial"/>
          <w:b/>
          <w:bCs/>
          <w:noProof/>
          <w:kern w:val="32"/>
          <w:sz w:val="28"/>
          <w:szCs w:val="32"/>
          <w:lang w:val="en-US"/>
        </w:rPr>
        <w:lastRenderedPageBreak/>
        <w:drawing>
          <wp:inline distT="0" distB="0" distL="0" distR="0" wp14:anchorId="2CEE5400" wp14:editId="4E195E96">
            <wp:extent cx="13306567" cy="8132585"/>
            <wp:effectExtent l="0" t="0" r="0" b="190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pendix 2 - Example_Camp_Shut_Down_Inspection.png"/>
                    <pic:cNvPicPr/>
                  </pic:nvPicPr>
                  <pic:blipFill rotWithShape="1">
                    <a:blip r:embed="rId24" cstate="print">
                      <a:extLst>
                        <a:ext uri="{28A0092B-C50C-407E-A947-70E740481C1C}">
                          <a14:useLocalDpi xmlns:a14="http://schemas.microsoft.com/office/drawing/2010/main" val="0"/>
                        </a:ext>
                      </a:extLst>
                    </a:blip>
                    <a:srcRect b="5552"/>
                    <a:stretch/>
                  </pic:blipFill>
                  <pic:spPr bwMode="auto">
                    <a:xfrm>
                      <a:off x="0" y="0"/>
                      <a:ext cx="13318835" cy="8140083"/>
                    </a:xfrm>
                    <a:prstGeom prst="rect">
                      <a:avLst/>
                    </a:prstGeom>
                    <a:ln>
                      <a:noFill/>
                    </a:ln>
                    <a:extLst>
                      <a:ext uri="{53640926-AAD7-44D8-BBD7-CCE9431645EC}">
                        <a14:shadowObscured xmlns:a14="http://schemas.microsoft.com/office/drawing/2010/main"/>
                      </a:ext>
                    </a:extLst>
                  </pic:spPr>
                </pic:pic>
              </a:graphicData>
            </a:graphic>
          </wp:inline>
        </w:drawing>
      </w:r>
    </w:p>
    <w:p w:rsidR="00CD0907" w:rsidRDefault="00CD0907">
      <w:pPr>
        <w:spacing w:after="0"/>
        <w:jc w:val="left"/>
        <w:rPr>
          <w:rFonts w:ascii="Arial Narrow" w:hAnsi="Arial Narrow" w:cs="Arial"/>
          <w:b/>
          <w:bCs/>
          <w:kern w:val="32"/>
          <w:sz w:val="28"/>
          <w:szCs w:val="32"/>
        </w:rPr>
      </w:pPr>
    </w:p>
    <w:p w:rsidR="002E4DF5" w:rsidRDefault="002E4DF5" w:rsidP="00CD0907"/>
    <w:p w:rsidR="002E4DF5" w:rsidRDefault="002E4DF5" w:rsidP="002E4DF5"/>
    <w:p w:rsidR="00CD0907" w:rsidRDefault="00CD0907" w:rsidP="002E4DF5"/>
    <w:p w:rsidR="002E4DF5" w:rsidRDefault="002E4DF5" w:rsidP="002E4DF5"/>
    <w:p w:rsidR="00AB5411" w:rsidRPr="00056138" w:rsidRDefault="00056138" w:rsidP="00056138">
      <w:pPr>
        <w:pStyle w:val="Caption"/>
        <w:jc w:val="center"/>
        <w:rPr>
          <w:sz w:val="28"/>
          <w:szCs w:val="28"/>
        </w:rPr>
      </w:pPr>
      <w:bookmarkStart w:id="63" w:name="_Toc416424823"/>
      <w:bookmarkStart w:id="64" w:name="_Toc427155793"/>
      <w:r w:rsidRPr="00056138">
        <w:rPr>
          <w:sz w:val="28"/>
          <w:szCs w:val="28"/>
        </w:rPr>
        <w:t xml:space="preserve">Appendix </w:t>
      </w:r>
      <w:r w:rsidRPr="00056138">
        <w:rPr>
          <w:sz w:val="28"/>
          <w:szCs w:val="28"/>
        </w:rPr>
        <w:fldChar w:fldCharType="begin"/>
      </w:r>
      <w:r w:rsidRPr="00056138">
        <w:rPr>
          <w:sz w:val="28"/>
          <w:szCs w:val="28"/>
        </w:rPr>
        <w:instrText xml:space="preserve"> SEQ Appendix \* ARABIC </w:instrText>
      </w:r>
      <w:r w:rsidRPr="00056138">
        <w:rPr>
          <w:sz w:val="28"/>
          <w:szCs w:val="28"/>
        </w:rPr>
        <w:fldChar w:fldCharType="separate"/>
      </w:r>
      <w:r w:rsidR="00C25A7B">
        <w:rPr>
          <w:noProof/>
          <w:sz w:val="28"/>
          <w:szCs w:val="28"/>
        </w:rPr>
        <w:t>3</w:t>
      </w:r>
      <w:r w:rsidRPr="00056138">
        <w:rPr>
          <w:sz w:val="28"/>
          <w:szCs w:val="28"/>
        </w:rPr>
        <w:fldChar w:fldCharType="end"/>
      </w:r>
      <w:r w:rsidR="002E4DF5" w:rsidRPr="00056138">
        <w:rPr>
          <w:sz w:val="28"/>
          <w:szCs w:val="28"/>
        </w:rPr>
        <w:t>: Example Camp Inventory Record</w:t>
      </w:r>
      <w:bookmarkEnd w:id="63"/>
      <w:bookmarkEnd w:id="64"/>
    </w:p>
    <w:p w:rsidR="00987AAB" w:rsidRDefault="00987AAB" w:rsidP="00987AAB"/>
    <w:p w:rsidR="00D400CB" w:rsidRDefault="00D400CB" w:rsidP="00987AAB"/>
    <w:p w:rsidR="00943EBA" w:rsidRDefault="00943EBA">
      <w:pPr>
        <w:spacing w:after="0"/>
        <w:jc w:val="left"/>
        <w:rPr>
          <w:highlight w:val="green"/>
        </w:rPr>
      </w:pPr>
      <w:r>
        <w:rPr>
          <w:highlight w:val="green"/>
        </w:rPr>
        <w:br w:type="page"/>
      </w:r>
    </w:p>
    <w:p w:rsidR="00122AA5" w:rsidRDefault="002F52CB" w:rsidP="00122AA5">
      <w:pPr>
        <w:pStyle w:val="Bullet"/>
        <w:numPr>
          <w:ilvl w:val="0"/>
          <w:numId w:val="0"/>
        </w:numPr>
      </w:pPr>
      <w:r>
        <w:rPr>
          <w:noProof/>
          <w:lang w:val="en-US"/>
        </w:rPr>
        <w:lastRenderedPageBreak/>
        <w:drawing>
          <wp:inline distT="0" distB="0" distL="0" distR="0">
            <wp:extent cx="5943600" cy="7691755"/>
            <wp:effectExtent l="0" t="0" r="0" b="444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pendix 3 - Example_Camp_Shut_Down_Inventory_FirstAid.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Pr>
          <w:noProof/>
          <w:lang w:val="en-US"/>
        </w:rPr>
        <w:lastRenderedPageBreak/>
        <w:drawing>
          <wp:inline distT="0" distB="0" distL="0" distR="0">
            <wp:extent cx="5943600" cy="7691755"/>
            <wp:effectExtent l="0" t="0" r="0" b="444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pendix 3 - Example_Camp_Shut_Down_Inventory_Generator.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Pr>
          <w:noProof/>
          <w:lang w:val="en-US"/>
        </w:rPr>
        <w:lastRenderedPageBreak/>
        <w:drawing>
          <wp:inline distT="0" distB="0" distL="0" distR="0">
            <wp:extent cx="5943600" cy="7691755"/>
            <wp:effectExtent l="0" t="0" r="0" b="444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pendix 3 - Example_Camp_Shut_Down_Inventory_Kitchen.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Pr>
          <w:noProof/>
          <w:lang w:val="en-US"/>
        </w:rPr>
        <w:lastRenderedPageBreak/>
        <w:drawing>
          <wp:inline distT="0" distB="0" distL="0" distR="0">
            <wp:extent cx="5943600" cy="7691755"/>
            <wp:effectExtent l="0" t="0" r="0" b="444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pendix 3 - Example_Camp_Shut_Down_Inventory_Office.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p>
    <w:p w:rsidR="00122AA5" w:rsidRPr="00914D74" w:rsidRDefault="00122AA5" w:rsidP="00E15046">
      <w:pPr>
        <w:spacing w:after="0"/>
        <w:jc w:val="left"/>
      </w:pPr>
    </w:p>
    <w:sectPr w:rsidR="00122AA5" w:rsidRPr="00914D74" w:rsidSect="00CD0907">
      <w:headerReference w:type="default" r:id="rId29"/>
      <w:footerReference w:type="default" r:id="rId30"/>
      <w:pgSz w:w="12240" w:h="15840" w:code="1"/>
      <w:pgMar w:top="1440" w:right="1440" w:bottom="1440" w:left="1440" w:header="448" w:footer="5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6138" w:rsidRDefault="00056138">
      <w:r>
        <w:separator/>
      </w:r>
    </w:p>
  </w:endnote>
  <w:endnote w:type="continuationSeparator" w:id="0">
    <w:p w:rsidR="00056138" w:rsidRDefault="000561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6138" w:rsidRDefault="00056138" w:rsidP="008E1E7C">
    <w:pPr>
      <w:pStyle w:val="Footer"/>
      <w:jc w:val="both"/>
    </w:pPr>
    <w:r>
      <w:rPr>
        <w:noProof/>
        <w:lang w:val="en-US"/>
      </w:rPr>
      <w:drawing>
        <wp:anchor distT="0" distB="0" distL="114300" distR="114300" simplePos="0" relativeHeight="251672576" behindDoc="1" locked="0" layoutInCell="1" allowOverlap="1" wp14:anchorId="14497B37" wp14:editId="6208A94C">
          <wp:simplePos x="0" y="0"/>
          <wp:positionH relativeFrom="column">
            <wp:posOffset>2065655</wp:posOffset>
          </wp:positionH>
          <wp:positionV relativeFrom="paragraph">
            <wp:posOffset>5715</wp:posOffset>
          </wp:positionV>
          <wp:extent cx="1588135" cy="419100"/>
          <wp:effectExtent l="0" t="0" r="0" b="0"/>
          <wp:wrapTight wrapText="bothSides">
            <wp:wrapPolygon edited="0">
              <wp:start x="0" y="0"/>
              <wp:lineTo x="0" y="20618"/>
              <wp:lineTo x="21246" y="20618"/>
              <wp:lineTo x="21246"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ex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88135" cy="419100"/>
                  </a:xfrm>
                  <a:prstGeom prst="rect">
                    <a:avLst/>
                  </a:prstGeom>
                </pic:spPr>
              </pic:pic>
            </a:graphicData>
          </a:graphic>
          <wp14:sizeRelH relativeFrom="page">
            <wp14:pctWidth>0</wp14:pctWidth>
          </wp14:sizeRelH>
          <wp14:sizeRelV relativeFrom="page">
            <wp14:pctHeight>0</wp14:pctHeight>
          </wp14:sizeRelV>
        </wp:anchor>
      </w:drawing>
    </w:r>
    <w:r>
      <w:t xml:space="preserve">Date  </w:t>
    </w:r>
    <w:r>
      <w:tab/>
    </w:r>
    <w:r>
      <w:tab/>
      <w:t xml:space="preserve">  </w:t>
    </w:r>
    <w:sdt>
      <w:sdtPr>
        <w:id w:val="-189218094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ii</w:t>
        </w:r>
        <w:r>
          <w:rPr>
            <w:noProof/>
          </w:rPr>
          <w:fldChar w:fldCharType="end"/>
        </w:r>
      </w:sdtContent>
    </w:sdt>
  </w:p>
  <w:p w:rsidR="00056138" w:rsidRDefault="0005613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6138" w:rsidRDefault="00056138" w:rsidP="008C0B93">
    <w:pPr>
      <w:pStyle w:val="Footer"/>
      <w:jc w:val="center"/>
    </w:pPr>
    <w:r>
      <w:rPr>
        <w:noProof/>
        <w:lang w:val="en-US"/>
      </w:rPr>
      <w:drawing>
        <wp:anchor distT="0" distB="0" distL="114300" distR="114300" simplePos="0" relativeHeight="251671552" behindDoc="1" locked="0" layoutInCell="1" allowOverlap="1" wp14:anchorId="0153AAEB" wp14:editId="01D0B8D7">
          <wp:simplePos x="0" y="0"/>
          <wp:positionH relativeFrom="column">
            <wp:posOffset>2242185</wp:posOffset>
          </wp:positionH>
          <wp:positionV relativeFrom="paragraph">
            <wp:posOffset>57785</wp:posOffset>
          </wp:positionV>
          <wp:extent cx="1588135" cy="419100"/>
          <wp:effectExtent l="0" t="0" r="0" b="0"/>
          <wp:wrapTight wrapText="bothSides">
            <wp:wrapPolygon edited="0">
              <wp:start x="0" y="0"/>
              <wp:lineTo x="0" y="20618"/>
              <wp:lineTo x="21246" y="20618"/>
              <wp:lineTo x="21246"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ex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88135" cy="419100"/>
                  </a:xfrm>
                  <a:prstGeom prst="rect">
                    <a:avLst/>
                  </a:prstGeom>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0" distB="0" distL="114300" distR="114300" simplePos="0" relativeHeight="251670528" behindDoc="0" locked="0" layoutInCell="1" allowOverlap="1" wp14:anchorId="3F4FBDD0" wp14:editId="7131B241">
              <wp:simplePos x="0" y="0"/>
              <wp:positionH relativeFrom="column">
                <wp:posOffset>0</wp:posOffset>
              </wp:positionH>
              <wp:positionV relativeFrom="paragraph">
                <wp:posOffset>5207</wp:posOffset>
              </wp:positionV>
              <wp:extent cx="5937558" cy="0"/>
              <wp:effectExtent l="0" t="0" r="25400" b="19050"/>
              <wp:wrapNone/>
              <wp:docPr id="7" name="Straight Connector 7"/>
              <wp:cNvGraphicFramePr/>
              <a:graphic xmlns:a="http://schemas.openxmlformats.org/drawingml/2006/main">
                <a:graphicData uri="http://schemas.microsoft.com/office/word/2010/wordprocessingShape">
                  <wps:wsp>
                    <wps:cNvCnPr/>
                    <wps:spPr>
                      <a:xfrm>
                        <a:off x="0" y="0"/>
                        <a:ext cx="5937558" cy="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anchor>
          </w:drawing>
        </mc:Choice>
        <mc:Fallback>
          <w:pict>
            <v:line id="Straight Connector 7" o:spid="_x0000_s1026" style="position:absolute;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4pt" to="467.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" strokecolor="windowText" strokeweight="1.5pt"/>
          </w:pict>
        </mc:Fallback>
      </mc:AlternateContent>
    </w:r>
    <w:r>
      <w:rPr>
        <w:noProof/>
        <w:sz w:val="20"/>
        <w:lang w:val="en-US"/>
      </w:rPr>
      <w:t>Effective June 2015</w:t>
    </w:r>
    <w:r>
      <w:tab/>
    </w:r>
    <w:r>
      <w:rPr>
        <w:noProof/>
        <w:lang w:eastAsia="en-CA"/>
      </w:rPr>
      <w:t xml:space="preserve"> </w:t>
    </w:r>
    <w:r>
      <w:tab/>
    </w:r>
    <w:sdt>
      <w:sdtPr>
        <w:id w:val="-572812494"/>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3F7D80">
          <w:rPr>
            <w:noProof/>
          </w:rPr>
          <w:t>ii</w:t>
        </w:r>
        <w:r>
          <w:rPr>
            <w:noProof/>
          </w:rPr>
          <w:fldChar w:fldCharType="end"/>
        </w:r>
        <w:r>
          <w:rPr>
            <w:noProof/>
          </w:rPr>
          <w:br/>
        </w:r>
        <w:r>
          <w:rPr>
            <w:noProof/>
          </w:rPr>
          <w:br/>
        </w:r>
      </w:sdtContent>
    </w:sdt>
  </w:p>
  <w:p w:rsidR="00056138" w:rsidRPr="002D35CC" w:rsidRDefault="00056138" w:rsidP="002D35CC">
    <w:pPr>
      <w:pStyle w:val="Footer"/>
      <w:jc w:val="both"/>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64318724"/>
      <w:docPartObj>
        <w:docPartGallery w:val="Page Numbers (Bottom of Page)"/>
        <w:docPartUnique/>
      </w:docPartObj>
    </w:sdtPr>
    <w:sdtEndPr>
      <w:rPr>
        <w:noProof/>
      </w:rPr>
    </w:sdtEndPr>
    <w:sdtContent>
      <w:p w:rsidR="003F7D80" w:rsidRDefault="003F7D80" w:rsidP="003F7D80">
        <w:pPr>
          <w:pStyle w:val="Footer"/>
          <w:jc w:val="center"/>
        </w:pPr>
        <w:r>
          <w:rPr>
            <w:noProof/>
            <w:lang w:val="en-US"/>
          </w:rPr>
          <w:drawing>
            <wp:anchor distT="0" distB="0" distL="114300" distR="114300" simplePos="0" relativeHeight="251698176" behindDoc="1" locked="0" layoutInCell="1" allowOverlap="1" wp14:anchorId="106C2326" wp14:editId="1F8D2E1E">
              <wp:simplePos x="0" y="0"/>
              <wp:positionH relativeFrom="column">
                <wp:posOffset>2242185</wp:posOffset>
              </wp:positionH>
              <wp:positionV relativeFrom="paragraph">
                <wp:posOffset>57785</wp:posOffset>
              </wp:positionV>
              <wp:extent cx="1588135" cy="419100"/>
              <wp:effectExtent l="0" t="0" r="0" b="0"/>
              <wp:wrapTight wrapText="bothSides">
                <wp:wrapPolygon edited="0">
                  <wp:start x="0" y="0"/>
                  <wp:lineTo x="0" y="20618"/>
                  <wp:lineTo x="21246" y="20618"/>
                  <wp:lineTo x="21246"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ex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88135" cy="419100"/>
                      </a:xfrm>
                      <a:prstGeom prst="rect">
                        <a:avLst/>
                      </a:prstGeom>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0" distB="0" distL="114300" distR="114300" simplePos="0" relativeHeight="251697152" behindDoc="0" locked="0" layoutInCell="1" allowOverlap="1" wp14:anchorId="062EE90D" wp14:editId="50AF5B62">
                  <wp:simplePos x="0" y="0"/>
                  <wp:positionH relativeFrom="column">
                    <wp:posOffset>0</wp:posOffset>
                  </wp:positionH>
                  <wp:positionV relativeFrom="paragraph">
                    <wp:posOffset>5207</wp:posOffset>
                  </wp:positionV>
                  <wp:extent cx="5937558" cy="0"/>
                  <wp:effectExtent l="0" t="0" r="25400" b="19050"/>
                  <wp:wrapNone/>
                  <wp:docPr id="13" name="Straight Connector 13"/>
                  <wp:cNvGraphicFramePr/>
                  <a:graphic xmlns:a="http://schemas.openxmlformats.org/drawingml/2006/main">
                    <a:graphicData uri="http://schemas.microsoft.com/office/word/2010/wordprocessingShape">
                      <wps:wsp>
                        <wps:cNvCnPr/>
                        <wps:spPr>
                          <a:xfrm>
                            <a:off x="0" y="0"/>
                            <a:ext cx="5937558" cy="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anchor>
              </w:drawing>
            </mc:Choice>
            <mc:Fallback>
              <w:pict>
                <v:line id="Straight Connector 13" o:spid="_x0000_s1026" style="position:absolute;z-index:2516971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4pt" to="467.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" strokecolor="windowText" strokeweight="1.5pt"/>
              </w:pict>
            </mc:Fallback>
          </mc:AlternateContent>
        </w:r>
        <w:r>
          <w:rPr>
            <w:noProof/>
            <w:sz w:val="20"/>
            <w:lang w:val="en-US"/>
          </w:rPr>
          <w:t>Effective June 1, 2017</w:t>
        </w:r>
        <w:r>
          <w:tab/>
        </w:r>
        <w:r>
          <w:rPr>
            <w:noProof/>
            <w:lang w:eastAsia="en-CA"/>
          </w:rPr>
          <w:t xml:space="preserve"> </w:t>
        </w:r>
        <w:r>
          <w:tab/>
        </w:r>
        <w:sdt>
          <w:sdtPr>
            <w:id w:val="-160070850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C25A7B">
              <w:rPr>
                <w:noProof/>
              </w:rPr>
              <w:t>i</w:t>
            </w:r>
            <w:r>
              <w:rPr>
                <w:noProof/>
              </w:rPr>
              <w:fldChar w:fldCharType="end"/>
            </w:r>
            <w:r>
              <w:rPr>
                <w:noProof/>
              </w:rPr>
              <w:br/>
            </w:r>
            <w:r>
              <w:rPr>
                <w:noProof/>
              </w:rPr>
              <w:br/>
            </w:r>
          </w:sdtContent>
        </w:sdt>
      </w:p>
      <w:p w:rsidR="00056138" w:rsidRDefault="00056138">
        <w:pPr>
          <w:pStyle w:val="Footer"/>
        </w:pPr>
      </w:p>
      <w:p w:rsidR="00056138" w:rsidRDefault="00C25A7B" w:rsidP="003F7D80">
        <w:pPr>
          <w:pStyle w:val="Footer"/>
          <w:jc w:val="both"/>
        </w:pP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6138" w:rsidRDefault="00056138" w:rsidP="008E1E7C">
    <w:pPr>
      <w:pStyle w:val="Footer"/>
      <w:jc w:val="both"/>
    </w:pPr>
    <w:r>
      <w:rPr>
        <w:noProof/>
        <w:lang w:val="en-US"/>
      </w:rPr>
      <w:drawing>
        <wp:anchor distT="0" distB="0" distL="114300" distR="114300" simplePos="0" relativeHeight="251667456" behindDoc="1" locked="0" layoutInCell="1" allowOverlap="1" wp14:anchorId="08D47E85" wp14:editId="5B067188">
          <wp:simplePos x="0" y="0"/>
          <wp:positionH relativeFrom="column">
            <wp:posOffset>2065655</wp:posOffset>
          </wp:positionH>
          <wp:positionV relativeFrom="paragraph">
            <wp:posOffset>5715</wp:posOffset>
          </wp:positionV>
          <wp:extent cx="1588135" cy="419100"/>
          <wp:effectExtent l="0" t="0" r="0" b="0"/>
          <wp:wrapTight wrapText="bothSides">
            <wp:wrapPolygon edited="0">
              <wp:start x="0" y="0"/>
              <wp:lineTo x="0" y="20618"/>
              <wp:lineTo x="21246" y="20618"/>
              <wp:lineTo x="21246"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ex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88135" cy="419100"/>
                  </a:xfrm>
                  <a:prstGeom prst="rect">
                    <a:avLst/>
                  </a:prstGeom>
                </pic:spPr>
              </pic:pic>
            </a:graphicData>
          </a:graphic>
          <wp14:sizeRelH relativeFrom="page">
            <wp14:pctWidth>0</wp14:pctWidth>
          </wp14:sizeRelH>
          <wp14:sizeRelV relativeFrom="page">
            <wp14:pctHeight>0</wp14:pctHeight>
          </wp14:sizeRelV>
        </wp:anchor>
      </w:drawing>
    </w:r>
    <w:r>
      <w:t xml:space="preserve">Date  </w:t>
    </w:r>
    <w:r>
      <w:tab/>
    </w:r>
    <w:r>
      <w:tab/>
      <w:t xml:space="preserve">  </w:t>
    </w:r>
    <w:sdt>
      <w:sdtPr>
        <w:id w:val="-1313873141"/>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ii</w:t>
        </w:r>
        <w:r>
          <w:rPr>
            <w:noProof/>
          </w:rPr>
          <w:fldChar w:fldCharType="end"/>
        </w:r>
      </w:sdtContent>
    </w:sdt>
  </w:p>
  <w:p w:rsidR="00056138" w:rsidRDefault="00056138">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6138" w:rsidRDefault="00056138" w:rsidP="008C0B93">
    <w:pPr>
      <w:pStyle w:val="Footer"/>
      <w:jc w:val="center"/>
    </w:pPr>
    <w:r>
      <w:rPr>
        <w:noProof/>
        <w:lang w:val="en-US"/>
      </w:rPr>
      <w:drawing>
        <wp:anchor distT="0" distB="0" distL="114300" distR="114300" simplePos="0" relativeHeight="251665408" behindDoc="1" locked="0" layoutInCell="1" allowOverlap="1" wp14:anchorId="24C7026C" wp14:editId="01B4C16E">
          <wp:simplePos x="0" y="0"/>
          <wp:positionH relativeFrom="column">
            <wp:posOffset>2242185</wp:posOffset>
          </wp:positionH>
          <wp:positionV relativeFrom="paragraph">
            <wp:posOffset>57785</wp:posOffset>
          </wp:positionV>
          <wp:extent cx="1588135" cy="419100"/>
          <wp:effectExtent l="0" t="0" r="0" b="0"/>
          <wp:wrapTight wrapText="bothSides">
            <wp:wrapPolygon edited="0">
              <wp:start x="0" y="0"/>
              <wp:lineTo x="0" y="20618"/>
              <wp:lineTo x="21246" y="20618"/>
              <wp:lineTo x="21246"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ex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88135" cy="419100"/>
                  </a:xfrm>
                  <a:prstGeom prst="rect">
                    <a:avLst/>
                  </a:prstGeom>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0" distB="0" distL="114300" distR="114300" simplePos="0" relativeHeight="251661312" behindDoc="0" locked="0" layoutInCell="1" allowOverlap="1" wp14:anchorId="0E6D446C" wp14:editId="10E6A434">
              <wp:simplePos x="0" y="0"/>
              <wp:positionH relativeFrom="column">
                <wp:posOffset>0</wp:posOffset>
              </wp:positionH>
              <wp:positionV relativeFrom="paragraph">
                <wp:posOffset>5207</wp:posOffset>
              </wp:positionV>
              <wp:extent cx="5937558" cy="0"/>
              <wp:effectExtent l="0" t="0" r="25400" b="19050"/>
              <wp:wrapNone/>
              <wp:docPr id="4" name="Straight Connector 4"/>
              <wp:cNvGraphicFramePr/>
              <a:graphic xmlns:a="http://schemas.openxmlformats.org/drawingml/2006/main">
                <a:graphicData uri="http://schemas.microsoft.com/office/word/2010/wordprocessingShape">
                  <wps:wsp>
                    <wps:cNvCnPr/>
                    <wps:spPr>
                      <a:xfrm>
                        <a:off x="0" y="0"/>
                        <a:ext cx="5937558"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4pt" to="467.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" strokecolor="black [3213]" strokeweight="1.5pt"/>
          </w:pict>
        </mc:Fallback>
      </mc:AlternateContent>
    </w:r>
    <w:r w:rsidR="00355DAE" w:rsidRPr="00355DAE">
      <w:t xml:space="preserve"> </w:t>
    </w:r>
    <w:r w:rsidR="00355DAE" w:rsidRPr="00355DAE">
      <w:rPr>
        <w:noProof/>
        <w:sz w:val="20"/>
        <w:lang w:val="en-US"/>
      </w:rPr>
      <w:t>Effective June 2017</w:t>
    </w:r>
    <w:r>
      <w:tab/>
    </w:r>
    <w:r>
      <w:rPr>
        <w:noProof/>
        <w:lang w:eastAsia="en-CA"/>
      </w:rPr>
      <w:t xml:space="preserve"> </w:t>
    </w:r>
    <w:r>
      <w:tab/>
    </w:r>
    <w:sdt>
      <w:sdtPr>
        <w:id w:val="-1687199545"/>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C25A7B">
          <w:rPr>
            <w:noProof/>
          </w:rPr>
          <w:t>9</w:t>
        </w:r>
        <w:r>
          <w:rPr>
            <w:noProof/>
          </w:rPr>
          <w:fldChar w:fldCharType="end"/>
        </w:r>
        <w:r>
          <w:rPr>
            <w:noProof/>
          </w:rPr>
          <w:br/>
        </w:r>
        <w:r>
          <w:rPr>
            <w:noProof/>
          </w:rPr>
          <w:br/>
        </w:r>
      </w:sdtContent>
    </w:sdt>
  </w:p>
  <w:p w:rsidR="00056138" w:rsidRPr="002D35CC" w:rsidRDefault="00056138" w:rsidP="002D35CC">
    <w:pPr>
      <w:pStyle w:val="Footer"/>
      <w:jc w:val="both"/>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53542827"/>
      <w:docPartObj>
        <w:docPartGallery w:val="Page Numbers (Bottom of Page)"/>
        <w:docPartUnique/>
      </w:docPartObj>
    </w:sdtPr>
    <w:sdtEndPr>
      <w:rPr>
        <w:noProof/>
      </w:rPr>
    </w:sdtEndPr>
    <w:sdtContent>
      <w:p w:rsidR="00056138" w:rsidRDefault="00056138">
        <w:pPr>
          <w:pStyle w:val="Footer"/>
        </w:pPr>
      </w:p>
      <w:p w:rsidR="00056138" w:rsidRDefault="00C25A7B">
        <w:pPr>
          <w:pStyle w:val="Footer"/>
        </w:pPr>
      </w:p>
    </w:sdtContent>
  </w:sdt>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6138" w:rsidRDefault="00056138" w:rsidP="008C0B93">
    <w:pPr>
      <w:pStyle w:val="Footer"/>
      <w:jc w:val="center"/>
    </w:pPr>
    <w:r>
      <w:rPr>
        <w:noProof/>
        <w:lang w:val="en-US"/>
      </w:rPr>
      <w:drawing>
        <wp:anchor distT="0" distB="0" distL="114300" distR="114300" simplePos="0" relativeHeight="251682816" behindDoc="1" locked="0" layoutInCell="1" allowOverlap="1" wp14:anchorId="44949A5E" wp14:editId="13F2E30A">
          <wp:simplePos x="0" y="0"/>
          <wp:positionH relativeFrom="column">
            <wp:posOffset>2242185</wp:posOffset>
          </wp:positionH>
          <wp:positionV relativeFrom="paragraph">
            <wp:posOffset>57785</wp:posOffset>
          </wp:positionV>
          <wp:extent cx="1588135" cy="419100"/>
          <wp:effectExtent l="0" t="0" r="0" b="0"/>
          <wp:wrapTight wrapText="bothSides">
            <wp:wrapPolygon edited="0">
              <wp:start x="0" y="0"/>
              <wp:lineTo x="0" y="20618"/>
              <wp:lineTo x="21246" y="20618"/>
              <wp:lineTo x="21246"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ex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88135" cy="419100"/>
                  </a:xfrm>
                  <a:prstGeom prst="rect">
                    <a:avLst/>
                  </a:prstGeom>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0" distB="0" distL="114300" distR="114300" simplePos="0" relativeHeight="251681792" behindDoc="0" locked="0" layoutInCell="1" allowOverlap="1" wp14:anchorId="67FCB6C5" wp14:editId="64FC8FFC">
              <wp:simplePos x="0" y="0"/>
              <wp:positionH relativeFrom="column">
                <wp:posOffset>0</wp:posOffset>
              </wp:positionH>
              <wp:positionV relativeFrom="paragraph">
                <wp:posOffset>5207</wp:posOffset>
              </wp:positionV>
              <wp:extent cx="5937558" cy="0"/>
              <wp:effectExtent l="0" t="0" r="25400" b="19050"/>
              <wp:wrapNone/>
              <wp:docPr id="14" name="Straight Connector 14"/>
              <wp:cNvGraphicFramePr/>
              <a:graphic xmlns:a="http://schemas.openxmlformats.org/drawingml/2006/main">
                <a:graphicData uri="http://schemas.microsoft.com/office/word/2010/wordprocessingShape">
                  <wps:wsp>
                    <wps:cNvCnPr/>
                    <wps:spPr>
                      <a:xfrm>
                        <a:off x="0" y="0"/>
                        <a:ext cx="5937558"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4pt" to="467.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" strokecolor="black [3213]" strokeweight="1.5pt"/>
          </w:pict>
        </mc:Fallback>
      </mc:AlternateContent>
    </w:r>
    <w:r w:rsidR="00355DAE" w:rsidRPr="00355DAE">
      <w:t xml:space="preserve"> </w:t>
    </w:r>
    <w:r w:rsidR="00355DAE" w:rsidRPr="00355DAE">
      <w:rPr>
        <w:noProof/>
        <w:sz w:val="20"/>
        <w:lang w:val="en-US"/>
      </w:rPr>
      <w:t>Effective June 2017</w:t>
    </w:r>
    <w:r>
      <w:tab/>
    </w:r>
    <w:r>
      <w:rPr>
        <w:noProof/>
        <w:lang w:eastAsia="en-CA"/>
      </w:rPr>
      <w:t xml:space="preserve"> </w:t>
    </w:r>
    <w:r>
      <w:tab/>
    </w:r>
    <w:sdt>
      <w:sdtPr>
        <w:id w:val="1664818594"/>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C25A7B">
          <w:rPr>
            <w:noProof/>
          </w:rPr>
          <w:t>10</w:t>
        </w:r>
        <w:r>
          <w:rPr>
            <w:noProof/>
          </w:rPr>
          <w:fldChar w:fldCharType="end"/>
        </w:r>
        <w:r>
          <w:rPr>
            <w:noProof/>
          </w:rPr>
          <w:br/>
        </w:r>
        <w:r>
          <w:rPr>
            <w:noProof/>
          </w:rPr>
          <w:br/>
        </w:r>
      </w:sdtContent>
    </w:sdt>
  </w:p>
  <w:p w:rsidR="00056138" w:rsidRPr="002D35CC" w:rsidRDefault="00056138" w:rsidP="002D35CC">
    <w:pPr>
      <w:pStyle w:val="Footer"/>
      <w:jc w:val="both"/>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6138" w:rsidRDefault="00056138" w:rsidP="008C0B93">
    <w:pPr>
      <w:pStyle w:val="Footer"/>
      <w:jc w:val="center"/>
    </w:pPr>
    <w:r>
      <w:rPr>
        <w:noProof/>
        <w:lang w:val="en-US"/>
      </w:rPr>
      <mc:AlternateContent>
        <mc:Choice Requires="wps">
          <w:drawing>
            <wp:anchor distT="0" distB="0" distL="114300" distR="114300" simplePos="0" relativeHeight="251686912" behindDoc="0" locked="0" layoutInCell="1" allowOverlap="1" wp14:anchorId="42CBA930" wp14:editId="1A267812">
              <wp:simplePos x="0" y="0"/>
              <wp:positionH relativeFrom="column">
                <wp:posOffset>0</wp:posOffset>
              </wp:positionH>
              <wp:positionV relativeFrom="paragraph">
                <wp:posOffset>1905</wp:posOffset>
              </wp:positionV>
              <wp:extent cx="13688060" cy="0"/>
              <wp:effectExtent l="0" t="0" r="27940" b="19050"/>
              <wp:wrapNone/>
              <wp:docPr id="19" name="Straight Connector 19"/>
              <wp:cNvGraphicFramePr/>
              <a:graphic xmlns:a="http://schemas.openxmlformats.org/drawingml/2006/main">
                <a:graphicData uri="http://schemas.microsoft.com/office/word/2010/wordprocessingShape">
                  <wps:wsp>
                    <wps:cNvCnPr/>
                    <wps:spPr>
                      <a:xfrm>
                        <a:off x="0" y="0"/>
                        <a:ext cx="1368806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9" o:spid="_x0000_s1026" style="position:absolute;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15pt" to="1077.8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" strokecolor="black [3213]" strokeweight="1.5pt"/>
          </w:pict>
        </mc:Fallback>
      </mc:AlternateContent>
    </w:r>
    <w:r>
      <w:rPr>
        <w:noProof/>
        <w:lang w:val="en-US"/>
      </w:rPr>
      <w:drawing>
        <wp:anchor distT="0" distB="0" distL="114300" distR="114300" simplePos="0" relativeHeight="251687936" behindDoc="1" locked="0" layoutInCell="1" allowOverlap="1" wp14:anchorId="50D91804" wp14:editId="337B2440">
          <wp:simplePos x="0" y="0"/>
          <wp:positionH relativeFrom="margin">
            <wp:align>center</wp:align>
          </wp:positionH>
          <wp:positionV relativeFrom="paragraph">
            <wp:posOffset>57785</wp:posOffset>
          </wp:positionV>
          <wp:extent cx="1588135" cy="419100"/>
          <wp:effectExtent l="0" t="0" r="0" b="0"/>
          <wp:wrapTight wrapText="bothSides">
            <wp:wrapPolygon edited="0">
              <wp:start x="0" y="0"/>
              <wp:lineTo x="0" y="20618"/>
              <wp:lineTo x="21246" y="20618"/>
              <wp:lineTo x="21246"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ex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88135" cy="419100"/>
                  </a:xfrm>
                  <a:prstGeom prst="rect">
                    <a:avLst/>
                  </a:prstGeom>
                </pic:spPr>
              </pic:pic>
            </a:graphicData>
          </a:graphic>
          <wp14:sizeRelH relativeFrom="page">
            <wp14:pctWidth>0</wp14:pctWidth>
          </wp14:sizeRelH>
          <wp14:sizeRelV relativeFrom="page">
            <wp14:pctHeight>0</wp14:pctHeight>
          </wp14:sizeRelV>
        </wp:anchor>
      </w:drawing>
    </w:r>
    <w:r w:rsidR="00355DAE" w:rsidRPr="00355DAE">
      <w:t xml:space="preserve"> </w:t>
    </w:r>
    <w:r w:rsidR="00355DAE" w:rsidRPr="00355DAE">
      <w:rPr>
        <w:noProof/>
        <w:sz w:val="20"/>
        <w:lang w:val="en-US"/>
      </w:rPr>
      <w:t>Effective June 2017</w:t>
    </w:r>
    <w:r>
      <w:tab/>
    </w:r>
    <w:r>
      <w:tab/>
    </w:r>
    <w:r>
      <w:tab/>
    </w:r>
    <w:r>
      <w:tab/>
    </w:r>
    <w:r>
      <w:tab/>
    </w:r>
    <w:r>
      <w:tab/>
    </w:r>
    <w:r>
      <w:tab/>
    </w:r>
    <w:r>
      <w:tab/>
    </w:r>
    <w:r>
      <w:tab/>
    </w:r>
    <w:r>
      <w:tab/>
    </w:r>
    <w:r>
      <w:tab/>
    </w:r>
    <w:r>
      <w:tab/>
    </w:r>
    <w:r>
      <w:tab/>
    </w:r>
    <w:r>
      <w:tab/>
    </w:r>
    <w:r>
      <w:tab/>
    </w:r>
    <w:r>
      <w:tab/>
    </w:r>
    <w:r>
      <w:tab/>
    </w:r>
    <w:r>
      <w:rPr>
        <w:noProof/>
        <w:lang w:eastAsia="en-CA"/>
      </w:rPr>
      <w:t xml:space="preserve"> </w:t>
    </w:r>
    <w:r>
      <w:tab/>
    </w:r>
    <w:sdt>
      <w:sdtPr>
        <w:id w:val="448366716"/>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C25A7B">
          <w:rPr>
            <w:noProof/>
          </w:rPr>
          <w:t>11</w:t>
        </w:r>
        <w:r>
          <w:rPr>
            <w:noProof/>
          </w:rPr>
          <w:fldChar w:fldCharType="end"/>
        </w:r>
        <w:r>
          <w:rPr>
            <w:noProof/>
          </w:rPr>
          <w:br/>
        </w:r>
        <w:r>
          <w:rPr>
            <w:noProof/>
          </w:rPr>
          <w:br/>
        </w:r>
      </w:sdtContent>
    </w:sdt>
  </w:p>
  <w:p w:rsidR="00056138" w:rsidRPr="002D35CC" w:rsidRDefault="00056138" w:rsidP="002D35CC">
    <w:pPr>
      <w:pStyle w:val="Footer"/>
      <w:jc w:val="both"/>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6138" w:rsidRDefault="00056138" w:rsidP="008C0B93">
    <w:pPr>
      <w:pStyle w:val="Footer"/>
      <w:jc w:val="center"/>
    </w:pPr>
    <w:r>
      <w:rPr>
        <w:noProof/>
        <w:lang w:val="en-US"/>
      </w:rPr>
      <w:drawing>
        <wp:anchor distT="0" distB="0" distL="114300" distR="114300" simplePos="0" relativeHeight="251693056" behindDoc="1" locked="0" layoutInCell="1" allowOverlap="1" wp14:anchorId="220A4939" wp14:editId="7FA7DE74">
          <wp:simplePos x="0" y="0"/>
          <wp:positionH relativeFrom="column">
            <wp:posOffset>2242185</wp:posOffset>
          </wp:positionH>
          <wp:positionV relativeFrom="paragraph">
            <wp:posOffset>57785</wp:posOffset>
          </wp:positionV>
          <wp:extent cx="1588135" cy="419100"/>
          <wp:effectExtent l="0" t="0" r="0" b="0"/>
          <wp:wrapTight wrapText="bothSides">
            <wp:wrapPolygon edited="0">
              <wp:start x="0" y="0"/>
              <wp:lineTo x="0" y="20618"/>
              <wp:lineTo x="21246" y="20618"/>
              <wp:lineTo x="21246"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ex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88135" cy="419100"/>
                  </a:xfrm>
                  <a:prstGeom prst="rect">
                    <a:avLst/>
                  </a:prstGeom>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0" distB="0" distL="114300" distR="114300" simplePos="0" relativeHeight="251692032" behindDoc="0" locked="0" layoutInCell="1" allowOverlap="1" wp14:anchorId="660E04AB" wp14:editId="42D60FFA">
              <wp:simplePos x="0" y="0"/>
              <wp:positionH relativeFrom="column">
                <wp:posOffset>0</wp:posOffset>
              </wp:positionH>
              <wp:positionV relativeFrom="paragraph">
                <wp:posOffset>5207</wp:posOffset>
              </wp:positionV>
              <wp:extent cx="5937558" cy="0"/>
              <wp:effectExtent l="0" t="0" r="25400" b="19050"/>
              <wp:wrapNone/>
              <wp:docPr id="22" name="Straight Connector 22"/>
              <wp:cNvGraphicFramePr/>
              <a:graphic xmlns:a="http://schemas.openxmlformats.org/drawingml/2006/main">
                <a:graphicData uri="http://schemas.microsoft.com/office/word/2010/wordprocessingShape">
                  <wps:wsp>
                    <wps:cNvCnPr/>
                    <wps:spPr>
                      <a:xfrm>
                        <a:off x="0" y="0"/>
                        <a:ext cx="5937558"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2" o:spid="_x0000_s1026" style="position:absolute;z-index:251692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4pt" to="467.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" strokecolor="black [3213]" strokeweight="1.5pt"/>
          </w:pict>
        </mc:Fallback>
      </mc:AlternateContent>
    </w:r>
    <w:r w:rsidR="00E7743C">
      <w:rPr>
        <w:noProof/>
        <w:sz w:val="20"/>
        <w:lang w:val="en-US"/>
      </w:rPr>
      <w:t xml:space="preserve">Effective </w:t>
    </w:r>
    <w:r w:rsidR="00355DAE">
      <w:rPr>
        <w:noProof/>
        <w:sz w:val="20"/>
        <w:lang w:val="en-US"/>
      </w:rPr>
      <w:t>June 2017</w:t>
    </w:r>
    <w:r>
      <w:tab/>
    </w:r>
    <w:r>
      <w:rPr>
        <w:noProof/>
        <w:lang w:eastAsia="en-CA"/>
      </w:rPr>
      <w:t xml:space="preserve"> </w:t>
    </w:r>
    <w:r>
      <w:tab/>
    </w:r>
    <w:sdt>
      <w:sdtPr>
        <w:id w:val="-648901032"/>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C25A7B">
          <w:rPr>
            <w:noProof/>
          </w:rPr>
          <w:t>16</w:t>
        </w:r>
        <w:r>
          <w:rPr>
            <w:noProof/>
          </w:rPr>
          <w:fldChar w:fldCharType="end"/>
        </w:r>
        <w:r>
          <w:rPr>
            <w:noProof/>
          </w:rPr>
          <w:br/>
        </w:r>
        <w:r>
          <w:rPr>
            <w:noProof/>
          </w:rPr>
          <w:br/>
        </w:r>
      </w:sdtContent>
    </w:sdt>
  </w:p>
  <w:p w:rsidR="00056138" w:rsidRPr="002D35CC" w:rsidRDefault="00056138" w:rsidP="002D35CC">
    <w:pPr>
      <w:pStyle w:val="Footer"/>
      <w:jc w:val="both"/>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6138" w:rsidRDefault="00056138">
      <w:r>
        <w:separator/>
      </w:r>
    </w:p>
  </w:footnote>
  <w:footnote w:type="continuationSeparator" w:id="0">
    <w:p w:rsidR="00056138" w:rsidRDefault="000561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6138" w:rsidRDefault="00056138">
    <w:pPr>
      <w:pStyle w:val="Header"/>
      <w:rPr>
        <w:rFonts w:cs="Arial"/>
        <w:szCs w:val="20"/>
      </w:rPr>
    </w:pPr>
  </w:p>
  <w:p w:rsidR="00056138" w:rsidRDefault="00056138">
    <w:pPr>
      <w:pStyle w:val="Header"/>
    </w:pPr>
    <w:r w:rsidRPr="001B6EE1">
      <w:rPr>
        <w:rFonts w:cs="Arial"/>
        <w:noProof/>
        <w:szCs w:val="20"/>
        <w:lang w:val="en-US"/>
      </w:rPr>
      <mc:AlternateContent>
        <mc:Choice Requires="wps">
          <w:drawing>
            <wp:anchor distT="0" distB="0" distL="114300" distR="114300" simplePos="0" relativeHeight="251669504" behindDoc="0" locked="0" layoutInCell="1" allowOverlap="1" wp14:anchorId="61E1C9BC" wp14:editId="2E0516D3">
              <wp:simplePos x="0" y="0"/>
              <wp:positionH relativeFrom="column">
                <wp:posOffset>-45085</wp:posOffset>
              </wp:positionH>
              <wp:positionV relativeFrom="paragraph">
                <wp:posOffset>147320</wp:posOffset>
              </wp:positionV>
              <wp:extent cx="5982789" cy="0"/>
              <wp:effectExtent l="0" t="0" r="18415" b="19050"/>
              <wp:wrapNone/>
              <wp:docPr id="6" name="Straight Connector 6"/>
              <wp:cNvGraphicFramePr/>
              <a:graphic xmlns:a="http://schemas.openxmlformats.org/drawingml/2006/main">
                <a:graphicData uri="http://schemas.microsoft.com/office/word/2010/wordprocessingShape">
                  <wps:wsp>
                    <wps:cNvCnPr/>
                    <wps:spPr>
                      <a:xfrm>
                        <a:off x="0" y="0"/>
                        <a:ext cx="5982789" cy="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anchor>
          </w:drawing>
        </mc:Choice>
        <mc:Fallback>
          <w:pict>
            <v:line id="Straight Connector 6" o:spid="_x0000_s1026" style="position:absolute;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55pt,11.6pt" to="467.55pt,1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" strokecolor="windowText" strokeweight="1.5pt"/>
          </w:pict>
        </mc:Fallback>
      </mc:AlternateContent>
    </w:r>
    <w:r>
      <w:rPr>
        <w:rFonts w:cs="Arial"/>
        <w:szCs w:val="20"/>
      </w:rPr>
      <w:t>Muskox Diamond Project Spill Prevention and Response Plan</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7D80" w:rsidRDefault="003F7D80" w:rsidP="003F7D80">
    <w:pPr>
      <w:pStyle w:val="Header"/>
      <w:jc w:val="center"/>
      <w:rPr>
        <w:rFonts w:cs="Arial"/>
        <w:szCs w:val="20"/>
      </w:rPr>
    </w:pPr>
  </w:p>
  <w:p w:rsidR="003F7D80" w:rsidRDefault="003F7D80">
    <w:pPr>
      <w:pStyle w:val="Header"/>
    </w:pPr>
    <w:r w:rsidRPr="001B6EE1">
      <w:rPr>
        <w:rFonts w:cs="Arial"/>
        <w:noProof/>
        <w:szCs w:val="20"/>
        <w:lang w:val="en-US"/>
      </w:rPr>
      <mc:AlternateContent>
        <mc:Choice Requires="wps">
          <w:drawing>
            <wp:anchor distT="0" distB="0" distL="114300" distR="114300" simplePos="0" relativeHeight="251695104" behindDoc="0" locked="0" layoutInCell="1" allowOverlap="1" wp14:anchorId="1C33CC67" wp14:editId="0A353B00">
              <wp:simplePos x="0" y="0"/>
              <wp:positionH relativeFrom="column">
                <wp:posOffset>-45085</wp:posOffset>
              </wp:positionH>
              <wp:positionV relativeFrom="paragraph">
                <wp:posOffset>147320</wp:posOffset>
              </wp:positionV>
              <wp:extent cx="5982789" cy="0"/>
              <wp:effectExtent l="0" t="0" r="18415" b="19050"/>
              <wp:wrapNone/>
              <wp:docPr id="5" name="Straight Connector 5"/>
              <wp:cNvGraphicFramePr/>
              <a:graphic xmlns:a="http://schemas.openxmlformats.org/drawingml/2006/main">
                <a:graphicData uri="http://schemas.microsoft.com/office/word/2010/wordprocessingShape">
                  <wps:wsp>
                    <wps:cNvCnPr/>
                    <wps:spPr>
                      <a:xfrm>
                        <a:off x="0" y="0"/>
                        <a:ext cx="5982789" cy="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anchor>
          </w:drawing>
        </mc:Choice>
        <mc:Fallback>
          <w:pict>
            <v:line id="Straight Connector 5" o:spid="_x0000_s1026" style="position:absolute;z-index:251695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55pt,11.6pt" to="467.55pt,1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" strokecolor="windowText" strokeweight="1.5pt"/>
          </w:pict>
        </mc:Fallback>
      </mc:AlternateContent>
    </w:r>
    <w:r>
      <w:rPr>
        <w:rFonts w:cs="Arial"/>
        <w:szCs w:val="20"/>
      </w:rPr>
      <w:t>Meadowbank Precious Metal Property Abandonment and Restoration Plan</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6138" w:rsidRDefault="00056138">
    <w:pPr>
      <w:pStyle w:val="Header"/>
      <w:rPr>
        <w:rFonts w:cs="Arial"/>
        <w:szCs w:val="20"/>
      </w:rPr>
    </w:pPr>
  </w:p>
  <w:p w:rsidR="00056138" w:rsidRDefault="00056138">
    <w:pPr>
      <w:pStyle w:val="Header"/>
    </w:pPr>
    <w:r w:rsidRPr="001B6EE1">
      <w:rPr>
        <w:rFonts w:cs="Arial"/>
        <w:noProof/>
        <w:szCs w:val="20"/>
        <w:lang w:val="en-US"/>
      </w:rPr>
      <mc:AlternateContent>
        <mc:Choice Requires="wps">
          <w:drawing>
            <wp:anchor distT="0" distB="0" distL="114300" distR="114300" simplePos="0" relativeHeight="251659264" behindDoc="0" locked="0" layoutInCell="1" allowOverlap="1" wp14:anchorId="471A4D47" wp14:editId="57137CED">
              <wp:simplePos x="0" y="0"/>
              <wp:positionH relativeFrom="column">
                <wp:posOffset>-45085</wp:posOffset>
              </wp:positionH>
              <wp:positionV relativeFrom="paragraph">
                <wp:posOffset>147320</wp:posOffset>
              </wp:positionV>
              <wp:extent cx="5982789" cy="0"/>
              <wp:effectExtent l="0" t="0" r="18415" b="19050"/>
              <wp:wrapNone/>
              <wp:docPr id="1" name="Straight Connector 1"/>
              <wp:cNvGraphicFramePr/>
              <a:graphic xmlns:a="http://schemas.openxmlformats.org/drawingml/2006/main">
                <a:graphicData uri="http://schemas.microsoft.com/office/word/2010/wordprocessingShape">
                  <wps:wsp>
                    <wps:cNvCnPr/>
                    <wps:spPr>
                      <a:xfrm>
                        <a:off x="0" y="0"/>
                        <a:ext cx="5982789"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55pt,11.6pt" to="467.55pt,1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" strokecolor="black [3213]" strokeweight="1.5pt"/>
          </w:pict>
        </mc:Fallback>
      </mc:AlternateContent>
    </w:r>
    <w:r w:rsidR="003F7D80" w:rsidRPr="003F7D80">
      <w:t xml:space="preserve"> </w:t>
    </w:r>
    <w:r w:rsidR="003F7D80" w:rsidRPr="003F7D80">
      <w:rPr>
        <w:rFonts w:cs="Arial"/>
        <w:szCs w:val="20"/>
      </w:rPr>
      <w:t xml:space="preserve">Meadowbank Precious Metal Property </w:t>
    </w:r>
    <w:r>
      <w:rPr>
        <w:rFonts w:cs="Arial"/>
        <w:szCs w:val="20"/>
      </w:rPr>
      <w:t>Abandonment and Restoration Plan</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6138" w:rsidRDefault="00056138">
    <w:pPr>
      <w:pStyle w:val="Header"/>
      <w:rPr>
        <w:rFonts w:cs="Arial"/>
        <w:szCs w:val="20"/>
      </w:rPr>
    </w:pPr>
  </w:p>
  <w:p w:rsidR="00056138" w:rsidRDefault="00056138">
    <w:pPr>
      <w:pStyle w:val="Header"/>
    </w:pPr>
    <w:r w:rsidRPr="001B6EE1">
      <w:rPr>
        <w:rFonts w:cs="Arial"/>
        <w:noProof/>
        <w:szCs w:val="20"/>
        <w:lang w:val="en-US"/>
      </w:rPr>
      <mc:AlternateContent>
        <mc:Choice Requires="wps">
          <w:drawing>
            <wp:anchor distT="0" distB="0" distL="114300" distR="114300" simplePos="0" relativeHeight="251676672" behindDoc="0" locked="0" layoutInCell="1" allowOverlap="1" wp14:anchorId="6BE3456D" wp14:editId="08EB66A7">
              <wp:simplePos x="0" y="0"/>
              <wp:positionH relativeFrom="column">
                <wp:posOffset>-45085</wp:posOffset>
              </wp:positionH>
              <wp:positionV relativeFrom="paragraph">
                <wp:posOffset>147320</wp:posOffset>
              </wp:positionV>
              <wp:extent cx="5982789" cy="0"/>
              <wp:effectExtent l="0" t="0" r="18415" b="19050"/>
              <wp:wrapNone/>
              <wp:docPr id="11" name="Straight Connector 11"/>
              <wp:cNvGraphicFramePr/>
              <a:graphic xmlns:a="http://schemas.openxmlformats.org/drawingml/2006/main">
                <a:graphicData uri="http://schemas.microsoft.com/office/word/2010/wordprocessingShape">
                  <wps:wsp>
                    <wps:cNvCnPr/>
                    <wps:spPr>
                      <a:xfrm>
                        <a:off x="0" y="0"/>
                        <a:ext cx="5982789"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1" o:spid="_x0000_s1026" style="position:absolute;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55pt,11.6pt" to="467.55pt,1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" strokecolor="black [3213]" strokeweight="1.5pt"/>
          </w:pict>
        </mc:Fallback>
      </mc:AlternateContent>
    </w:r>
    <w:r w:rsidR="003F7D80" w:rsidRPr="003F7D80">
      <w:t xml:space="preserve"> </w:t>
    </w:r>
    <w:r w:rsidR="003F7D80" w:rsidRPr="003F7D80">
      <w:rPr>
        <w:rFonts w:cs="Arial"/>
        <w:szCs w:val="20"/>
      </w:rPr>
      <w:t xml:space="preserve">Meadowbank Precious Metal Property </w:t>
    </w:r>
    <w:r>
      <w:rPr>
        <w:rFonts w:cs="Arial"/>
        <w:szCs w:val="20"/>
      </w:rPr>
      <w:t>Abandonment and Restoration Plan</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6138" w:rsidRDefault="00056138">
    <w:pPr>
      <w:pStyle w:val="Header"/>
      <w:rPr>
        <w:rFonts w:cs="Arial"/>
        <w:szCs w:val="20"/>
      </w:rPr>
    </w:pPr>
  </w:p>
  <w:p w:rsidR="00056138" w:rsidRDefault="00056138">
    <w:pPr>
      <w:pStyle w:val="Header"/>
    </w:pPr>
    <w:r w:rsidRPr="001B6EE1">
      <w:rPr>
        <w:rFonts w:cs="Arial"/>
        <w:noProof/>
        <w:szCs w:val="20"/>
        <w:lang w:val="en-US"/>
      </w:rPr>
      <mc:AlternateContent>
        <mc:Choice Requires="wps">
          <w:drawing>
            <wp:anchor distT="0" distB="0" distL="114300" distR="114300" simplePos="0" relativeHeight="251684864" behindDoc="0" locked="0" layoutInCell="1" allowOverlap="1" wp14:anchorId="4610D9C6" wp14:editId="0F7F5F31">
              <wp:simplePos x="0" y="0"/>
              <wp:positionH relativeFrom="column">
                <wp:posOffset>-40943</wp:posOffset>
              </wp:positionH>
              <wp:positionV relativeFrom="paragraph">
                <wp:posOffset>152154</wp:posOffset>
              </wp:positionV>
              <wp:extent cx="13729647" cy="0"/>
              <wp:effectExtent l="0" t="0" r="24765" b="19050"/>
              <wp:wrapNone/>
              <wp:docPr id="18" name="Straight Connector 18"/>
              <wp:cNvGraphicFramePr/>
              <a:graphic xmlns:a="http://schemas.openxmlformats.org/drawingml/2006/main">
                <a:graphicData uri="http://schemas.microsoft.com/office/word/2010/wordprocessingShape">
                  <wps:wsp>
                    <wps:cNvCnPr/>
                    <wps:spPr>
                      <a:xfrm>
                        <a:off x="0" y="0"/>
                        <a:ext cx="13729647"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8" o:spid="_x0000_s1026" style="position:absolute;z-index:2516848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2pt,12pt" to="1077.8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" strokecolor="black [3213]" strokeweight="1.5pt"/>
          </w:pict>
        </mc:Fallback>
      </mc:AlternateContent>
    </w:r>
    <w:r w:rsidR="003F7D80" w:rsidRPr="003F7D80">
      <w:t xml:space="preserve"> </w:t>
    </w:r>
    <w:r w:rsidR="003F7D80" w:rsidRPr="003F7D80">
      <w:rPr>
        <w:rFonts w:cs="Arial"/>
        <w:szCs w:val="20"/>
      </w:rPr>
      <w:t xml:space="preserve">Meadowbank Precious Metal Property </w:t>
    </w:r>
    <w:r>
      <w:rPr>
        <w:rFonts w:cs="Arial"/>
        <w:szCs w:val="20"/>
      </w:rPr>
      <w:t>Abandonment and Restoration Plan</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6138" w:rsidRDefault="00056138">
    <w:pPr>
      <w:pStyle w:val="Header"/>
      <w:rPr>
        <w:rFonts w:cs="Arial"/>
        <w:szCs w:val="20"/>
      </w:rPr>
    </w:pPr>
  </w:p>
  <w:p w:rsidR="00056138" w:rsidRDefault="00056138">
    <w:pPr>
      <w:pStyle w:val="Header"/>
    </w:pPr>
    <w:r w:rsidRPr="001B6EE1">
      <w:rPr>
        <w:rFonts w:cs="Arial"/>
        <w:noProof/>
        <w:szCs w:val="20"/>
        <w:lang w:val="en-US"/>
      </w:rPr>
      <mc:AlternateContent>
        <mc:Choice Requires="wps">
          <w:drawing>
            <wp:anchor distT="0" distB="0" distL="114300" distR="114300" simplePos="0" relativeHeight="251689984" behindDoc="0" locked="0" layoutInCell="1" allowOverlap="1" wp14:anchorId="022CE09C" wp14:editId="0EB16D7B">
              <wp:simplePos x="0" y="0"/>
              <wp:positionH relativeFrom="column">
                <wp:posOffset>-45085</wp:posOffset>
              </wp:positionH>
              <wp:positionV relativeFrom="paragraph">
                <wp:posOffset>147320</wp:posOffset>
              </wp:positionV>
              <wp:extent cx="5982789" cy="0"/>
              <wp:effectExtent l="0" t="0" r="18415" b="19050"/>
              <wp:wrapNone/>
              <wp:docPr id="21" name="Straight Connector 21"/>
              <wp:cNvGraphicFramePr/>
              <a:graphic xmlns:a="http://schemas.openxmlformats.org/drawingml/2006/main">
                <a:graphicData uri="http://schemas.microsoft.com/office/word/2010/wordprocessingShape">
                  <wps:wsp>
                    <wps:cNvCnPr/>
                    <wps:spPr>
                      <a:xfrm>
                        <a:off x="0" y="0"/>
                        <a:ext cx="5982789"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1" o:spid="_x0000_s1026" style="position:absolute;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55pt,11.6pt" to="467.55pt,1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" strokecolor="black [3213]" strokeweight="1.5pt"/>
          </w:pict>
        </mc:Fallback>
      </mc:AlternateContent>
    </w:r>
    <w:r w:rsidR="003F7D80" w:rsidRPr="003F7D80">
      <w:t xml:space="preserve"> </w:t>
    </w:r>
    <w:r w:rsidR="003F7D80" w:rsidRPr="003F7D80">
      <w:rPr>
        <w:rFonts w:cs="Arial"/>
        <w:szCs w:val="20"/>
      </w:rPr>
      <w:t xml:space="preserve">Meadowbank Precious Metal Property </w:t>
    </w:r>
    <w:r>
      <w:rPr>
        <w:rFonts w:cs="Arial"/>
        <w:szCs w:val="20"/>
      </w:rPr>
      <w:t>Abandonment and Restoration Plan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80D0279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91D4158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87183212"/>
    <w:lvl w:ilvl="0">
      <w:start w:val="1"/>
      <w:numFmt w:val="lowerRoman"/>
      <w:pStyle w:val="ListNumber3"/>
      <w:lvlText w:val="%1)"/>
      <w:lvlJc w:val="left"/>
      <w:pPr>
        <w:tabs>
          <w:tab w:val="num" w:pos="1080"/>
        </w:tabs>
        <w:ind w:left="1008" w:hanging="288"/>
      </w:pPr>
      <w:rPr>
        <w:rFonts w:hint="default"/>
      </w:rPr>
    </w:lvl>
  </w:abstractNum>
  <w:abstractNum w:abstractNumId="3">
    <w:nsid w:val="FFFFFF7F"/>
    <w:multiLevelType w:val="singleLevel"/>
    <w:tmpl w:val="C5001BEC"/>
    <w:lvl w:ilvl="0">
      <w:start w:val="1"/>
      <w:numFmt w:val="lowerLetter"/>
      <w:pStyle w:val="ListNumber2"/>
      <w:lvlText w:val="%1)"/>
      <w:lvlJc w:val="left"/>
      <w:pPr>
        <w:tabs>
          <w:tab w:val="num" w:pos="720"/>
        </w:tabs>
        <w:ind w:left="720" w:hanging="360"/>
      </w:pPr>
      <w:rPr>
        <w:rFonts w:hint="default"/>
      </w:rPr>
    </w:lvl>
  </w:abstractNum>
  <w:abstractNum w:abstractNumId="4">
    <w:nsid w:val="FFFFFF80"/>
    <w:multiLevelType w:val="singleLevel"/>
    <w:tmpl w:val="FA6EDA4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BF1AE088"/>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F21CD09C"/>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FE1E7098"/>
    <w:lvl w:ilvl="0">
      <w:start w:val="1"/>
      <w:numFmt w:val="bullet"/>
      <w:pStyle w:val="ListBullet2"/>
      <w:lvlText w:val="-"/>
      <w:lvlJc w:val="left"/>
      <w:pPr>
        <w:tabs>
          <w:tab w:val="num" w:pos="720"/>
        </w:tabs>
        <w:ind w:left="720" w:hanging="360"/>
      </w:pPr>
      <w:rPr>
        <w:rFonts w:ascii="Verdana" w:hAnsi="Verdana" w:cs="Times New Roman" w:hint="default"/>
      </w:rPr>
    </w:lvl>
  </w:abstractNum>
  <w:abstractNum w:abstractNumId="8">
    <w:nsid w:val="FFFFFF88"/>
    <w:multiLevelType w:val="singleLevel"/>
    <w:tmpl w:val="623E48CC"/>
    <w:lvl w:ilvl="0">
      <w:start w:val="1"/>
      <w:numFmt w:val="decimal"/>
      <w:pStyle w:val="ListNumber"/>
      <w:lvlText w:val="%1)"/>
      <w:lvlJc w:val="left"/>
      <w:pPr>
        <w:tabs>
          <w:tab w:val="num" w:pos="360"/>
        </w:tabs>
        <w:ind w:left="360" w:hanging="360"/>
      </w:pPr>
      <w:rPr>
        <w:rFonts w:hint="default"/>
      </w:rPr>
    </w:lvl>
  </w:abstractNum>
  <w:abstractNum w:abstractNumId="9">
    <w:nsid w:val="FFFFFF89"/>
    <w:multiLevelType w:val="singleLevel"/>
    <w:tmpl w:val="FF422F1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1297F21"/>
    <w:multiLevelType w:val="multilevel"/>
    <w:tmpl w:val="100AD62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04"/>
        </w:tabs>
        <w:ind w:left="504" w:hanging="504"/>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576" w:hanging="576"/>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1B88585C"/>
    <w:multiLevelType w:val="multilevel"/>
    <w:tmpl w:val="B1FCB8AC"/>
    <w:lvl w:ilvl="0">
      <w:start w:val="1"/>
      <w:numFmt w:val="decimal"/>
      <w:lvlText w:val="%1"/>
      <w:lvlJc w:val="left"/>
      <w:pPr>
        <w:tabs>
          <w:tab w:val="num" w:pos="360"/>
        </w:tabs>
        <w:ind w:left="360" w:hanging="36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576" w:hanging="576"/>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nsid w:val="21FD3032"/>
    <w:multiLevelType w:val="multilevel"/>
    <w:tmpl w:val="124C734E"/>
    <w:lvl w:ilvl="0">
      <w:start w:val="1"/>
      <w:numFmt w:val="decimal"/>
      <w:pStyle w:val="Heading1"/>
      <w:lvlText w:val="%1"/>
      <w:lvlJc w:val="left"/>
      <w:pPr>
        <w:tabs>
          <w:tab w:val="num" w:pos="360"/>
        </w:tabs>
        <w:ind w:left="360" w:hanging="360"/>
      </w:pPr>
      <w:rPr>
        <w:rFonts w:hint="default"/>
      </w:rPr>
    </w:lvl>
    <w:lvl w:ilvl="1">
      <w:start w:val="1"/>
      <w:numFmt w:val="decimal"/>
      <w:pStyle w:val="Heading2"/>
      <w:lvlText w:val="%1.%2"/>
      <w:lvlJc w:val="left"/>
      <w:pPr>
        <w:tabs>
          <w:tab w:val="num" w:pos="504"/>
        </w:tabs>
        <w:ind w:left="504" w:hanging="504"/>
      </w:pPr>
      <w:rPr>
        <w:rFonts w:hint="default"/>
      </w:rPr>
    </w:lvl>
    <w:lvl w:ilvl="2">
      <w:start w:val="1"/>
      <w:numFmt w:val="decimal"/>
      <w:pStyle w:val="Heading3"/>
      <w:lvlText w:val="%1.%2.%3"/>
      <w:lvlJc w:val="left"/>
      <w:pPr>
        <w:tabs>
          <w:tab w:val="num" w:pos="648"/>
        </w:tabs>
        <w:ind w:left="648" w:hanging="648"/>
      </w:pPr>
      <w:rPr>
        <w:rFonts w:hint="default"/>
      </w:rPr>
    </w:lvl>
    <w:lvl w:ilvl="3">
      <w:start w:val="1"/>
      <w:numFmt w:val="decimal"/>
      <w:pStyle w:val="Heading4"/>
      <w:lvlText w:val="%1.%2.%3.%4"/>
      <w:lvlJc w:val="left"/>
      <w:pPr>
        <w:tabs>
          <w:tab w:val="num" w:pos="792"/>
        </w:tabs>
        <w:ind w:left="792" w:hanging="792"/>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nsid w:val="220F64BF"/>
    <w:multiLevelType w:val="hybridMultilevel"/>
    <w:tmpl w:val="289EA2DA"/>
    <w:lvl w:ilvl="0" w:tplc="37A4F5AE">
      <w:start w:val="1"/>
      <w:numFmt w:val="bullet"/>
      <w:pStyle w:val="ListBulletLastItem"/>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4B15258"/>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nsid w:val="26856553"/>
    <w:multiLevelType w:val="multilevel"/>
    <w:tmpl w:val="0D98CE4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04"/>
        </w:tabs>
        <w:ind w:left="504" w:hanging="504"/>
      </w:pPr>
      <w:rPr>
        <w:rFonts w:hint="default"/>
      </w:rPr>
    </w:lvl>
    <w:lvl w:ilvl="2">
      <w:start w:val="1"/>
      <w:numFmt w:val="decimal"/>
      <w:lvlText w:val="%1.%2.%3"/>
      <w:lvlJc w:val="left"/>
      <w:pPr>
        <w:tabs>
          <w:tab w:val="num" w:pos="648"/>
        </w:tabs>
        <w:ind w:left="648" w:hanging="648"/>
      </w:pPr>
      <w:rPr>
        <w:rFonts w:hint="default"/>
      </w:rPr>
    </w:lvl>
    <w:lvl w:ilvl="3">
      <w:start w:val="1"/>
      <w:numFmt w:val="decimal"/>
      <w:lvlText w:val="%1.%2.%3.%4"/>
      <w:lvlJc w:val="left"/>
      <w:pPr>
        <w:tabs>
          <w:tab w:val="num" w:pos="792"/>
        </w:tabs>
        <w:ind w:left="792" w:hanging="792"/>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nsid w:val="28347E04"/>
    <w:multiLevelType w:val="hybridMultilevel"/>
    <w:tmpl w:val="4A46E9D6"/>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7">
    <w:nsid w:val="2BCB43D7"/>
    <w:multiLevelType w:val="hybridMultilevel"/>
    <w:tmpl w:val="925C7018"/>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315F411B"/>
    <w:multiLevelType w:val="hybridMultilevel"/>
    <w:tmpl w:val="CBC6094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18A353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383B7966"/>
    <w:multiLevelType w:val="multilevel"/>
    <w:tmpl w:val="B1FCB8AC"/>
    <w:lvl w:ilvl="0">
      <w:start w:val="1"/>
      <w:numFmt w:val="decimal"/>
      <w:lvlText w:val="%1"/>
      <w:lvlJc w:val="left"/>
      <w:pPr>
        <w:tabs>
          <w:tab w:val="num" w:pos="360"/>
        </w:tabs>
        <w:ind w:left="360" w:hanging="36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576" w:hanging="576"/>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1">
    <w:nsid w:val="3ED83770"/>
    <w:multiLevelType w:val="multilevel"/>
    <w:tmpl w:val="E0F82C8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04"/>
        </w:tabs>
        <w:ind w:left="504" w:hanging="504"/>
      </w:pPr>
      <w:rPr>
        <w:rFonts w:hint="default"/>
      </w:rPr>
    </w:lvl>
    <w:lvl w:ilvl="2">
      <w:start w:val="1"/>
      <w:numFmt w:val="decimal"/>
      <w:lvlText w:val="%1.%2.%3"/>
      <w:lvlJc w:val="left"/>
      <w:pPr>
        <w:tabs>
          <w:tab w:val="num" w:pos="648"/>
        </w:tabs>
        <w:ind w:left="648" w:hanging="648"/>
      </w:pPr>
      <w:rPr>
        <w:rFonts w:hint="default"/>
      </w:rPr>
    </w:lvl>
    <w:lvl w:ilvl="3">
      <w:start w:val="1"/>
      <w:numFmt w:val="decimal"/>
      <w:lvlText w:val="%1.%2.%3.%4"/>
      <w:lvlJc w:val="left"/>
      <w:pPr>
        <w:tabs>
          <w:tab w:val="num" w:pos="792"/>
        </w:tabs>
        <w:ind w:left="792" w:hanging="792"/>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nsid w:val="440C378A"/>
    <w:multiLevelType w:val="hybridMultilevel"/>
    <w:tmpl w:val="B998A4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06C1691"/>
    <w:multiLevelType w:val="hybridMultilevel"/>
    <w:tmpl w:val="F018621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51F61B74"/>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6258199F"/>
    <w:multiLevelType w:val="multilevel"/>
    <w:tmpl w:val="124C734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04"/>
        </w:tabs>
        <w:ind w:left="504" w:hanging="504"/>
      </w:pPr>
      <w:rPr>
        <w:rFonts w:hint="default"/>
      </w:rPr>
    </w:lvl>
    <w:lvl w:ilvl="2">
      <w:start w:val="1"/>
      <w:numFmt w:val="decimal"/>
      <w:lvlText w:val="%1.%2.%3"/>
      <w:lvlJc w:val="left"/>
      <w:pPr>
        <w:tabs>
          <w:tab w:val="num" w:pos="648"/>
        </w:tabs>
        <w:ind w:left="648" w:hanging="648"/>
      </w:pPr>
      <w:rPr>
        <w:rFonts w:hint="default"/>
      </w:rPr>
    </w:lvl>
    <w:lvl w:ilvl="3">
      <w:start w:val="1"/>
      <w:numFmt w:val="decimal"/>
      <w:lvlText w:val="%1.%2.%3.%4"/>
      <w:lvlJc w:val="left"/>
      <w:pPr>
        <w:tabs>
          <w:tab w:val="num" w:pos="792"/>
        </w:tabs>
        <w:ind w:left="792" w:hanging="792"/>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6F5A2ECC"/>
    <w:multiLevelType w:val="hybridMultilevel"/>
    <w:tmpl w:val="ACB06C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FD16419"/>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771D5E22"/>
    <w:multiLevelType w:val="hybridMultilevel"/>
    <w:tmpl w:val="376A3E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7DA03FDB"/>
    <w:multiLevelType w:val="hybridMultilevel"/>
    <w:tmpl w:val="44C45E7C"/>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4"/>
  </w:num>
  <w:num w:numId="2">
    <w:abstractNumId w:val="24"/>
  </w:num>
  <w:num w:numId="3">
    <w:abstractNumId w:val="27"/>
  </w:num>
  <w:num w:numId="4">
    <w:abstractNumId w:val="7"/>
  </w:num>
  <w:num w:numId="5">
    <w:abstractNumId w:val="6"/>
  </w:num>
  <w:num w:numId="6">
    <w:abstractNumId w:val="5"/>
  </w:num>
  <w:num w:numId="7">
    <w:abstractNumId w:val="4"/>
  </w:num>
  <w:num w:numId="8">
    <w:abstractNumId w:val="3"/>
  </w:num>
  <w:num w:numId="9">
    <w:abstractNumId w:val="2"/>
  </w:num>
  <w:num w:numId="10">
    <w:abstractNumId w:val="1"/>
  </w:num>
  <w:num w:numId="11">
    <w:abstractNumId w:val="0"/>
  </w:num>
  <w:num w:numId="12">
    <w:abstractNumId w:val="9"/>
  </w:num>
  <w:num w:numId="13">
    <w:abstractNumId w:val="8"/>
  </w:num>
  <w:num w:numId="14">
    <w:abstractNumId w:val="12"/>
  </w:num>
  <w:num w:numId="15">
    <w:abstractNumId w:val="11"/>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0"/>
  </w:num>
  <w:num w:numId="18">
    <w:abstractNumId w:val="10"/>
  </w:num>
  <w:num w:numId="19">
    <w:abstractNumId w:val="19"/>
  </w:num>
  <w:num w:numId="20">
    <w:abstractNumId w:val="21"/>
  </w:num>
  <w:num w:numId="21">
    <w:abstractNumId w:val="15"/>
  </w:num>
  <w:num w:numId="22">
    <w:abstractNumId w:val="18"/>
  </w:num>
  <w:num w:numId="23">
    <w:abstractNumId w:val="29"/>
  </w:num>
  <w:num w:numId="24">
    <w:abstractNumId w:val="25"/>
  </w:num>
  <w:num w:numId="25">
    <w:abstractNumId w:val="14"/>
  </w:num>
  <w:num w:numId="26">
    <w:abstractNumId w:val="24"/>
  </w:num>
  <w:num w:numId="27">
    <w:abstractNumId w:val="27"/>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9"/>
  </w:num>
  <w:num w:numId="33">
    <w:abstractNumId w:val="9"/>
  </w:num>
  <w:num w:numId="34">
    <w:abstractNumId w:val="9"/>
  </w:num>
  <w:num w:numId="35">
    <w:abstractNumId w:val="7"/>
  </w:num>
  <w:num w:numId="36">
    <w:abstractNumId w:val="7"/>
  </w:num>
  <w:num w:numId="37">
    <w:abstractNumId w:val="6"/>
  </w:num>
  <w:num w:numId="38">
    <w:abstractNumId w:val="5"/>
  </w:num>
  <w:num w:numId="39">
    <w:abstractNumId w:val="4"/>
  </w:num>
  <w:num w:numId="40">
    <w:abstractNumId w:val="8"/>
  </w:num>
  <w:num w:numId="41">
    <w:abstractNumId w:val="8"/>
  </w:num>
  <w:num w:numId="42">
    <w:abstractNumId w:val="3"/>
  </w:num>
  <w:num w:numId="43">
    <w:abstractNumId w:val="3"/>
  </w:num>
  <w:num w:numId="44">
    <w:abstractNumId w:val="2"/>
  </w:num>
  <w:num w:numId="45">
    <w:abstractNumId w:val="1"/>
  </w:num>
  <w:num w:numId="46">
    <w:abstractNumId w:val="0"/>
  </w:num>
  <w:num w:numId="47">
    <w:abstractNumId w:val="2"/>
  </w:num>
  <w:num w:numId="48">
    <w:abstractNumId w:val="13"/>
  </w:num>
  <w:num w:numId="49">
    <w:abstractNumId w:val="28"/>
  </w:num>
  <w:num w:numId="50">
    <w:abstractNumId w:val="22"/>
  </w:num>
  <w:num w:numId="51">
    <w:abstractNumId w:val="26"/>
  </w:num>
  <w:num w:numId="52">
    <w:abstractNumId w:val="23"/>
  </w:num>
  <w:num w:numId="53">
    <w:abstractNumId w:val="16"/>
  </w:num>
  <w:num w:numId="54">
    <w:abstractNumId w:val="1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cumentProtection w:edit="trackedChanges" w:enforcement="0"/>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1914"/>
    <w:rsid w:val="0004464B"/>
    <w:rsid w:val="00047DB3"/>
    <w:rsid w:val="00056138"/>
    <w:rsid w:val="00057BFF"/>
    <w:rsid w:val="000619E5"/>
    <w:rsid w:val="000752A5"/>
    <w:rsid w:val="000806E2"/>
    <w:rsid w:val="000810C7"/>
    <w:rsid w:val="000822C6"/>
    <w:rsid w:val="00082DA5"/>
    <w:rsid w:val="00083D53"/>
    <w:rsid w:val="00084BC2"/>
    <w:rsid w:val="0008540E"/>
    <w:rsid w:val="0009343B"/>
    <w:rsid w:val="000936B7"/>
    <w:rsid w:val="000A210F"/>
    <w:rsid w:val="000B5F55"/>
    <w:rsid w:val="000D6DE8"/>
    <w:rsid w:val="000E26F0"/>
    <w:rsid w:val="000E292B"/>
    <w:rsid w:val="000E2E23"/>
    <w:rsid w:val="001016F0"/>
    <w:rsid w:val="00101914"/>
    <w:rsid w:val="00122AA5"/>
    <w:rsid w:val="00122FBD"/>
    <w:rsid w:val="00126F2B"/>
    <w:rsid w:val="0014204B"/>
    <w:rsid w:val="00144F60"/>
    <w:rsid w:val="00145E56"/>
    <w:rsid w:val="00146756"/>
    <w:rsid w:val="00150F92"/>
    <w:rsid w:val="00152893"/>
    <w:rsid w:val="00160267"/>
    <w:rsid w:val="00181EB9"/>
    <w:rsid w:val="0019529A"/>
    <w:rsid w:val="00195621"/>
    <w:rsid w:val="001A6274"/>
    <w:rsid w:val="001B1AA2"/>
    <w:rsid w:val="001B7A46"/>
    <w:rsid w:val="001C4DF0"/>
    <w:rsid w:val="001D0DFE"/>
    <w:rsid w:val="001E0908"/>
    <w:rsid w:val="00201CFD"/>
    <w:rsid w:val="00210AF1"/>
    <w:rsid w:val="00220AEF"/>
    <w:rsid w:val="00221745"/>
    <w:rsid w:val="0022773D"/>
    <w:rsid w:val="00227FBA"/>
    <w:rsid w:val="00272BBD"/>
    <w:rsid w:val="002849B2"/>
    <w:rsid w:val="00285EA8"/>
    <w:rsid w:val="00290C3E"/>
    <w:rsid w:val="002917AB"/>
    <w:rsid w:val="002936B6"/>
    <w:rsid w:val="002A3A24"/>
    <w:rsid w:val="002A6307"/>
    <w:rsid w:val="002D0548"/>
    <w:rsid w:val="002D35CC"/>
    <w:rsid w:val="002D65E5"/>
    <w:rsid w:val="002E4DF5"/>
    <w:rsid w:val="002F3C27"/>
    <w:rsid w:val="002F52CB"/>
    <w:rsid w:val="00306995"/>
    <w:rsid w:val="00315849"/>
    <w:rsid w:val="00323941"/>
    <w:rsid w:val="00327105"/>
    <w:rsid w:val="00344A82"/>
    <w:rsid w:val="00345D60"/>
    <w:rsid w:val="00346B85"/>
    <w:rsid w:val="00347552"/>
    <w:rsid w:val="00355DAE"/>
    <w:rsid w:val="003759F0"/>
    <w:rsid w:val="00375B7B"/>
    <w:rsid w:val="003764D8"/>
    <w:rsid w:val="00387C7A"/>
    <w:rsid w:val="003A073D"/>
    <w:rsid w:val="003A5E1C"/>
    <w:rsid w:val="003B1D1B"/>
    <w:rsid w:val="003B2CA1"/>
    <w:rsid w:val="003D2B9A"/>
    <w:rsid w:val="003D3F68"/>
    <w:rsid w:val="003E4319"/>
    <w:rsid w:val="003F7D80"/>
    <w:rsid w:val="004276CF"/>
    <w:rsid w:val="00427D8A"/>
    <w:rsid w:val="0043760F"/>
    <w:rsid w:val="00442851"/>
    <w:rsid w:val="004508CE"/>
    <w:rsid w:val="004643E4"/>
    <w:rsid w:val="00465CA8"/>
    <w:rsid w:val="00466D65"/>
    <w:rsid w:val="004734FF"/>
    <w:rsid w:val="00473CEE"/>
    <w:rsid w:val="00495D79"/>
    <w:rsid w:val="004B047D"/>
    <w:rsid w:val="004B5353"/>
    <w:rsid w:val="004D6018"/>
    <w:rsid w:val="004D76FB"/>
    <w:rsid w:val="004E0E1B"/>
    <w:rsid w:val="004E14C8"/>
    <w:rsid w:val="004E1DA5"/>
    <w:rsid w:val="004E221E"/>
    <w:rsid w:val="004E46C0"/>
    <w:rsid w:val="004E5B59"/>
    <w:rsid w:val="004F465D"/>
    <w:rsid w:val="004F6DB2"/>
    <w:rsid w:val="0050172D"/>
    <w:rsid w:val="00507611"/>
    <w:rsid w:val="005773BF"/>
    <w:rsid w:val="00582AFB"/>
    <w:rsid w:val="005965E9"/>
    <w:rsid w:val="005A2545"/>
    <w:rsid w:val="005A3526"/>
    <w:rsid w:val="005A4245"/>
    <w:rsid w:val="005B0B02"/>
    <w:rsid w:val="005B44C8"/>
    <w:rsid w:val="005E58DA"/>
    <w:rsid w:val="005F106F"/>
    <w:rsid w:val="005F17B3"/>
    <w:rsid w:val="00600301"/>
    <w:rsid w:val="006015E9"/>
    <w:rsid w:val="00614CEE"/>
    <w:rsid w:val="00621FD5"/>
    <w:rsid w:val="006321B1"/>
    <w:rsid w:val="0064150E"/>
    <w:rsid w:val="006450B1"/>
    <w:rsid w:val="00645F22"/>
    <w:rsid w:val="00690A8A"/>
    <w:rsid w:val="006941F7"/>
    <w:rsid w:val="00694AB8"/>
    <w:rsid w:val="006B6753"/>
    <w:rsid w:val="006C205B"/>
    <w:rsid w:val="006D5F1C"/>
    <w:rsid w:val="006D70E1"/>
    <w:rsid w:val="006F72B9"/>
    <w:rsid w:val="006F74BA"/>
    <w:rsid w:val="00701851"/>
    <w:rsid w:val="00702023"/>
    <w:rsid w:val="0072588D"/>
    <w:rsid w:val="007279EB"/>
    <w:rsid w:val="007371BD"/>
    <w:rsid w:val="00754C3B"/>
    <w:rsid w:val="00756EA8"/>
    <w:rsid w:val="0076271E"/>
    <w:rsid w:val="00772B49"/>
    <w:rsid w:val="00772C9F"/>
    <w:rsid w:val="00783064"/>
    <w:rsid w:val="007C325F"/>
    <w:rsid w:val="007D12C8"/>
    <w:rsid w:val="007D18D5"/>
    <w:rsid w:val="008021AB"/>
    <w:rsid w:val="00804201"/>
    <w:rsid w:val="008046F8"/>
    <w:rsid w:val="008571F3"/>
    <w:rsid w:val="00863210"/>
    <w:rsid w:val="008851E3"/>
    <w:rsid w:val="008C0545"/>
    <w:rsid w:val="008C0B93"/>
    <w:rsid w:val="008E0FDF"/>
    <w:rsid w:val="008E1E7C"/>
    <w:rsid w:val="008F2932"/>
    <w:rsid w:val="008F74BB"/>
    <w:rsid w:val="008F7D1E"/>
    <w:rsid w:val="0090335E"/>
    <w:rsid w:val="009038D4"/>
    <w:rsid w:val="00906474"/>
    <w:rsid w:val="00913B8B"/>
    <w:rsid w:val="00914D74"/>
    <w:rsid w:val="00941B8C"/>
    <w:rsid w:val="00943EBA"/>
    <w:rsid w:val="00946255"/>
    <w:rsid w:val="0095031E"/>
    <w:rsid w:val="00970D20"/>
    <w:rsid w:val="00972384"/>
    <w:rsid w:val="00973E41"/>
    <w:rsid w:val="00987AAB"/>
    <w:rsid w:val="009A4FF9"/>
    <w:rsid w:val="009B22D1"/>
    <w:rsid w:val="009C48C0"/>
    <w:rsid w:val="009C498B"/>
    <w:rsid w:val="009C5175"/>
    <w:rsid w:val="009D2D4E"/>
    <w:rsid w:val="009D471D"/>
    <w:rsid w:val="009E3A79"/>
    <w:rsid w:val="009E3B39"/>
    <w:rsid w:val="00A24CC2"/>
    <w:rsid w:val="00A31824"/>
    <w:rsid w:val="00A33E21"/>
    <w:rsid w:val="00A33F26"/>
    <w:rsid w:val="00A35458"/>
    <w:rsid w:val="00A3629A"/>
    <w:rsid w:val="00A657F9"/>
    <w:rsid w:val="00A67F9C"/>
    <w:rsid w:val="00A80B6D"/>
    <w:rsid w:val="00A828B3"/>
    <w:rsid w:val="00A837F1"/>
    <w:rsid w:val="00AA46CE"/>
    <w:rsid w:val="00AA7435"/>
    <w:rsid w:val="00AB5411"/>
    <w:rsid w:val="00AC3333"/>
    <w:rsid w:val="00AC66F0"/>
    <w:rsid w:val="00AC6B24"/>
    <w:rsid w:val="00AC7F87"/>
    <w:rsid w:val="00AD18E7"/>
    <w:rsid w:val="00AE49F4"/>
    <w:rsid w:val="00AF3BC7"/>
    <w:rsid w:val="00B00B28"/>
    <w:rsid w:val="00B17D1E"/>
    <w:rsid w:val="00B2588F"/>
    <w:rsid w:val="00B34097"/>
    <w:rsid w:val="00B37A52"/>
    <w:rsid w:val="00B442F6"/>
    <w:rsid w:val="00B46151"/>
    <w:rsid w:val="00B47CBD"/>
    <w:rsid w:val="00B60B5D"/>
    <w:rsid w:val="00B65BF2"/>
    <w:rsid w:val="00B66B76"/>
    <w:rsid w:val="00B86853"/>
    <w:rsid w:val="00B90319"/>
    <w:rsid w:val="00B93F31"/>
    <w:rsid w:val="00B94AEB"/>
    <w:rsid w:val="00B97823"/>
    <w:rsid w:val="00BC1915"/>
    <w:rsid w:val="00C05482"/>
    <w:rsid w:val="00C25A7B"/>
    <w:rsid w:val="00C31AEB"/>
    <w:rsid w:val="00C338E8"/>
    <w:rsid w:val="00C40D31"/>
    <w:rsid w:val="00C55512"/>
    <w:rsid w:val="00C6173C"/>
    <w:rsid w:val="00C73742"/>
    <w:rsid w:val="00C814D2"/>
    <w:rsid w:val="00C8763A"/>
    <w:rsid w:val="00C9308D"/>
    <w:rsid w:val="00C9652A"/>
    <w:rsid w:val="00CA1ACC"/>
    <w:rsid w:val="00CC1BBB"/>
    <w:rsid w:val="00CC1F1E"/>
    <w:rsid w:val="00CD0907"/>
    <w:rsid w:val="00CD0EB8"/>
    <w:rsid w:val="00CD646C"/>
    <w:rsid w:val="00CE3EDD"/>
    <w:rsid w:val="00CF11AF"/>
    <w:rsid w:val="00D02DF2"/>
    <w:rsid w:val="00D056CA"/>
    <w:rsid w:val="00D12868"/>
    <w:rsid w:val="00D12A4B"/>
    <w:rsid w:val="00D1556C"/>
    <w:rsid w:val="00D352CB"/>
    <w:rsid w:val="00D400CB"/>
    <w:rsid w:val="00D5543D"/>
    <w:rsid w:val="00D571F6"/>
    <w:rsid w:val="00D57C43"/>
    <w:rsid w:val="00D84E2D"/>
    <w:rsid w:val="00DA6355"/>
    <w:rsid w:val="00DB383A"/>
    <w:rsid w:val="00DB78BE"/>
    <w:rsid w:val="00DC30D4"/>
    <w:rsid w:val="00DC411C"/>
    <w:rsid w:val="00DD052A"/>
    <w:rsid w:val="00DD7DC3"/>
    <w:rsid w:val="00DF0093"/>
    <w:rsid w:val="00DF07D0"/>
    <w:rsid w:val="00E15046"/>
    <w:rsid w:val="00E163A4"/>
    <w:rsid w:val="00E20919"/>
    <w:rsid w:val="00E2467D"/>
    <w:rsid w:val="00E301CA"/>
    <w:rsid w:val="00E460EF"/>
    <w:rsid w:val="00E5202B"/>
    <w:rsid w:val="00E5481C"/>
    <w:rsid w:val="00E5700E"/>
    <w:rsid w:val="00E659F5"/>
    <w:rsid w:val="00E6745F"/>
    <w:rsid w:val="00E67F6A"/>
    <w:rsid w:val="00E7743C"/>
    <w:rsid w:val="00E85C6A"/>
    <w:rsid w:val="00E86E3C"/>
    <w:rsid w:val="00E90B8E"/>
    <w:rsid w:val="00E914AC"/>
    <w:rsid w:val="00EA7963"/>
    <w:rsid w:val="00EC1221"/>
    <w:rsid w:val="00EC15E6"/>
    <w:rsid w:val="00ED43D4"/>
    <w:rsid w:val="00EF5342"/>
    <w:rsid w:val="00F12D9F"/>
    <w:rsid w:val="00F150F7"/>
    <w:rsid w:val="00F2719B"/>
    <w:rsid w:val="00F30278"/>
    <w:rsid w:val="00F36F16"/>
    <w:rsid w:val="00F37F77"/>
    <w:rsid w:val="00F45359"/>
    <w:rsid w:val="00F45B16"/>
    <w:rsid w:val="00F47A31"/>
    <w:rsid w:val="00F646DE"/>
    <w:rsid w:val="00F66B74"/>
    <w:rsid w:val="00F709FD"/>
    <w:rsid w:val="00F75800"/>
    <w:rsid w:val="00F83D49"/>
    <w:rsid w:val="00F959EA"/>
    <w:rsid w:val="00F972AC"/>
    <w:rsid w:val="00FA1604"/>
    <w:rsid w:val="00FB1BC2"/>
    <w:rsid w:val="00FB268D"/>
    <w:rsid w:val="00FB6952"/>
    <w:rsid w:val="00FD06EB"/>
    <w:rsid w:val="00FD6544"/>
    <w:rsid w:val="00FD68C1"/>
    <w:rsid w:val="00FE71A5"/>
    <w:rsid w:val="00FF599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5:docId w15:val="{7D64E164-EC0D-411F-BB01-9D4359166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2D9F"/>
    <w:pPr>
      <w:spacing w:after="200"/>
      <w:jc w:val="both"/>
    </w:pPr>
    <w:rPr>
      <w:rFonts w:ascii="Arial" w:hAnsi="Arial"/>
      <w:sz w:val="24"/>
      <w:szCs w:val="24"/>
      <w:lang w:eastAsia="en-US"/>
    </w:rPr>
  </w:style>
  <w:style w:type="paragraph" w:styleId="Heading1">
    <w:name w:val="heading 1"/>
    <w:basedOn w:val="Normal"/>
    <w:next w:val="Normal"/>
    <w:link w:val="Heading1Char"/>
    <w:qFormat/>
    <w:rsid w:val="00DA6355"/>
    <w:pPr>
      <w:keepNext/>
      <w:numPr>
        <w:numId w:val="31"/>
      </w:numPr>
      <w:spacing w:before="240" w:after="120"/>
      <w:outlineLvl w:val="0"/>
    </w:pPr>
    <w:rPr>
      <w:rFonts w:ascii="Arial Narrow" w:hAnsi="Arial Narrow" w:cs="Arial"/>
      <w:b/>
      <w:bCs/>
      <w:kern w:val="32"/>
      <w:sz w:val="28"/>
      <w:szCs w:val="32"/>
    </w:rPr>
  </w:style>
  <w:style w:type="paragraph" w:styleId="Heading2">
    <w:name w:val="heading 2"/>
    <w:basedOn w:val="Normal"/>
    <w:next w:val="Normal"/>
    <w:qFormat/>
    <w:rsid w:val="00DA6355"/>
    <w:pPr>
      <w:keepNext/>
      <w:numPr>
        <w:ilvl w:val="1"/>
        <w:numId w:val="31"/>
      </w:numPr>
      <w:spacing w:before="120" w:after="120"/>
      <w:outlineLvl w:val="1"/>
    </w:pPr>
    <w:rPr>
      <w:rFonts w:ascii="Arial Narrow" w:hAnsi="Arial Narrow" w:cs="Arial"/>
      <w:b/>
      <w:bCs/>
      <w:iCs/>
      <w:szCs w:val="28"/>
    </w:rPr>
  </w:style>
  <w:style w:type="paragraph" w:styleId="Heading3">
    <w:name w:val="heading 3"/>
    <w:basedOn w:val="Normal"/>
    <w:next w:val="Normal"/>
    <w:qFormat/>
    <w:rsid w:val="00943EBA"/>
    <w:pPr>
      <w:keepNext/>
      <w:numPr>
        <w:ilvl w:val="2"/>
        <w:numId w:val="31"/>
      </w:numPr>
      <w:tabs>
        <w:tab w:val="clear" w:pos="648"/>
      </w:tabs>
      <w:spacing w:before="120" w:after="120"/>
      <w:ind w:left="1368"/>
      <w:outlineLvl w:val="2"/>
    </w:pPr>
    <w:rPr>
      <w:rFonts w:ascii="Arial Narrow" w:hAnsi="Arial Narrow" w:cs="Arial"/>
      <w:b/>
      <w:bCs/>
      <w:i/>
      <w:szCs w:val="26"/>
    </w:rPr>
  </w:style>
  <w:style w:type="paragraph" w:styleId="Heading4">
    <w:name w:val="heading 4"/>
    <w:basedOn w:val="Normal"/>
    <w:next w:val="Normal"/>
    <w:qFormat/>
    <w:rsid w:val="00DA6355"/>
    <w:pPr>
      <w:keepNext/>
      <w:numPr>
        <w:ilvl w:val="3"/>
        <w:numId w:val="31"/>
      </w:numPr>
      <w:spacing w:before="120" w:after="120"/>
      <w:outlineLvl w:val="3"/>
    </w:pPr>
    <w:rPr>
      <w:rFonts w:ascii="Arial Narrow" w:hAnsi="Arial Narrow"/>
      <w:b/>
      <w:bCs/>
      <w:szCs w:val="28"/>
    </w:rPr>
  </w:style>
  <w:style w:type="paragraph" w:styleId="Heading5">
    <w:name w:val="heading 5"/>
    <w:basedOn w:val="Normal"/>
    <w:next w:val="Normal"/>
    <w:link w:val="Heading5Char"/>
    <w:rsid w:val="00DA6355"/>
    <w:pPr>
      <w:spacing w:before="240" w:after="60"/>
      <w:outlineLvl w:val="4"/>
    </w:pPr>
    <w:rPr>
      <w:b/>
      <w:bCs/>
      <w:iCs/>
      <w:szCs w:val="26"/>
    </w:rPr>
  </w:style>
  <w:style w:type="paragraph" w:styleId="Heading6">
    <w:name w:val="heading 6"/>
    <w:basedOn w:val="Normal"/>
    <w:next w:val="Normal"/>
    <w:rsid w:val="00DA6355"/>
    <w:pPr>
      <w:spacing w:before="240" w:after="60"/>
      <w:outlineLvl w:val="5"/>
    </w:pPr>
    <w:rPr>
      <w:b/>
      <w:bCs/>
      <w:szCs w:val="22"/>
    </w:rPr>
  </w:style>
  <w:style w:type="paragraph" w:styleId="Heading7">
    <w:name w:val="heading 7"/>
    <w:basedOn w:val="Normal"/>
    <w:next w:val="Normal"/>
    <w:rsid w:val="00DA6355"/>
    <w:pPr>
      <w:spacing w:before="240" w:after="60"/>
      <w:outlineLvl w:val="6"/>
    </w:pPr>
  </w:style>
  <w:style w:type="paragraph" w:styleId="Heading8">
    <w:name w:val="heading 8"/>
    <w:basedOn w:val="Normal"/>
    <w:next w:val="Normal"/>
    <w:rsid w:val="00DA6355"/>
    <w:pPr>
      <w:spacing w:before="240" w:after="60"/>
      <w:outlineLvl w:val="7"/>
    </w:pPr>
    <w:rPr>
      <w:i/>
      <w:iCs/>
    </w:rPr>
  </w:style>
  <w:style w:type="paragraph" w:styleId="Heading9">
    <w:name w:val="heading 9"/>
    <w:basedOn w:val="Normal"/>
    <w:next w:val="Normal"/>
    <w:rsid w:val="00DA6355"/>
    <w:pPr>
      <w:spacing w:before="240" w:after="60"/>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styleId="111111">
    <w:name w:val="Outline List 2"/>
    <w:basedOn w:val="NoList"/>
    <w:semiHidden/>
    <w:rsid w:val="00DA6355"/>
    <w:pPr>
      <w:numPr>
        <w:numId w:val="1"/>
      </w:numPr>
    </w:pPr>
  </w:style>
  <w:style w:type="numbering" w:styleId="1ai">
    <w:name w:val="Outline List 1"/>
    <w:basedOn w:val="NoList"/>
    <w:semiHidden/>
    <w:rsid w:val="00DA6355"/>
    <w:pPr>
      <w:numPr>
        <w:numId w:val="2"/>
      </w:numPr>
    </w:pPr>
  </w:style>
  <w:style w:type="numbering" w:styleId="ArticleSection">
    <w:name w:val="Outline List 3"/>
    <w:basedOn w:val="NoList"/>
    <w:semiHidden/>
    <w:rsid w:val="00DA6355"/>
    <w:pPr>
      <w:numPr>
        <w:numId w:val="3"/>
      </w:numPr>
    </w:pPr>
  </w:style>
  <w:style w:type="paragraph" w:styleId="BlockText">
    <w:name w:val="Block Text"/>
    <w:basedOn w:val="Normal"/>
    <w:semiHidden/>
    <w:rsid w:val="00DA6355"/>
    <w:pPr>
      <w:spacing w:after="120"/>
      <w:ind w:left="1440" w:right="1440"/>
    </w:pPr>
  </w:style>
  <w:style w:type="paragraph" w:styleId="BodyText">
    <w:name w:val="Body Text"/>
    <w:basedOn w:val="Normal"/>
    <w:link w:val="BodyTextChar"/>
    <w:rsid w:val="00DA6355"/>
  </w:style>
  <w:style w:type="paragraph" w:styleId="BodyText2">
    <w:name w:val="Body Text 2"/>
    <w:basedOn w:val="Normal"/>
    <w:semiHidden/>
    <w:rsid w:val="00DA6355"/>
    <w:pPr>
      <w:spacing w:after="120" w:line="480" w:lineRule="auto"/>
    </w:pPr>
  </w:style>
  <w:style w:type="paragraph" w:styleId="BodyText3">
    <w:name w:val="Body Text 3"/>
    <w:basedOn w:val="Normal"/>
    <w:semiHidden/>
    <w:rsid w:val="00DA6355"/>
    <w:pPr>
      <w:spacing w:after="120"/>
    </w:pPr>
    <w:rPr>
      <w:sz w:val="16"/>
      <w:szCs w:val="16"/>
    </w:rPr>
  </w:style>
  <w:style w:type="paragraph" w:styleId="BodyTextFirstIndent">
    <w:name w:val="Body Text First Indent"/>
    <w:basedOn w:val="BodyText"/>
    <w:semiHidden/>
    <w:rsid w:val="00DA6355"/>
    <w:pPr>
      <w:ind w:firstLine="210"/>
    </w:pPr>
  </w:style>
  <w:style w:type="paragraph" w:styleId="BodyTextIndent">
    <w:name w:val="Body Text Indent"/>
    <w:basedOn w:val="Normal"/>
    <w:semiHidden/>
    <w:rsid w:val="00DA6355"/>
    <w:pPr>
      <w:spacing w:after="120"/>
      <w:ind w:left="283"/>
    </w:pPr>
  </w:style>
  <w:style w:type="paragraph" w:styleId="BodyTextFirstIndent2">
    <w:name w:val="Body Text First Indent 2"/>
    <w:basedOn w:val="BodyTextIndent"/>
    <w:semiHidden/>
    <w:rsid w:val="00DA6355"/>
    <w:pPr>
      <w:ind w:firstLine="210"/>
    </w:pPr>
  </w:style>
  <w:style w:type="paragraph" w:styleId="BodyTextIndent2">
    <w:name w:val="Body Text Indent 2"/>
    <w:basedOn w:val="Normal"/>
    <w:semiHidden/>
    <w:rsid w:val="00DA6355"/>
    <w:pPr>
      <w:spacing w:after="120" w:line="480" w:lineRule="auto"/>
      <w:ind w:left="283"/>
    </w:pPr>
  </w:style>
  <w:style w:type="paragraph" w:styleId="BodyTextIndent3">
    <w:name w:val="Body Text Indent 3"/>
    <w:basedOn w:val="Normal"/>
    <w:semiHidden/>
    <w:rsid w:val="00DA6355"/>
    <w:pPr>
      <w:spacing w:after="120"/>
      <w:ind w:left="283"/>
    </w:pPr>
    <w:rPr>
      <w:sz w:val="16"/>
      <w:szCs w:val="16"/>
    </w:rPr>
  </w:style>
  <w:style w:type="paragraph" w:styleId="Closing">
    <w:name w:val="Closing"/>
    <w:basedOn w:val="Normal"/>
    <w:semiHidden/>
    <w:rsid w:val="00DA6355"/>
    <w:pPr>
      <w:ind w:left="4252"/>
    </w:pPr>
  </w:style>
  <w:style w:type="paragraph" w:styleId="CommentText">
    <w:name w:val="annotation text"/>
    <w:basedOn w:val="Normal"/>
    <w:semiHidden/>
    <w:rsid w:val="00DA6355"/>
    <w:rPr>
      <w:sz w:val="20"/>
      <w:szCs w:val="20"/>
    </w:rPr>
  </w:style>
  <w:style w:type="paragraph" w:styleId="Date">
    <w:name w:val="Date"/>
    <w:basedOn w:val="Normal"/>
    <w:next w:val="Normal"/>
    <w:semiHidden/>
    <w:rsid w:val="00DA6355"/>
  </w:style>
  <w:style w:type="paragraph" w:styleId="DocumentMap">
    <w:name w:val="Document Map"/>
    <w:basedOn w:val="Normal"/>
    <w:semiHidden/>
    <w:rsid w:val="00DA6355"/>
    <w:pPr>
      <w:shd w:val="clear" w:color="auto" w:fill="000080"/>
    </w:pPr>
    <w:rPr>
      <w:rFonts w:ascii="Tahoma" w:hAnsi="Tahoma" w:cs="Tahoma"/>
      <w:sz w:val="20"/>
      <w:szCs w:val="20"/>
    </w:rPr>
  </w:style>
  <w:style w:type="paragraph" w:styleId="E-mailSignature">
    <w:name w:val="E-mail Signature"/>
    <w:basedOn w:val="Normal"/>
    <w:semiHidden/>
    <w:rsid w:val="00DA6355"/>
  </w:style>
  <w:style w:type="character" w:styleId="Emphasis">
    <w:name w:val="Emphasis"/>
    <w:basedOn w:val="DefaultParagraphFont"/>
    <w:rsid w:val="00DA6355"/>
    <w:rPr>
      <w:i/>
      <w:iCs/>
    </w:rPr>
  </w:style>
  <w:style w:type="paragraph" w:styleId="EnvelopeAddress">
    <w:name w:val="envelope address"/>
    <w:basedOn w:val="Normal"/>
    <w:semiHidden/>
    <w:rsid w:val="00DA6355"/>
    <w:pPr>
      <w:framePr w:w="7920" w:h="1980" w:hRule="exact" w:hSpace="180" w:wrap="auto" w:hAnchor="page" w:xAlign="center" w:yAlign="bottom"/>
      <w:ind w:left="2880"/>
    </w:pPr>
    <w:rPr>
      <w:rFonts w:cs="Arial"/>
    </w:rPr>
  </w:style>
  <w:style w:type="paragraph" w:styleId="EnvelopeReturn">
    <w:name w:val="envelope return"/>
    <w:basedOn w:val="Normal"/>
    <w:semiHidden/>
    <w:rsid w:val="00DA6355"/>
    <w:rPr>
      <w:rFonts w:cs="Arial"/>
      <w:sz w:val="20"/>
      <w:szCs w:val="20"/>
    </w:rPr>
  </w:style>
  <w:style w:type="character" w:styleId="FollowedHyperlink">
    <w:name w:val="FollowedHyperlink"/>
    <w:basedOn w:val="DefaultParagraphFont"/>
    <w:semiHidden/>
    <w:rsid w:val="00DA6355"/>
    <w:rPr>
      <w:color w:val="800080"/>
      <w:u w:val="single"/>
    </w:rPr>
  </w:style>
  <w:style w:type="character" w:styleId="HTMLAcronym">
    <w:name w:val="HTML Acronym"/>
    <w:basedOn w:val="DefaultParagraphFont"/>
    <w:semiHidden/>
    <w:rsid w:val="00DA6355"/>
  </w:style>
  <w:style w:type="paragraph" w:styleId="HTMLAddress">
    <w:name w:val="HTML Address"/>
    <w:basedOn w:val="Normal"/>
    <w:semiHidden/>
    <w:rsid w:val="00DA6355"/>
    <w:rPr>
      <w:i/>
      <w:iCs/>
    </w:rPr>
  </w:style>
  <w:style w:type="character" w:styleId="HTMLCite">
    <w:name w:val="HTML Cite"/>
    <w:basedOn w:val="DefaultParagraphFont"/>
    <w:semiHidden/>
    <w:rsid w:val="00DA6355"/>
    <w:rPr>
      <w:i/>
      <w:iCs/>
    </w:rPr>
  </w:style>
  <w:style w:type="character" w:styleId="HTMLCode">
    <w:name w:val="HTML Code"/>
    <w:basedOn w:val="DefaultParagraphFont"/>
    <w:semiHidden/>
    <w:rsid w:val="00DA6355"/>
    <w:rPr>
      <w:rFonts w:ascii="Courier New" w:hAnsi="Courier New" w:cs="Courier New"/>
      <w:sz w:val="20"/>
      <w:szCs w:val="20"/>
    </w:rPr>
  </w:style>
  <w:style w:type="character" w:styleId="HTMLDefinition">
    <w:name w:val="HTML Definition"/>
    <w:basedOn w:val="DefaultParagraphFont"/>
    <w:semiHidden/>
    <w:rsid w:val="00DA6355"/>
    <w:rPr>
      <w:i/>
      <w:iCs/>
    </w:rPr>
  </w:style>
  <w:style w:type="character" w:styleId="HTMLKeyboard">
    <w:name w:val="HTML Keyboard"/>
    <w:basedOn w:val="DefaultParagraphFont"/>
    <w:semiHidden/>
    <w:rsid w:val="00DA6355"/>
    <w:rPr>
      <w:rFonts w:ascii="Courier New" w:hAnsi="Courier New" w:cs="Courier New"/>
      <w:sz w:val="20"/>
      <w:szCs w:val="20"/>
    </w:rPr>
  </w:style>
  <w:style w:type="paragraph" w:styleId="HTMLPreformatted">
    <w:name w:val="HTML Preformatted"/>
    <w:basedOn w:val="Normal"/>
    <w:semiHidden/>
    <w:rsid w:val="00DA6355"/>
    <w:rPr>
      <w:rFonts w:ascii="Courier New" w:hAnsi="Courier New" w:cs="Courier New"/>
      <w:sz w:val="20"/>
      <w:szCs w:val="20"/>
    </w:rPr>
  </w:style>
  <w:style w:type="character" w:styleId="HTMLSample">
    <w:name w:val="HTML Sample"/>
    <w:basedOn w:val="DefaultParagraphFont"/>
    <w:semiHidden/>
    <w:rsid w:val="00DA6355"/>
    <w:rPr>
      <w:rFonts w:ascii="Courier New" w:hAnsi="Courier New" w:cs="Courier New"/>
    </w:rPr>
  </w:style>
  <w:style w:type="character" w:styleId="HTMLTypewriter">
    <w:name w:val="HTML Typewriter"/>
    <w:basedOn w:val="DefaultParagraphFont"/>
    <w:semiHidden/>
    <w:rsid w:val="00DA6355"/>
    <w:rPr>
      <w:rFonts w:ascii="Courier New" w:hAnsi="Courier New" w:cs="Courier New"/>
      <w:sz w:val="20"/>
      <w:szCs w:val="20"/>
    </w:rPr>
  </w:style>
  <w:style w:type="character" w:styleId="HTMLVariable">
    <w:name w:val="HTML Variable"/>
    <w:basedOn w:val="DefaultParagraphFont"/>
    <w:semiHidden/>
    <w:rsid w:val="00DA6355"/>
    <w:rPr>
      <w:i/>
      <w:iCs/>
    </w:rPr>
  </w:style>
  <w:style w:type="character" w:styleId="Hyperlink">
    <w:name w:val="Hyperlink"/>
    <w:basedOn w:val="DefaultParagraphFont"/>
    <w:uiPriority w:val="99"/>
    <w:rsid w:val="00DA6355"/>
    <w:rPr>
      <w:color w:val="0000FF"/>
      <w:u w:val="single"/>
    </w:rPr>
  </w:style>
  <w:style w:type="character" w:styleId="LineNumber">
    <w:name w:val="line number"/>
    <w:basedOn w:val="DefaultParagraphFont"/>
    <w:semiHidden/>
    <w:rsid w:val="00DA6355"/>
  </w:style>
  <w:style w:type="paragraph" w:styleId="List">
    <w:name w:val="List"/>
    <w:basedOn w:val="Normal"/>
    <w:semiHidden/>
    <w:rsid w:val="00DA6355"/>
    <w:pPr>
      <w:ind w:left="283" w:hanging="283"/>
    </w:pPr>
  </w:style>
  <w:style w:type="paragraph" w:styleId="List2">
    <w:name w:val="List 2"/>
    <w:basedOn w:val="Normal"/>
    <w:semiHidden/>
    <w:rsid w:val="00DA6355"/>
    <w:pPr>
      <w:ind w:left="566" w:hanging="283"/>
    </w:pPr>
  </w:style>
  <w:style w:type="paragraph" w:styleId="List3">
    <w:name w:val="List 3"/>
    <w:basedOn w:val="Normal"/>
    <w:semiHidden/>
    <w:rsid w:val="00DA6355"/>
    <w:pPr>
      <w:ind w:left="849" w:hanging="283"/>
    </w:pPr>
  </w:style>
  <w:style w:type="paragraph" w:styleId="List4">
    <w:name w:val="List 4"/>
    <w:basedOn w:val="Normal"/>
    <w:semiHidden/>
    <w:rsid w:val="00DA6355"/>
    <w:pPr>
      <w:ind w:left="1132" w:hanging="283"/>
    </w:pPr>
  </w:style>
  <w:style w:type="paragraph" w:styleId="List5">
    <w:name w:val="List 5"/>
    <w:basedOn w:val="Normal"/>
    <w:semiHidden/>
    <w:rsid w:val="00DA6355"/>
    <w:pPr>
      <w:ind w:left="1415" w:hanging="283"/>
    </w:pPr>
  </w:style>
  <w:style w:type="paragraph" w:styleId="ListBullet2">
    <w:name w:val="List Bullet 2"/>
    <w:basedOn w:val="Normal"/>
    <w:rsid w:val="00082DA5"/>
    <w:pPr>
      <w:numPr>
        <w:numId w:val="36"/>
      </w:numPr>
      <w:spacing w:after="0"/>
    </w:pPr>
  </w:style>
  <w:style w:type="paragraph" w:styleId="ListBullet3">
    <w:name w:val="List Bullet 3"/>
    <w:basedOn w:val="Normal"/>
    <w:semiHidden/>
    <w:rsid w:val="00DA6355"/>
    <w:pPr>
      <w:numPr>
        <w:numId w:val="37"/>
      </w:numPr>
    </w:pPr>
  </w:style>
  <w:style w:type="paragraph" w:styleId="ListBullet4">
    <w:name w:val="List Bullet 4"/>
    <w:basedOn w:val="Normal"/>
    <w:semiHidden/>
    <w:rsid w:val="00DA6355"/>
    <w:pPr>
      <w:numPr>
        <w:numId w:val="38"/>
      </w:numPr>
    </w:pPr>
  </w:style>
  <w:style w:type="paragraph" w:styleId="ListBullet5">
    <w:name w:val="List Bullet 5"/>
    <w:basedOn w:val="Normal"/>
    <w:semiHidden/>
    <w:rsid w:val="00DA6355"/>
    <w:pPr>
      <w:numPr>
        <w:numId w:val="39"/>
      </w:numPr>
    </w:pPr>
  </w:style>
  <w:style w:type="paragraph" w:styleId="ListContinue">
    <w:name w:val="List Continue"/>
    <w:basedOn w:val="Normal"/>
    <w:semiHidden/>
    <w:rsid w:val="00DA6355"/>
    <w:pPr>
      <w:spacing w:after="120"/>
      <w:ind w:left="283"/>
    </w:pPr>
  </w:style>
  <w:style w:type="paragraph" w:styleId="ListContinue2">
    <w:name w:val="List Continue 2"/>
    <w:basedOn w:val="Normal"/>
    <w:semiHidden/>
    <w:rsid w:val="00DA6355"/>
    <w:pPr>
      <w:spacing w:after="120"/>
      <w:ind w:left="566"/>
    </w:pPr>
  </w:style>
  <w:style w:type="paragraph" w:styleId="ListContinue3">
    <w:name w:val="List Continue 3"/>
    <w:basedOn w:val="Normal"/>
    <w:semiHidden/>
    <w:rsid w:val="00DA6355"/>
    <w:pPr>
      <w:spacing w:after="120"/>
      <w:ind w:left="849"/>
    </w:pPr>
  </w:style>
  <w:style w:type="paragraph" w:styleId="ListContinue4">
    <w:name w:val="List Continue 4"/>
    <w:basedOn w:val="Normal"/>
    <w:semiHidden/>
    <w:rsid w:val="00DA6355"/>
    <w:pPr>
      <w:spacing w:after="120"/>
      <w:ind w:left="1132"/>
    </w:pPr>
  </w:style>
  <w:style w:type="paragraph" w:styleId="ListContinue5">
    <w:name w:val="List Continue 5"/>
    <w:basedOn w:val="Normal"/>
    <w:semiHidden/>
    <w:rsid w:val="00DA6355"/>
    <w:pPr>
      <w:spacing w:after="120"/>
      <w:ind w:left="1415"/>
    </w:pPr>
  </w:style>
  <w:style w:type="paragraph" w:styleId="ListNumber2">
    <w:name w:val="List Number 2"/>
    <w:basedOn w:val="Normal"/>
    <w:rsid w:val="00DA6355"/>
    <w:pPr>
      <w:numPr>
        <w:numId w:val="43"/>
      </w:numPr>
      <w:spacing w:after="0"/>
    </w:pPr>
  </w:style>
  <w:style w:type="paragraph" w:styleId="ListNumber3">
    <w:name w:val="List Number 3"/>
    <w:basedOn w:val="Normal"/>
    <w:semiHidden/>
    <w:rsid w:val="009D2D4E"/>
    <w:pPr>
      <w:numPr>
        <w:numId w:val="9"/>
      </w:numPr>
    </w:pPr>
  </w:style>
  <w:style w:type="paragraph" w:styleId="ListNumber4">
    <w:name w:val="List Number 4"/>
    <w:basedOn w:val="Normal"/>
    <w:semiHidden/>
    <w:rsid w:val="00DA6355"/>
    <w:pPr>
      <w:numPr>
        <w:numId w:val="45"/>
      </w:numPr>
    </w:pPr>
  </w:style>
  <w:style w:type="paragraph" w:styleId="ListNumber5">
    <w:name w:val="List Number 5"/>
    <w:basedOn w:val="Normal"/>
    <w:semiHidden/>
    <w:rsid w:val="00DA6355"/>
    <w:pPr>
      <w:numPr>
        <w:numId w:val="46"/>
      </w:numPr>
    </w:pPr>
  </w:style>
  <w:style w:type="paragraph" w:styleId="MessageHeader">
    <w:name w:val="Message Header"/>
    <w:basedOn w:val="Normal"/>
    <w:semiHidden/>
    <w:rsid w:val="00DA6355"/>
    <w:pPr>
      <w:pBdr>
        <w:top w:val="single" w:sz="6" w:space="1" w:color="auto"/>
        <w:left w:val="single" w:sz="6" w:space="1" w:color="auto"/>
        <w:bottom w:val="single" w:sz="6" w:space="1" w:color="auto"/>
        <w:right w:val="single" w:sz="6" w:space="1" w:color="auto"/>
      </w:pBdr>
      <w:shd w:val="pct20" w:color="auto" w:fill="auto"/>
      <w:ind w:left="1134" w:hanging="1134"/>
    </w:pPr>
    <w:rPr>
      <w:rFonts w:cs="Arial"/>
    </w:rPr>
  </w:style>
  <w:style w:type="paragraph" w:styleId="NormalWeb">
    <w:name w:val="Normal (Web)"/>
    <w:basedOn w:val="Normal"/>
    <w:semiHidden/>
    <w:rsid w:val="00DA6355"/>
  </w:style>
  <w:style w:type="paragraph" w:styleId="NormalIndent">
    <w:name w:val="Normal Indent"/>
    <w:basedOn w:val="Normal"/>
    <w:semiHidden/>
    <w:rsid w:val="00DA6355"/>
    <w:pPr>
      <w:ind w:left="720"/>
    </w:pPr>
  </w:style>
  <w:style w:type="paragraph" w:styleId="NoteHeading">
    <w:name w:val="Note Heading"/>
    <w:basedOn w:val="Normal"/>
    <w:next w:val="Normal"/>
    <w:semiHidden/>
    <w:rsid w:val="00DA6355"/>
  </w:style>
  <w:style w:type="character" w:styleId="PageNumber">
    <w:name w:val="page number"/>
    <w:basedOn w:val="DefaultParagraphFont"/>
    <w:semiHidden/>
    <w:rsid w:val="00DA6355"/>
  </w:style>
  <w:style w:type="paragraph" w:styleId="PlainText">
    <w:name w:val="Plain Text"/>
    <w:basedOn w:val="Normal"/>
    <w:semiHidden/>
    <w:rsid w:val="00DA6355"/>
    <w:rPr>
      <w:rFonts w:ascii="Courier New" w:hAnsi="Courier New" w:cs="Courier New"/>
      <w:sz w:val="20"/>
      <w:szCs w:val="20"/>
    </w:rPr>
  </w:style>
  <w:style w:type="paragraph" w:styleId="Salutation">
    <w:name w:val="Salutation"/>
    <w:basedOn w:val="Normal"/>
    <w:next w:val="Normal"/>
    <w:semiHidden/>
    <w:rsid w:val="00DA6355"/>
  </w:style>
  <w:style w:type="paragraph" w:styleId="Signature">
    <w:name w:val="Signature"/>
    <w:basedOn w:val="Normal"/>
    <w:semiHidden/>
    <w:rsid w:val="00DA6355"/>
    <w:pPr>
      <w:ind w:left="4252"/>
    </w:pPr>
  </w:style>
  <w:style w:type="character" w:styleId="Strong">
    <w:name w:val="Strong"/>
    <w:basedOn w:val="DefaultParagraphFont"/>
    <w:rsid w:val="00DA6355"/>
    <w:rPr>
      <w:b/>
      <w:bCs/>
    </w:rPr>
  </w:style>
  <w:style w:type="paragraph" w:styleId="Subtitle">
    <w:name w:val="Subtitle"/>
    <w:basedOn w:val="Normal"/>
    <w:rsid w:val="00DA6355"/>
    <w:pPr>
      <w:spacing w:after="60"/>
      <w:jc w:val="center"/>
      <w:outlineLvl w:val="1"/>
    </w:pPr>
    <w:rPr>
      <w:rFonts w:cs="Arial"/>
    </w:rPr>
  </w:style>
  <w:style w:type="table" w:styleId="Table3Deffects1">
    <w:name w:val="Table 3D effects 1"/>
    <w:basedOn w:val="TableNormal"/>
    <w:semiHidden/>
    <w:rsid w:val="00DA6355"/>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DA6355"/>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DA6355"/>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DA6355"/>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DA6355"/>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DA6355"/>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DA6355"/>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DA6355"/>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DA6355"/>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DA6355"/>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DA6355"/>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DA6355"/>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DA6355"/>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DA6355"/>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DA6355"/>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DA6355"/>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DA6355"/>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DA635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DA6355"/>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DA6355"/>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DA6355"/>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DA6355"/>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DA6355"/>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DA6355"/>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DA6355"/>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DA6355"/>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DA6355"/>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DA6355"/>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DA6355"/>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DA6355"/>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DA6355"/>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DA6355"/>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DA6355"/>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DA6355"/>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DA6355"/>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DA6355"/>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DA6355"/>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DA6355"/>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DA6355"/>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DA6355"/>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DA635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DA6355"/>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DA6355"/>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DA6355"/>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next w:val="Authors"/>
    <w:rsid w:val="00DA6355"/>
    <w:pPr>
      <w:spacing w:before="240" w:after="360"/>
      <w:outlineLvl w:val="0"/>
    </w:pPr>
    <w:rPr>
      <w:rFonts w:ascii="Arial Narrow" w:hAnsi="Arial Narrow" w:cs="Arial"/>
      <w:b/>
      <w:bCs/>
      <w:kern w:val="28"/>
      <w:sz w:val="48"/>
      <w:szCs w:val="32"/>
    </w:rPr>
  </w:style>
  <w:style w:type="paragraph" w:styleId="ListBullet">
    <w:name w:val="List Bullet"/>
    <w:basedOn w:val="Normal"/>
    <w:link w:val="ListBulletChar"/>
    <w:rsid w:val="00DA6355"/>
    <w:pPr>
      <w:numPr>
        <w:numId w:val="34"/>
      </w:numPr>
      <w:spacing w:after="0"/>
    </w:pPr>
  </w:style>
  <w:style w:type="paragraph" w:styleId="ListNumber">
    <w:name w:val="List Number"/>
    <w:basedOn w:val="Normal"/>
    <w:link w:val="ListNumberChar"/>
    <w:rsid w:val="00DA6355"/>
    <w:pPr>
      <w:numPr>
        <w:numId w:val="41"/>
      </w:numPr>
      <w:spacing w:after="0"/>
    </w:pPr>
  </w:style>
  <w:style w:type="paragraph" w:styleId="Footer">
    <w:name w:val="footer"/>
    <w:basedOn w:val="Normal"/>
    <w:link w:val="FooterChar"/>
    <w:uiPriority w:val="99"/>
    <w:rsid w:val="00DA6355"/>
    <w:pPr>
      <w:pBdr>
        <w:top w:val="single" w:sz="4" w:space="1" w:color="auto"/>
      </w:pBdr>
      <w:tabs>
        <w:tab w:val="center" w:pos="4680"/>
        <w:tab w:val="right" w:pos="9360"/>
      </w:tabs>
      <w:jc w:val="right"/>
    </w:pPr>
    <w:rPr>
      <w:rFonts w:ascii="Arial Narrow" w:hAnsi="Arial Narrow"/>
      <w:b/>
      <w:sz w:val="18"/>
    </w:rPr>
  </w:style>
  <w:style w:type="paragraph" w:styleId="Header">
    <w:name w:val="header"/>
    <w:basedOn w:val="Normal"/>
    <w:link w:val="HeaderChar"/>
    <w:uiPriority w:val="99"/>
    <w:rsid w:val="00DA6355"/>
    <w:pPr>
      <w:tabs>
        <w:tab w:val="center" w:pos="4680"/>
        <w:tab w:val="right" w:pos="9360"/>
      </w:tabs>
    </w:pPr>
    <w:rPr>
      <w:sz w:val="20"/>
    </w:rPr>
  </w:style>
  <w:style w:type="paragraph" w:customStyle="1" w:styleId="ReportNo">
    <w:name w:val="Report No."/>
    <w:basedOn w:val="Normal"/>
    <w:next w:val="Title"/>
    <w:rsid w:val="00DA6355"/>
    <w:rPr>
      <w:rFonts w:ascii="Arial Narrow" w:hAnsi="Arial Narrow"/>
      <w:b/>
      <w:sz w:val="28"/>
    </w:rPr>
  </w:style>
  <w:style w:type="paragraph" w:customStyle="1" w:styleId="Authors">
    <w:name w:val="Author(s)"/>
    <w:basedOn w:val="Normal"/>
    <w:next w:val="AuthorAffiliation"/>
    <w:rsid w:val="00DA6355"/>
    <w:pPr>
      <w:spacing w:after="360"/>
    </w:pPr>
    <w:rPr>
      <w:rFonts w:ascii="Arial Narrow" w:hAnsi="Arial Narrow"/>
      <w:sz w:val="32"/>
    </w:rPr>
  </w:style>
  <w:style w:type="paragraph" w:customStyle="1" w:styleId="AuthorAffiliation">
    <w:name w:val="Author Affiliation"/>
    <w:basedOn w:val="Normal"/>
    <w:next w:val="PublicationDate"/>
    <w:rsid w:val="00DA6355"/>
    <w:pPr>
      <w:spacing w:after="0"/>
    </w:pPr>
    <w:rPr>
      <w:rFonts w:ascii="Arial Narrow" w:hAnsi="Arial Narrow"/>
      <w:sz w:val="28"/>
    </w:rPr>
  </w:style>
  <w:style w:type="paragraph" w:customStyle="1" w:styleId="PublicationDate">
    <w:name w:val="Publication Date"/>
    <w:basedOn w:val="Normal"/>
    <w:next w:val="Normal"/>
    <w:rsid w:val="00DA6355"/>
    <w:pPr>
      <w:spacing w:before="360"/>
    </w:pPr>
    <w:rPr>
      <w:rFonts w:ascii="Arial Narrow" w:hAnsi="Arial Narrow"/>
      <w:sz w:val="28"/>
    </w:rPr>
  </w:style>
  <w:style w:type="paragraph" w:customStyle="1" w:styleId="Reference">
    <w:name w:val="Reference"/>
    <w:basedOn w:val="Normal"/>
    <w:link w:val="ReferenceChar"/>
    <w:rsid w:val="00DA6355"/>
    <w:pPr>
      <w:spacing w:after="120"/>
      <w:ind w:left="432" w:hanging="432"/>
    </w:pPr>
  </w:style>
  <w:style w:type="paragraph" w:customStyle="1" w:styleId="AuthorAddresses">
    <w:name w:val="Author Addresses"/>
    <w:basedOn w:val="Normal"/>
    <w:rsid w:val="00DA6355"/>
    <w:pPr>
      <w:tabs>
        <w:tab w:val="left" w:pos="4680"/>
      </w:tabs>
      <w:spacing w:after="0"/>
    </w:pPr>
  </w:style>
  <w:style w:type="character" w:styleId="CommentReference">
    <w:name w:val="annotation reference"/>
    <w:basedOn w:val="DefaultParagraphFont"/>
    <w:semiHidden/>
    <w:rsid w:val="00DA6355"/>
    <w:rPr>
      <w:sz w:val="16"/>
      <w:szCs w:val="16"/>
    </w:rPr>
  </w:style>
  <w:style w:type="paragraph" w:styleId="CommentSubject">
    <w:name w:val="annotation subject"/>
    <w:basedOn w:val="CommentText"/>
    <w:next w:val="CommentText"/>
    <w:semiHidden/>
    <w:rsid w:val="00DA6355"/>
    <w:rPr>
      <w:rFonts w:ascii="Times New Roman" w:hAnsi="Times New Roman"/>
      <w:b/>
      <w:bCs/>
    </w:rPr>
  </w:style>
  <w:style w:type="paragraph" w:styleId="BalloonText">
    <w:name w:val="Balloon Text"/>
    <w:basedOn w:val="Normal"/>
    <w:semiHidden/>
    <w:rsid w:val="00DA6355"/>
    <w:rPr>
      <w:rFonts w:ascii="Tahoma" w:hAnsi="Tahoma" w:cs="Tahoma"/>
      <w:sz w:val="16"/>
      <w:szCs w:val="16"/>
    </w:rPr>
  </w:style>
  <w:style w:type="paragraph" w:styleId="Caption">
    <w:name w:val="caption"/>
    <w:basedOn w:val="Normal"/>
    <w:next w:val="Normal"/>
    <w:link w:val="CaptionChar"/>
    <w:qFormat/>
    <w:rsid w:val="00DA6355"/>
    <w:rPr>
      <w:rFonts w:ascii="Arial Narrow" w:hAnsi="Arial Narrow"/>
      <w:b/>
      <w:bCs/>
      <w:sz w:val="20"/>
      <w:szCs w:val="20"/>
    </w:rPr>
  </w:style>
  <w:style w:type="paragraph" w:customStyle="1" w:styleId="Quotation">
    <w:name w:val="Quotation"/>
    <w:basedOn w:val="BodyText"/>
    <w:next w:val="Normal"/>
    <w:rsid w:val="008F7D1E"/>
    <w:pPr>
      <w:ind w:left="360" w:right="360"/>
    </w:pPr>
    <w:rPr>
      <w:i/>
    </w:rPr>
  </w:style>
  <w:style w:type="character" w:customStyle="1" w:styleId="Heading5Char">
    <w:name w:val="Heading 5 Char"/>
    <w:basedOn w:val="DefaultParagraphFont"/>
    <w:link w:val="Heading5"/>
    <w:rsid w:val="00DA6355"/>
    <w:rPr>
      <w:b/>
      <w:bCs/>
      <w:iCs/>
      <w:sz w:val="22"/>
      <w:szCs w:val="26"/>
      <w:lang w:val="en-CA" w:eastAsia="en-US" w:bidi="ar-SA"/>
    </w:rPr>
  </w:style>
  <w:style w:type="paragraph" w:customStyle="1" w:styleId="ListBulletLastItem">
    <w:name w:val="List Bullet (Last Item)"/>
    <w:basedOn w:val="ListBullet"/>
    <w:next w:val="Normal"/>
    <w:link w:val="ListBulletLastItemChar"/>
    <w:rsid w:val="00AC7F87"/>
    <w:pPr>
      <w:numPr>
        <w:numId w:val="48"/>
      </w:numPr>
      <w:spacing w:after="200"/>
    </w:pPr>
  </w:style>
  <w:style w:type="paragraph" w:customStyle="1" w:styleId="ListNumberLastItem">
    <w:name w:val="List Number (Last Item)"/>
    <w:basedOn w:val="ListNumber"/>
    <w:rsid w:val="00082DA5"/>
    <w:pPr>
      <w:spacing w:after="200"/>
    </w:pPr>
  </w:style>
  <w:style w:type="paragraph" w:customStyle="1" w:styleId="ListNumber2LastItem">
    <w:name w:val="List Number 2 (Last Item)"/>
    <w:basedOn w:val="ListNumber2"/>
    <w:rsid w:val="00082DA5"/>
    <w:pPr>
      <w:spacing w:after="200"/>
    </w:pPr>
  </w:style>
  <w:style w:type="paragraph" w:customStyle="1" w:styleId="ListBullet2LastItem">
    <w:name w:val="List Bullet 2 (Last Item)"/>
    <w:basedOn w:val="ListBullet2"/>
    <w:rsid w:val="00082DA5"/>
    <w:pPr>
      <w:spacing w:after="200"/>
    </w:pPr>
  </w:style>
  <w:style w:type="paragraph" w:styleId="TOC1">
    <w:name w:val="toc 1"/>
    <w:basedOn w:val="Normal"/>
    <w:next w:val="Normal"/>
    <w:uiPriority w:val="39"/>
    <w:rsid w:val="00DA6355"/>
    <w:pPr>
      <w:tabs>
        <w:tab w:val="left" w:pos="360"/>
        <w:tab w:val="right" w:leader="dot" w:pos="9350"/>
      </w:tabs>
      <w:spacing w:after="0"/>
      <w:ind w:left="360" w:hanging="360"/>
    </w:pPr>
  </w:style>
  <w:style w:type="paragraph" w:styleId="TOC2">
    <w:name w:val="toc 2"/>
    <w:basedOn w:val="Normal"/>
    <w:next w:val="Normal"/>
    <w:uiPriority w:val="39"/>
    <w:rsid w:val="00DA6355"/>
    <w:pPr>
      <w:tabs>
        <w:tab w:val="left" w:pos="864"/>
        <w:tab w:val="right" w:leader="dot" w:pos="9350"/>
      </w:tabs>
      <w:spacing w:after="0"/>
      <w:ind w:left="864" w:hanging="504"/>
    </w:pPr>
  </w:style>
  <w:style w:type="paragraph" w:styleId="TOC3">
    <w:name w:val="toc 3"/>
    <w:basedOn w:val="Normal"/>
    <w:next w:val="Normal"/>
    <w:uiPriority w:val="39"/>
    <w:rsid w:val="00DA6355"/>
    <w:pPr>
      <w:tabs>
        <w:tab w:val="left" w:pos="1512"/>
        <w:tab w:val="right" w:leader="dot" w:pos="9350"/>
      </w:tabs>
      <w:spacing w:after="0"/>
      <w:ind w:left="1512" w:hanging="648"/>
    </w:pPr>
  </w:style>
  <w:style w:type="paragraph" w:styleId="TOC4">
    <w:name w:val="toc 4"/>
    <w:basedOn w:val="Normal"/>
    <w:next w:val="Normal"/>
    <w:semiHidden/>
    <w:rsid w:val="00DA6355"/>
    <w:pPr>
      <w:tabs>
        <w:tab w:val="left" w:pos="2304"/>
        <w:tab w:val="right" w:leader="dot" w:pos="9350"/>
      </w:tabs>
      <w:spacing w:after="0"/>
      <w:ind w:left="2304" w:hanging="792"/>
    </w:pPr>
  </w:style>
  <w:style w:type="paragraph" w:styleId="TableofFigures">
    <w:name w:val="table of figures"/>
    <w:basedOn w:val="Normal"/>
    <w:next w:val="Normal"/>
    <w:uiPriority w:val="99"/>
    <w:rsid w:val="00DA6355"/>
    <w:pPr>
      <w:tabs>
        <w:tab w:val="left" w:pos="1008"/>
        <w:tab w:val="right" w:leader="dot" w:pos="9346"/>
      </w:tabs>
      <w:spacing w:after="0"/>
      <w:ind w:left="1008" w:hanging="1008"/>
    </w:pPr>
  </w:style>
  <w:style w:type="paragraph" w:customStyle="1" w:styleId="Heading1Unnumbered">
    <w:name w:val="Heading 1 (Unnumbered)"/>
    <w:basedOn w:val="Heading1"/>
    <w:next w:val="Normal"/>
    <w:link w:val="Heading1UnnumberedChar"/>
    <w:rsid w:val="00DA6355"/>
    <w:pPr>
      <w:numPr>
        <w:numId w:val="0"/>
      </w:numPr>
      <w:spacing w:before="0"/>
    </w:pPr>
  </w:style>
  <w:style w:type="paragraph" w:customStyle="1" w:styleId="Heading2Unnumbered">
    <w:name w:val="Heading 2 (Unnumbered)"/>
    <w:basedOn w:val="Heading2"/>
    <w:next w:val="Normal"/>
    <w:rsid w:val="00DA6355"/>
    <w:pPr>
      <w:numPr>
        <w:ilvl w:val="0"/>
        <w:numId w:val="0"/>
      </w:numPr>
      <w:spacing w:before="360"/>
    </w:pPr>
  </w:style>
  <w:style w:type="paragraph" w:customStyle="1" w:styleId="NormalNoSpaceAfter">
    <w:name w:val="Normal (No Space After)"/>
    <w:basedOn w:val="Normal"/>
    <w:rsid w:val="00DA6355"/>
    <w:pPr>
      <w:spacing w:after="0"/>
    </w:pPr>
  </w:style>
  <w:style w:type="paragraph" w:styleId="TOC5">
    <w:name w:val="toc 5"/>
    <w:basedOn w:val="Normal"/>
    <w:next w:val="Normal"/>
    <w:autoRedefine/>
    <w:semiHidden/>
    <w:rsid w:val="00DA6355"/>
    <w:pPr>
      <w:spacing w:after="0"/>
      <w:ind w:left="878"/>
    </w:pPr>
  </w:style>
  <w:style w:type="paragraph" w:customStyle="1" w:styleId="Heading3Unnumbered">
    <w:name w:val="Heading 3 (Unnumbered)"/>
    <w:basedOn w:val="Heading3"/>
    <w:next w:val="Normal"/>
    <w:rsid w:val="00DA6355"/>
    <w:pPr>
      <w:numPr>
        <w:ilvl w:val="0"/>
        <w:numId w:val="0"/>
      </w:numPr>
    </w:pPr>
  </w:style>
  <w:style w:type="paragraph" w:styleId="FootnoteText">
    <w:name w:val="footnote text"/>
    <w:basedOn w:val="Normal"/>
    <w:rsid w:val="00DA6355"/>
    <w:rPr>
      <w:sz w:val="20"/>
      <w:szCs w:val="20"/>
    </w:rPr>
  </w:style>
  <w:style w:type="paragraph" w:customStyle="1" w:styleId="TableBody">
    <w:name w:val="Table Body"/>
    <w:basedOn w:val="Normal"/>
    <w:rsid w:val="00AA46CE"/>
    <w:pPr>
      <w:spacing w:before="60" w:after="60"/>
    </w:pPr>
    <w:rPr>
      <w:rFonts w:ascii="Arial Narrow" w:hAnsi="Arial Narrow"/>
      <w:sz w:val="20"/>
    </w:rPr>
  </w:style>
  <w:style w:type="paragraph" w:customStyle="1" w:styleId="TableFootnote">
    <w:name w:val="Table Footnote"/>
    <w:basedOn w:val="TableBody"/>
    <w:rsid w:val="00AA46CE"/>
    <w:pPr>
      <w:spacing w:after="0"/>
    </w:pPr>
    <w:rPr>
      <w:sz w:val="18"/>
    </w:rPr>
  </w:style>
  <w:style w:type="paragraph" w:customStyle="1" w:styleId="TableColumnHeads">
    <w:name w:val="Table Column Heads"/>
    <w:basedOn w:val="TableBody"/>
    <w:next w:val="TableBody"/>
    <w:rsid w:val="00AA46CE"/>
    <w:rPr>
      <w:b/>
    </w:rPr>
  </w:style>
  <w:style w:type="character" w:customStyle="1" w:styleId="CaptionChar">
    <w:name w:val="Caption Char"/>
    <w:basedOn w:val="DefaultParagraphFont"/>
    <w:link w:val="Caption"/>
    <w:rsid w:val="00914D74"/>
    <w:rPr>
      <w:rFonts w:ascii="Arial Narrow" w:hAnsi="Arial Narrow"/>
      <w:b/>
      <w:bCs/>
      <w:lang w:val="en-CA" w:eastAsia="en-US" w:bidi="ar-SA"/>
    </w:rPr>
  </w:style>
  <w:style w:type="paragraph" w:customStyle="1" w:styleId="Tabletext">
    <w:name w:val="Table text"/>
    <w:basedOn w:val="Normal"/>
    <w:rsid w:val="000E2E23"/>
    <w:pPr>
      <w:overflowPunct w:val="0"/>
      <w:autoSpaceDE w:val="0"/>
      <w:autoSpaceDN w:val="0"/>
      <w:adjustRightInd w:val="0"/>
      <w:spacing w:after="0"/>
      <w:textAlignment w:val="baseline"/>
    </w:pPr>
    <w:rPr>
      <w:rFonts w:ascii="Arial Narrow" w:hAnsi="Arial Narrow"/>
      <w:sz w:val="20"/>
      <w:szCs w:val="20"/>
      <w:lang w:val="en-US"/>
    </w:rPr>
  </w:style>
  <w:style w:type="paragraph" w:customStyle="1" w:styleId="Indent025">
    <w:name w:val="Indent 0.25&quot;"/>
    <w:basedOn w:val="Normal"/>
    <w:next w:val="Normal"/>
    <w:rsid w:val="00973E41"/>
    <w:pPr>
      <w:ind w:left="360"/>
    </w:pPr>
  </w:style>
  <w:style w:type="paragraph" w:customStyle="1" w:styleId="Equation">
    <w:name w:val="Equation"/>
    <w:basedOn w:val="Normal"/>
    <w:next w:val="Normal"/>
    <w:rsid w:val="00941B8C"/>
    <w:pPr>
      <w:tabs>
        <w:tab w:val="right" w:pos="9360"/>
      </w:tabs>
    </w:pPr>
  </w:style>
  <w:style w:type="paragraph" w:styleId="NoSpacing">
    <w:name w:val="No Spacing"/>
    <w:rsid w:val="006D5F1C"/>
    <w:rPr>
      <w:rFonts w:ascii="Calibri" w:hAnsi="Calibri"/>
      <w:sz w:val="22"/>
      <w:szCs w:val="22"/>
    </w:rPr>
  </w:style>
  <w:style w:type="paragraph" w:customStyle="1" w:styleId="APEXQuickStyleGuide">
    <w:name w:val="APEX Quick Style Guide"/>
    <w:basedOn w:val="BodyText"/>
    <w:link w:val="APEXQuickStyleGuideChar"/>
    <w:rsid w:val="00E5700E"/>
  </w:style>
  <w:style w:type="paragraph" w:customStyle="1" w:styleId="References">
    <w:name w:val="References"/>
    <w:basedOn w:val="Reference"/>
    <w:link w:val="ReferencesChar"/>
    <w:qFormat/>
    <w:rsid w:val="00347552"/>
    <w:rPr>
      <w:sz w:val="22"/>
    </w:rPr>
  </w:style>
  <w:style w:type="character" w:customStyle="1" w:styleId="BodyTextChar">
    <w:name w:val="Body Text Char"/>
    <w:basedOn w:val="DefaultParagraphFont"/>
    <w:link w:val="BodyText"/>
    <w:rsid w:val="00E5700E"/>
    <w:rPr>
      <w:rFonts w:ascii="Arial" w:hAnsi="Arial"/>
      <w:sz w:val="24"/>
      <w:szCs w:val="24"/>
      <w:lang w:eastAsia="en-US"/>
    </w:rPr>
  </w:style>
  <w:style w:type="character" w:customStyle="1" w:styleId="APEXQuickStyleGuideChar">
    <w:name w:val="APEX Quick Style Guide Char"/>
    <w:basedOn w:val="BodyTextChar"/>
    <w:link w:val="APEXQuickStyleGuide"/>
    <w:rsid w:val="00E5700E"/>
    <w:rPr>
      <w:rFonts w:ascii="Arial" w:hAnsi="Arial"/>
      <w:sz w:val="24"/>
      <w:szCs w:val="24"/>
      <w:lang w:eastAsia="en-US"/>
    </w:rPr>
  </w:style>
  <w:style w:type="paragraph" w:customStyle="1" w:styleId="Bullet">
    <w:name w:val="Bullet"/>
    <w:basedOn w:val="ListBullet"/>
    <w:link w:val="BulletChar"/>
    <w:qFormat/>
    <w:rsid w:val="000752A5"/>
  </w:style>
  <w:style w:type="character" w:customStyle="1" w:styleId="ReferenceChar">
    <w:name w:val="Reference Char"/>
    <w:basedOn w:val="DefaultParagraphFont"/>
    <w:link w:val="Reference"/>
    <w:rsid w:val="00E5700E"/>
    <w:rPr>
      <w:rFonts w:ascii="Arial" w:hAnsi="Arial"/>
      <w:sz w:val="24"/>
      <w:szCs w:val="24"/>
      <w:lang w:eastAsia="en-US"/>
    </w:rPr>
  </w:style>
  <w:style w:type="character" w:customStyle="1" w:styleId="ReferencesChar">
    <w:name w:val="References Char"/>
    <w:basedOn w:val="ReferenceChar"/>
    <w:link w:val="References"/>
    <w:rsid w:val="00347552"/>
    <w:rPr>
      <w:rFonts w:ascii="Arial" w:hAnsi="Arial"/>
      <w:sz w:val="22"/>
      <w:szCs w:val="24"/>
      <w:lang w:eastAsia="en-US"/>
    </w:rPr>
  </w:style>
  <w:style w:type="paragraph" w:customStyle="1" w:styleId="Bullet-lastone">
    <w:name w:val="Bullet - last one"/>
    <w:basedOn w:val="ListBulletLastItem"/>
    <w:link w:val="Bullet-lastoneChar"/>
    <w:qFormat/>
    <w:rsid w:val="000752A5"/>
  </w:style>
  <w:style w:type="character" w:customStyle="1" w:styleId="ListBulletChar">
    <w:name w:val="List Bullet Char"/>
    <w:basedOn w:val="DefaultParagraphFont"/>
    <w:link w:val="ListBullet"/>
    <w:rsid w:val="000752A5"/>
    <w:rPr>
      <w:rFonts w:ascii="Arial" w:hAnsi="Arial"/>
      <w:sz w:val="24"/>
      <w:szCs w:val="24"/>
      <w:lang w:eastAsia="en-US"/>
    </w:rPr>
  </w:style>
  <w:style w:type="character" w:customStyle="1" w:styleId="BulletChar">
    <w:name w:val="Bullet Char"/>
    <w:basedOn w:val="ListBulletChar"/>
    <w:link w:val="Bullet"/>
    <w:rsid w:val="000752A5"/>
    <w:rPr>
      <w:rFonts w:ascii="Arial" w:hAnsi="Arial"/>
      <w:sz w:val="24"/>
      <w:szCs w:val="24"/>
      <w:lang w:eastAsia="en-US"/>
    </w:rPr>
  </w:style>
  <w:style w:type="paragraph" w:customStyle="1" w:styleId="Number">
    <w:name w:val="Number"/>
    <w:basedOn w:val="ListNumber"/>
    <w:link w:val="NumberChar"/>
    <w:qFormat/>
    <w:rsid w:val="00D12A4B"/>
  </w:style>
  <w:style w:type="character" w:customStyle="1" w:styleId="ListBulletLastItemChar">
    <w:name w:val="List Bullet (Last Item) Char"/>
    <w:basedOn w:val="ListBulletChar"/>
    <w:link w:val="ListBulletLastItem"/>
    <w:rsid w:val="000752A5"/>
    <w:rPr>
      <w:rFonts w:ascii="Arial" w:hAnsi="Arial"/>
      <w:sz w:val="24"/>
      <w:szCs w:val="24"/>
      <w:lang w:eastAsia="en-US"/>
    </w:rPr>
  </w:style>
  <w:style w:type="character" w:customStyle="1" w:styleId="Bullet-lastoneChar">
    <w:name w:val="Bullet - last one Char"/>
    <w:basedOn w:val="ListBulletLastItemChar"/>
    <w:link w:val="Bullet-lastone"/>
    <w:rsid w:val="000752A5"/>
    <w:rPr>
      <w:rFonts w:ascii="Arial" w:hAnsi="Arial"/>
      <w:sz w:val="24"/>
      <w:szCs w:val="24"/>
      <w:lang w:eastAsia="en-US"/>
    </w:rPr>
  </w:style>
  <w:style w:type="paragraph" w:customStyle="1" w:styleId="Number-lastone">
    <w:name w:val="Number - last one"/>
    <w:basedOn w:val="Normal"/>
    <w:link w:val="Number-lastoneChar"/>
    <w:qFormat/>
    <w:rsid w:val="00D12A4B"/>
  </w:style>
  <w:style w:type="character" w:customStyle="1" w:styleId="ListNumberChar">
    <w:name w:val="List Number Char"/>
    <w:basedOn w:val="DefaultParagraphFont"/>
    <w:link w:val="ListNumber"/>
    <w:rsid w:val="00D12A4B"/>
    <w:rPr>
      <w:rFonts w:ascii="Arial" w:hAnsi="Arial"/>
      <w:sz w:val="24"/>
      <w:szCs w:val="24"/>
      <w:lang w:eastAsia="en-US"/>
    </w:rPr>
  </w:style>
  <w:style w:type="character" w:customStyle="1" w:styleId="NumberChar">
    <w:name w:val="Number Char"/>
    <w:basedOn w:val="ListNumberChar"/>
    <w:link w:val="Number"/>
    <w:rsid w:val="00D12A4B"/>
    <w:rPr>
      <w:rFonts w:ascii="Arial" w:hAnsi="Arial"/>
      <w:sz w:val="24"/>
      <w:szCs w:val="24"/>
      <w:lang w:eastAsia="en-US"/>
    </w:rPr>
  </w:style>
  <w:style w:type="character" w:customStyle="1" w:styleId="Number-lastoneChar">
    <w:name w:val="Number - last one Char"/>
    <w:basedOn w:val="DefaultParagraphFont"/>
    <w:link w:val="Number-lastone"/>
    <w:rsid w:val="00D12A4B"/>
    <w:rPr>
      <w:rFonts w:ascii="Arial" w:hAnsi="Arial"/>
      <w:sz w:val="24"/>
      <w:szCs w:val="24"/>
      <w:lang w:eastAsia="en-US"/>
    </w:rPr>
  </w:style>
  <w:style w:type="paragraph" w:styleId="Quote">
    <w:name w:val="Quote"/>
    <w:basedOn w:val="Normal"/>
    <w:next w:val="Normal"/>
    <w:link w:val="QuoteChar"/>
    <w:uiPriority w:val="29"/>
    <w:qFormat/>
    <w:rsid w:val="00146756"/>
    <w:rPr>
      <w:i/>
      <w:iCs/>
      <w:color w:val="000000" w:themeColor="text1"/>
    </w:rPr>
  </w:style>
  <w:style w:type="character" w:customStyle="1" w:styleId="QuoteChar">
    <w:name w:val="Quote Char"/>
    <w:basedOn w:val="DefaultParagraphFont"/>
    <w:link w:val="Quote"/>
    <w:uiPriority w:val="29"/>
    <w:rsid w:val="00146756"/>
    <w:rPr>
      <w:rFonts w:ascii="Arial" w:hAnsi="Arial"/>
      <w:i/>
      <w:iCs/>
      <w:color w:val="000000" w:themeColor="text1"/>
      <w:sz w:val="24"/>
      <w:szCs w:val="24"/>
      <w:lang w:eastAsia="en-US"/>
    </w:rPr>
  </w:style>
  <w:style w:type="character" w:customStyle="1" w:styleId="HeaderChar">
    <w:name w:val="Header Char"/>
    <w:basedOn w:val="DefaultParagraphFont"/>
    <w:link w:val="Header"/>
    <w:uiPriority w:val="99"/>
    <w:rsid w:val="003A5E1C"/>
    <w:rPr>
      <w:rFonts w:ascii="Arial" w:hAnsi="Arial"/>
      <w:szCs w:val="24"/>
      <w:lang w:eastAsia="en-US"/>
    </w:rPr>
  </w:style>
  <w:style w:type="character" w:customStyle="1" w:styleId="FooterChar">
    <w:name w:val="Footer Char"/>
    <w:basedOn w:val="DefaultParagraphFont"/>
    <w:link w:val="Footer"/>
    <w:uiPriority w:val="99"/>
    <w:rsid w:val="003A5E1C"/>
    <w:rPr>
      <w:rFonts w:ascii="Arial Narrow" w:hAnsi="Arial Narrow"/>
      <w:b/>
      <w:sz w:val="18"/>
      <w:szCs w:val="24"/>
      <w:lang w:eastAsia="en-US"/>
    </w:rPr>
  </w:style>
  <w:style w:type="paragraph" w:styleId="ListParagraph">
    <w:name w:val="List Paragraph"/>
    <w:basedOn w:val="Normal"/>
    <w:uiPriority w:val="34"/>
    <w:rsid w:val="00473CEE"/>
    <w:pPr>
      <w:ind w:left="720"/>
      <w:contextualSpacing/>
    </w:pPr>
  </w:style>
  <w:style w:type="paragraph" w:customStyle="1" w:styleId="Heading1Un-numbered">
    <w:name w:val="Heading 1 Un-numbered"/>
    <w:basedOn w:val="Heading1Unnumbered"/>
    <w:link w:val="Heading1Un-numberedChar"/>
    <w:qFormat/>
    <w:rsid w:val="00F36F16"/>
    <w:pPr>
      <w:spacing w:after="240"/>
    </w:pPr>
  </w:style>
  <w:style w:type="character" w:customStyle="1" w:styleId="Heading1Char">
    <w:name w:val="Heading 1 Char"/>
    <w:basedOn w:val="DefaultParagraphFont"/>
    <w:link w:val="Heading1"/>
    <w:rsid w:val="00F36F16"/>
    <w:rPr>
      <w:rFonts w:ascii="Arial Narrow" w:hAnsi="Arial Narrow" w:cs="Arial"/>
      <w:b/>
      <w:bCs/>
      <w:kern w:val="32"/>
      <w:sz w:val="28"/>
      <w:szCs w:val="32"/>
      <w:lang w:eastAsia="en-US"/>
    </w:rPr>
  </w:style>
  <w:style w:type="character" w:customStyle="1" w:styleId="Heading1UnnumberedChar">
    <w:name w:val="Heading 1 (Unnumbered) Char"/>
    <w:basedOn w:val="Heading1Char"/>
    <w:link w:val="Heading1Unnumbered"/>
    <w:rsid w:val="00F36F16"/>
    <w:rPr>
      <w:rFonts w:ascii="Arial Narrow" w:hAnsi="Arial Narrow" w:cs="Arial"/>
      <w:b/>
      <w:bCs/>
      <w:kern w:val="32"/>
      <w:sz w:val="28"/>
      <w:szCs w:val="32"/>
      <w:lang w:eastAsia="en-US"/>
    </w:rPr>
  </w:style>
  <w:style w:type="character" w:customStyle="1" w:styleId="Heading1Un-numberedChar">
    <w:name w:val="Heading 1 Un-numbered Char"/>
    <w:basedOn w:val="Heading1UnnumberedChar"/>
    <w:link w:val="Heading1Un-numbered"/>
    <w:rsid w:val="00F36F16"/>
    <w:rPr>
      <w:rFonts w:ascii="Arial Narrow" w:hAnsi="Arial Narrow" w:cs="Arial"/>
      <w:b/>
      <w:bCs/>
      <w:kern w:val="32"/>
      <w:sz w:val="28"/>
      <w:szCs w:val="32"/>
      <w:lang w:eastAsia="en-US"/>
    </w:rPr>
  </w:style>
  <w:style w:type="table" w:customStyle="1" w:styleId="TableGrid10">
    <w:name w:val="Table Grid1"/>
    <w:basedOn w:val="TableNormal"/>
    <w:next w:val="TableGrid"/>
    <w:uiPriority w:val="59"/>
    <w:rsid w:val="00227FBA"/>
    <w:pPr>
      <w:jc w:val="both"/>
    </w:pPr>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0">
    <w:name w:val="Table Grid2"/>
    <w:basedOn w:val="TableNormal"/>
    <w:next w:val="TableGrid"/>
    <w:uiPriority w:val="59"/>
    <w:rsid w:val="00E914AC"/>
    <w:pPr>
      <w:jc w:val="both"/>
    </w:pPr>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0">
    <w:name w:val="Table Grid3"/>
    <w:basedOn w:val="TableNormal"/>
    <w:next w:val="TableGrid"/>
    <w:uiPriority w:val="59"/>
    <w:rsid w:val="00E914AC"/>
    <w:pPr>
      <w:jc w:val="both"/>
    </w:pPr>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0">
    <w:name w:val="Table Grid4"/>
    <w:basedOn w:val="TableNormal"/>
    <w:next w:val="TableGrid"/>
    <w:uiPriority w:val="59"/>
    <w:rsid w:val="00E914AC"/>
    <w:pPr>
      <w:jc w:val="both"/>
    </w:pPr>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0">
    <w:name w:val="Table Grid5"/>
    <w:basedOn w:val="TableNormal"/>
    <w:next w:val="TableGrid"/>
    <w:uiPriority w:val="59"/>
    <w:rsid w:val="00E914AC"/>
    <w:pPr>
      <w:jc w:val="both"/>
    </w:pPr>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 Grid11"/>
    <w:basedOn w:val="TableNormal"/>
    <w:next w:val="TableGrid"/>
    <w:uiPriority w:val="59"/>
    <w:rsid w:val="002917AB"/>
    <w:pPr>
      <w:jc w:val="both"/>
    </w:pPr>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semiHidden/>
    <w:unhideWhenUsed/>
    <w:qFormat/>
    <w:rsid w:val="00702023"/>
    <w:pPr>
      <w:keepLines/>
      <w:numPr>
        <w:numId w:val="0"/>
      </w:numPr>
      <w:spacing w:before="480" w:after="0" w:line="276" w:lineRule="auto"/>
      <w:jc w:val="left"/>
      <w:outlineLvl w:val="9"/>
    </w:pPr>
    <w:rPr>
      <w:rFonts w:asciiTheme="majorHAnsi" w:eastAsiaTheme="majorEastAsia" w:hAnsiTheme="majorHAnsi" w:cstheme="majorBidi"/>
      <w:color w:val="365F91" w:themeColor="accent1" w:themeShade="BF"/>
      <w:kern w:val="0"/>
      <w:szCs w:val="28"/>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hyperlink" Target="http://www.apexgeoscience.com" TargetMode="External"/><Relationship Id="rId26" Type="http://schemas.openxmlformats.org/officeDocument/2006/relationships/image" Target="media/image6.png"/><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6.xml"/><Relationship Id="rId25"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header" Target="header4.xml"/><Relationship Id="rId29"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4.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footer" Target="footer8.xml"/><Relationship Id="rId28" Type="http://schemas.openxmlformats.org/officeDocument/2006/relationships/image" Target="media/image8.png"/><Relationship Id="rId10" Type="http://schemas.openxmlformats.org/officeDocument/2006/relationships/footer" Target="footer1.xml"/><Relationship Id="rId19" Type="http://schemas.openxmlformats.org/officeDocument/2006/relationships/image" Target="media/image3.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header" Target="header5.xml"/><Relationship Id="rId27" Type="http://schemas.openxmlformats.org/officeDocument/2006/relationships/image" Target="media/image7.png"/><Relationship Id="rId30" Type="http://schemas.openxmlformats.org/officeDocument/2006/relationships/footer" Target="footer9.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1" Type="http://schemas.openxmlformats.org/officeDocument/2006/relationships/image" Target="media/image2.png"/></Relationships>
</file>

<file path=word/_rels/footer7.xml.rels><?xml version="1.0" encoding="UTF-8" standalone="yes"?>
<Relationships xmlns="http://schemas.openxmlformats.org/package/2006/relationships"><Relationship Id="rId1" Type="http://schemas.openxmlformats.org/officeDocument/2006/relationships/image" Target="media/image2.png"/></Relationships>
</file>

<file path=word/_rels/footer8.xml.rels><?xml version="1.0" encoding="UTF-8" standalone="yes"?>
<Relationships xmlns="http://schemas.openxmlformats.org/package/2006/relationships"><Relationship Id="rId1" Type="http://schemas.openxmlformats.org/officeDocument/2006/relationships/image" Target="media/image2.png"/></Relationships>
</file>

<file path=word/_rels/footer9.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Management\APEX%20Standards\Report%20Standards\APEX%20Report%20Template%20-%2043-101%20-%20Draft%201v4%20-%2029%20Mar%202012_AB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4AFF8F-2963-4730-BE5A-27DA255BD4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APEX Report Template - 43-101 - Draft 1v4 - 29 Mar 2012_AB2.dotx</Template>
  <TotalTime>160</TotalTime>
  <Pages>3</Pages>
  <Words>2677</Words>
  <Characters>15261</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This sample text, which is intended to show how paragraphs should be tagged, can be deleted by choosing Edit &gt; Select All and pressing the Delete key</vt:lpstr>
    </vt:vector>
  </TitlesOfParts>
  <Company>Microsoft</Company>
  <LinksUpToDate>false</LinksUpToDate>
  <CharactersWithSpaces>17903</CharactersWithSpaces>
  <SharedDoc>false</SharedDoc>
  <HLinks>
    <vt:vector size="102" baseType="variant">
      <vt:variant>
        <vt:i4>3014758</vt:i4>
      </vt:variant>
      <vt:variant>
        <vt:i4>105</vt:i4>
      </vt:variant>
      <vt:variant>
        <vt:i4>0</vt:i4>
      </vt:variant>
      <vt:variant>
        <vt:i4>5</vt:i4>
      </vt:variant>
      <vt:variant>
        <vt:lpwstr>http://www.ags.gov.ab.ca/publications/abstracts/OFR_2009_07.html</vt:lpwstr>
      </vt:variant>
      <vt:variant>
        <vt:lpwstr/>
      </vt:variant>
      <vt:variant>
        <vt:i4>1572925</vt:i4>
      </vt:variant>
      <vt:variant>
        <vt:i4>92</vt:i4>
      </vt:variant>
      <vt:variant>
        <vt:i4>0</vt:i4>
      </vt:variant>
      <vt:variant>
        <vt:i4>5</vt:i4>
      </vt:variant>
      <vt:variant>
        <vt:lpwstr/>
      </vt:variant>
      <vt:variant>
        <vt:lpwstr>_Toc228603782</vt:lpwstr>
      </vt:variant>
      <vt:variant>
        <vt:i4>1572925</vt:i4>
      </vt:variant>
      <vt:variant>
        <vt:i4>83</vt:i4>
      </vt:variant>
      <vt:variant>
        <vt:i4>0</vt:i4>
      </vt:variant>
      <vt:variant>
        <vt:i4>5</vt:i4>
      </vt:variant>
      <vt:variant>
        <vt:lpwstr/>
      </vt:variant>
      <vt:variant>
        <vt:lpwstr>_Toc228603781</vt:lpwstr>
      </vt:variant>
      <vt:variant>
        <vt:i4>1572925</vt:i4>
      </vt:variant>
      <vt:variant>
        <vt:i4>77</vt:i4>
      </vt:variant>
      <vt:variant>
        <vt:i4>0</vt:i4>
      </vt:variant>
      <vt:variant>
        <vt:i4>5</vt:i4>
      </vt:variant>
      <vt:variant>
        <vt:lpwstr/>
      </vt:variant>
      <vt:variant>
        <vt:lpwstr>_Toc228603780</vt:lpwstr>
      </vt:variant>
      <vt:variant>
        <vt:i4>1507389</vt:i4>
      </vt:variant>
      <vt:variant>
        <vt:i4>71</vt:i4>
      </vt:variant>
      <vt:variant>
        <vt:i4>0</vt:i4>
      </vt:variant>
      <vt:variant>
        <vt:i4>5</vt:i4>
      </vt:variant>
      <vt:variant>
        <vt:lpwstr/>
      </vt:variant>
      <vt:variant>
        <vt:lpwstr>_Toc228603779</vt:lpwstr>
      </vt:variant>
      <vt:variant>
        <vt:i4>1507389</vt:i4>
      </vt:variant>
      <vt:variant>
        <vt:i4>65</vt:i4>
      </vt:variant>
      <vt:variant>
        <vt:i4>0</vt:i4>
      </vt:variant>
      <vt:variant>
        <vt:i4>5</vt:i4>
      </vt:variant>
      <vt:variant>
        <vt:lpwstr/>
      </vt:variant>
      <vt:variant>
        <vt:lpwstr>_Toc228603778</vt:lpwstr>
      </vt:variant>
      <vt:variant>
        <vt:i4>1179699</vt:i4>
      </vt:variant>
      <vt:variant>
        <vt:i4>56</vt:i4>
      </vt:variant>
      <vt:variant>
        <vt:i4>0</vt:i4>
      </vt:variant>
      <vt:variant>
        <vt:i4>5</vt:i4>
      </vt:variant>
      <vt:variant>
        <vt:lpwstr/>
      </vt:variant>
      <vt:variant>
        <vt:lpwstr>_Toc228603927</vt:lpwstr>
      </vt:variant>
      <vt:variant>
        <vt:i4>1179699</vt:i4>
      </vt:variant>
      <vt:variant>
        <vt:i4>50</vt:i4>
      </vt:variant>
      <vt:variant>
        <vt:i4>0</vt:i4>
      </vt:variant>
      <vt:variant>
        <vt:i4>5</vt:i4>
      </vt:variant>
      <vt:variant>
        <vt:lpwstr/>
      </vt:variant>
      <vt:variant>
        <vt:lpwstr>_Toc228603926</vt:lpwstr>
      </vt:variant>
      <vt:variant>
        <vt:i4>1179699</vt:i4>
      </vt:variant>
      <vt:variant>
        <vt:i4>44</vt:i4>
      </vt:variant>
      <vt:variant>
        <vt:i4>0</vt:i4>
      </vt:variant>
      <vt:variant>
        <vt:i4>5</vt:i4>
      </vt:variant>
      <vt:variant>
        <vt:lpwstr/>
      </vt:variant>
      <vt:variant>
        <vt:lpwstr>_Toc228603925</vt:lpwstr>
      </vt:variant>
      <vt:variant>
        <vt:i4>1179699</vt:i4>
      </vt:variant>
      <vt:variant>
        <vt:i4>38</vt:i4>
      </vt:variant>
      <vt:variant>
        <vt:i4>0</vt:i4>
      </vt:variant>
      <vt:variant>
        <vt:i4>5</vt:i4>
      </vt:variant>
      <vt:variant>
        <vt:lpwstr/>
      </vt:variant>
      <vt:variant>
        <vt:lpwstr>_Toc228603924</vt:lpwstr>
      </vt:variant>
      <vt:variant>
        <vt:i4>1179699</vt:i4>
      </vt:variant>
      <vt:variant>
        <vt:i4>32</vt:i4>
      </vt:variant>
      <vt:variant>
        <vt:i4>0</vt:i4>
      </vt:variant>
      <vt:variant>
        <vt:i4>5</vt:i4>
      </vt:variant>
      <vt:variant>
        <vt:lpwstr/>
      </vt:variant>
      <vt:variant>
        <vt:lpwstr>_Toc228603923</vt:lpwstr>
      </vt:variant>
      <vt:variant>
        <vt:i4>1179699</vt:i4>
      </vt:variant>
      <vt:variant>
        <vt:i4>26</vt:i4>
      </vt:variant>
      <vt:variant>
        <vt:i4>0</vt:i4>
      </vt:variant>
      <vt:variant>
        <vt:i4>5</vt:i4>
      </vt:variant>
      <vt:variant>
        <vt:lpwstr/>
      </vt:variant>
      <vt:variant>
        <vt:lpwstr>_Toc228603922</vt:lpwstr>
      </vt:variant>
      <vt:variant>
        <vt:i4>1179699</vt:i4>
      </vt:variant>
      <vt:variant>
        <vt:i4>20</vt:i4>
      </vt:variant>
      <vt:variant>
        <vt:i4>0</vt:i4>
      </vt:variant>
      <vt:variant>
        <vt:i4>5</vt:i4>
      </vt:variant>
      <vt:variant>
        <vt:lpwstr/>
      </vt:variant>
      <vt:variant>
        <vt:lpwstr>_Toc228603921</vt:lpwstr>
      </vt:variant>
      <vt:variant>
        <vt:i4>1179699</vt:i4>
      </vt:variant>
      <vt:variant>
        <vt:i4>14</vt:i4>
      </vt:variant>
      <vt:variant>
        <vt:i4>0</vt:i4>
      </vt:variant>
      <vt:variant>
        <vt:i4>5</vt:i4>
      </vt:variant>
      <vt:variant>
        <vt:lpwstr/>
      </vt:variant>
      <vt:variant>
        <vt:lpwstr>_Toc228603920</vt:lpwstr>
      </vt:variant>
      <vt:variant>
        <vt:i4>1114163</vt:i4>
      </vt:variant>
      <vt:variant>
        <vt:i4>8</vt:i4>
      </vt:variant>
      <vt:variant>
        <vt:i4>0</vt:i4>
      </vt:variant>
      <vt:variant>
        <vt:i4>5</vt:i4>
      </vt:variant>
      <vt:variant>
        <vt:lpwstr/>
      </vt:variant>
      <vt:variant>
        <vt:lpwstr>_Toc228603919</vt:lpwstr>
      </vt:variant>
      <vt:variant>
        <vt:i4>393305</vt:i4>
      </vt:variant>
      <vt:variant>
        <vt:i4>3</vt:i4>
      </vt:variant>
      <vt:variant>
        <vt:i4>0</vt:i4>
      </vt:variant>
      <vt:variant>
        <vt:i4>5</vt:i4>
      </vt:variant>
      <vt:variant>
        <vt:lpwstr>http://www.ags.gov.ab.ca/</vt:lpwstr>
      </vt:variant>
      <vt:variant>
        <vt:lpwstr/>
      </vt:variant>
      <vt:variant>
        <vt:i4>4980777</vt:i4>
      </vt:variant>
      <vt:variant>
        <vt:i4>0</vt:i4>
      </vt:variant>
      <vt:variant>
        <vt:i4>0</vt:i4>
      </vt:variant>
      <vt:variant>
        <vt:i4>5</vt:i4>
      </vt:variant>
      <vt:variant>
        <vt:lpwstr>mailto:AGS-Info@ercb.ca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This sample text, which is intended to show how paragraphs should be tagged, can be deleted by choosing Edit &gt; Select All and pressing the Delete key</dc:title>
  <dc:creator>RoyC</dc:creator>
  <cp:lastModifiedBy>OVH SAS</cp:lastModifiedBy>
  <cp:revision>12</cp:revision>
  <cp:lastPrinted>2020-04-21T22:51:00Z</cp:lastPrinted>
  <dcterms:created xsi:type="dcterms:W3CDTF">2015-07-24T20:40:00Z</dcterms:created>
  <dcterms:modified xsi:type="dcterms:W3CDTF">2020-04-21T22:51:00Z</dcterms:modified>
</cp:coreProperties>
</file>