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B2E" w:rsidRDefault="00030B2E" w:rsidP="00030B2E">
      <w:r>
        <w:t>Project</w:t>
      </w:r>
      <w:bookmarkStart w:id="0" w:name="_GoBack"/>
      <w:bookmarkEnd w:id="0"/>
      <w:r>
        <w:t xml:space="preserve"> Dashboard</w:t>
      </w:r>
    </w:p>
    <w:p w:rsidR="00030B2E" w:rsidRDefault="00030B2E" w:rsidP="00030B2E">
      <w:r>
        <w:t>Former Iqaluit Metal Dump Remediation (148456)</w:t>
      </w:r>
    </w:p>
    <w:p w:rsidR="00030B2E" w:rsidRDefault="00030B2E" w:rsidP="00030B2E">
      <w:r>
        <w:t>Proposal Status: Clos</w:t>
      </w:r>
      <w:r>
        <w:t>ed w/o Conformity Determination</w:t>
      </w:r>
    </w:p>
    <w:p w:rsidR="00030B2E" w:rsidRDefault="00030B2E" w:rsidP="00030B2E">
      <w:r>
        <w:t>Project Overview</w:t>
      </w:r>
    </w:p>
    <w:p w:rsidR="00030B2E" w:rsidRDefault="00030B2E" w:rsidP="00030B2E">
      <w:r>
        <w:t>Type of application: Amendment</w:t>
      </w:r>
    </w:p>
    <w:p w:rsidR="00030B2E" w:rsidRDefault="00030B2E" w:rsidP="00030B2E">
      <w:r>
        <w:t xml:space="preserve">Proponent name: </w:t>
      </w:r>
      <w:r>
        <w:tab/>
        <w:t>Jackie Barker</w:t>
      </w:r>
    </w:p>
    <w:p w:rsidR="00030B2E" w:rsidRDefault="00030B2E" w:rsidP="00030B2E">
      <w:r>
        <w:t xml:space="preserve">Company: </w:t>
      </w:r>
      <w:r>
        <w:tab/>
        <w:t>Transport Canada</w:t>
      </w:r>
    </w:p>
    <w:p w:rsidR="00030B2E" w:rsidRDefault="00030B2E" w:rsidP="00030B2E">
      <w:r>
        <w:t>Schedule:</w:t>
      </w:r>
    </w:p>
    <w:p w:rsidR="00030B2E" w:rsidRDefault="00030B2E" w:rsidP="00030B2E">
      <w:r>
        <w:t xml:space="preserve">Start Date: </w:t>
      </w:r>
      <w:r>
        <w:tab/>
        <w:t>2017-05-01</w:t>
      </w:r>
    </w:p>
    <w:p w:rsidR="00030B2E" w:rsidRDefault="00030B2E" w:rsidP="00030B2E">
      <w:r>
        <w:t xml:space="preserve">End Date: </w:t>
      </w:r>
      <w:r>
        <w:tab/>
        <w:t>2020-12-30</w:t>
      </w:r>
    </w:p>
    <w:p w:rsidR="00030B2E" w:rsidRDefault="00030B2E" w:rsidP="00030B2E">
      <w:r>
        <w:t xml:space="preserve">Operation Type: </w:t>
      </w:r>
      <w:r>
        <w:tab/>
        <w:t>Annual</w:t>
      </w:r>
    </w:p>
    <w:p w:rsidR="00030B2E" w:rsidRDefault="00030B2E" w:rsidP="00030B2E">
      <w:r>
        <w:t>Project Description:</w:t>
      </w:r>
    </w:p>
    <w:p w:rsidR="00030B2E" w:rsidRDefault="00030B2E" w:rsidP="00030B2E">
      <w:r>
        <w:t xml:space="preserve">The Iqaluit Former Vehicle Dump and Community Landfill (the site) is situated approximately 1.7 km southwest of the City of Iqaluit, Nunavut. Universal Transverse Mercator (UTM) co-ordinates taken from the center of the site are E521904.94, N7067812.69. The former dump and landfill occupies a total area of approximately 7.25 ha (72,500 m2), which includes the up-gradient debris area and the lower area bordering the Sylvia Grinnell River. Only the top section of the site is accessible by road. The site is adjacent to the Sylvia Grinnell Territorial Park protected area and is within the administrative boundaries of Iqaluit as shown on Schedule A of the 2016 Draft Nunavut Land Use Plan issued by the Nunavut Planning Commission. The area was used as a military and municipal landfill starting in the late 1950’s and early 1960’s. The United States Air Force (USAF) used the site from 1955 to 1963 as a metal dump for vehicles, truck bodies, barrels and scrap metal. The site was believed to be used for the disposal of small quantities of municipal waste from the City of Iqaluit in the 1960’s. A few examples of municipal wastes disposed of at the site include food cans and bottles, kitchen appliances, bicycles, tires, wooden pallets, animal remains, water heaters and toys. The site was reportedly abandoned in the 1970s. Upon closure of the site, it is believed that a cap consisting of granular material was placed on top and on the face of the landfill site to cover much of the debris. More recently, a community-wide recycling initiative resulted in the removal of much of the vehicular debris at the site in 2011. Environmental and physical conditions observed at the site in 2008, 2009 and 2016 by </w:t>
      </w:r>
      <w:proofErr w:type="spellStart"/>
      <w:r>
        <w:t>Arcadis</w:t>
      </w:r>
      <w:proofErr w:type="spellEnd"/>
      <w:r>
        <w:t xml:space="preserve"> Canada Inc. (formerly Franz Environmental Inc.) indicated the presence of discrete environmental impacts to soils, sediments and surface water associated with the up-gradient waste deposit, the vehicle dump, and the main land filling activities. The site assessments concluded that the buried and exposed debris imparts a slow release of contaminants into the environment. Some debris appear to have acted as isolated and discrete sources of metals, petroleum hydrocarbons, polycyclic aromatic hydrocarbons and, </w:t>
      </w:r>
      <w:r>
        <w:lastRenderedPageBreak/>
        <w:t xml:space="preserve">to a much lesser degree, polychlorinated biphenyls, volatile organic compounds and pesticides. Other issues reported at the site include the potential instability of the main landfill and the potential presence of debris containing hazardous materials (e.g., lead-amended paint, asbestos, unknown liquids, and batteries). Transport Canada (TC) proposes to implement a remediation project at the site to address the environmental and physical impacts associated with the historical waste disposal. The objectives of the proposed project are to: • minimize human health and safety risks at the site; • protect ecological habitats; • minimize impacts during remediation; • minimize long-term care and maintenance; and • to blend the final site conditions with the surrounding environment where possible while being cost-effective and technically feasible. Accordingly, TC believes that the project is well aligned with the community priorities identified for the area under the Draft Nunavut Land Use Plan. The site-specific environmental remediation objectives established as part of the project are consistent with the site land use and with the Nunavut Environmental Guideline for the Management of Contaminated Sites, revised December 2014. They include values that are protective of the sensitive wildland and recreational usage for the lower portion of the site, which is contiguous with the Sylvia Grinnell Park and River. They also include values that are consistent with the City of Iqaluit commercial/industrial designation for the portion of the site occupied by the vehicle dump, landfill, and upper debris. The following activities will </w:t>
      </w:r>
      <w:proofErr w:type="gramStart"/>
      <w:r>
        <w:t>occur</w:t>
      </w:r>
      <w:proofErr w:type="gramEnd"/>
      <w:r>
        <w:t xml:space="preserve"> onsite to support the remediation project: • Removal of on-site debris, with or without comingling impacted soils. Debris will be disposed of at the on-site landfill or packaged for south shipment, depending on the waste stream. The debris removal will address the source of environmental impacts at the site and the physical hazards. • Targeted hot spot removal of contaminant impacted soils sparsely distributed at the site. These soils will be disposed of at the on-site landfill, Iqaluit land treatment unit, or packaged for south shipment, depending on the nature of the impact. The impacted soil removal will address the environmental and human health risks associated with the contaminated soils at the site. • Targeted hot spot removal of contaminant impacted sediment and associated soil from the drainage feature located in the vehicle dump, as required and accessible. The hot spot sediment/soil removal will support the natural attenuation of impacts observed in downstream ponds. The sediments/soils will be disposed of at the on-site landfill, the Iqaluit land treatment unit, or packaged for south shipment, depending on the nature of the impact. The sediments might require drying prior to disposal. Mitigation measures will be implemented during sediment removal to ensure that there is no release of sediments downstream. A rip-rap structure will be constructed in the drainage feature subject to hot spot removal to act as a passive treatment system to further enhance the natural recovery of the remaining downstream sediment and surface water impacts. • Engineered decommissioning of the on-site landfill to achieve a proper slope using aggregate material available in Iqaluit and following the consolidation of exposed debris and impacted soils from surrounding areas. The decommissioning of the landfill will address the stability issues and will include extensive swale designs to divert precipitation and melt water away from the landfill slopes to prevent both erosion and water infiltration. A high level of effort will be assigned to the design and implementation of surface water diversion at the top, sides, and toe of the landfill to reduce water runoff loading and erosion of the landfill face. • Building of a road access from the top of escarpment to the lower area in preparation of the physical removal of debris, impacted sediments and soils. It is anticipated that the access road will be built without crossing the drainage features. • Implementation of mitigation measures for fugitive air emissions, sediment release control, surface water control and any other requirements of licenses and permits associated with the project. </w:t>
      </w:r>
      <w:r>
        <w:lastRenderedPageBreak/>
        <w:t>The mitigation measures will minimize the environmental impact of the remediation project. • Perform final capping, contouring, and revegetation of the site, including closing the access road and blending it into the natural environment. • Monitor the performance of the remedial works in terms of physical stability, erosion, revegetation and attenuation of contaminants in soils, sediments, and surface water. It is anticipated that performance monitoring will be undertaken on an annual basis for a minimum period of three years following the completion of the remediation works. The remediation outcome will be included in a Remediation Closure Report for the site. The contract documents for the former Iqaluit Vehicle Dump and Community Landfill Remediation Project will require the contractor to clean-up and remediate the area in which their activities took place. Following the completion of remediation activities, all vehicles and equipment, remaining fuel, and supplies will be removed from the site by the contractor.</w:t>
      </w:r>
    </w:p>
    <w:p w:rsidR="00030B2E" w:rsidRDefault="00030B2E" w:rsidP="00030B2E">
      <w:r>
        <w:t>Summary of Modifications:</w:t>
      </w:r>
    </w:p>
    <w:p w:rsidR="00030B2E" w:rsidRDefault="00030B2E" w:rsidP="00030B2E">
      <w:r>
        <w:t>Transport Canada plans to implement remedial activities at the site in 2017.</w:t>
      </w:r>
    </w:p>
    <w:p w:rsidR="00030B2E" w:rsidRDefault="00030B2E" w:rsidP="00030B2E">
      <w:r>
        <w:t>Personnel:</w:t>
      </w:r>
    </w:p>
    <w:p w:rsidR="00030B2E" w:rsidRDefault="00030B2E" w:rsidP="00030B2E">
      <w:r>
        <w:t xml:space="preserve">Persons: </w:t>
      </w:r>
      <w:r>
        <w:tab/>
        <w:t>15</w:t>
      </w:r>
    </w:p>
    <w:p w:rsidR="00030B2E" w:rsidRDefault="00030B2E" w:rsidP="00030B2E">
      <w:r>
        <w:t xml:space="preserve">Days: </w:t>
      </w:r>
      <w:r>
        <w:tab/>
        <w:t>140</w:t>
      </w:r>
    </w:p>
    <w:p w:rsidR="00030B2E" w:rsidRDefault="00030B2E" w:rsidP="00030B2E">
      <w:r>
        <w:t>Project Map</w:t>
      </w:r>
    </w:p>
    <w:p w:rsidR="00030B2E" w:rsidRDefault="00030B2E" w:rsidP="00030B2E">
      <w:r>
        <w:t>Project Land Use and Authorizations</w:t>
      </w:r>
    </w:p>
    <w:p w:rsidR="00030B2E" w:rsidRDefault="00030B2E" w:rsidP="00030B2E">
      <w:r>
        <w:t>Material Use</w:t>
      </w:r>
    </w:p>
    <w:p w:rsidR="00030B2E" w:rsidRDefault="00030B2E" w:rsidP="00030B2E">
      <w:r>
        <w:t>Waste and Impacts</w:t>
      </w:r>
    </w:p>
    <w:p w:rsidR="000F7F6D" w:rsidRDefault="000F7F6D"/>
    <w:sectPr w:rsidR="000F7F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2E"/>
    <w:rsid w:val="00030B2E"/>
    <w:rsid w:val="000F7F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2017-02-20T23:22:00Z</dcterms:created>
  <dcterms:modified xsi:type="dcterms:W3CDTF">2017-02-20T23:23:00Z</dcterms:modified>
</cp:coreProperties>
</file>