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GoBack"/>
    <w:bookmarkEnd w:id="0"/>
    <w:p w:rsidR="006A2295" w:rsidRPr="00AB4227" w:rsidRDefault="006A2295" w:rsidP="006A2295">
      <w:pPr>
        <w:autoSpaceDE w:val="0"/>
        <w:autoSpaceDN w:val="0"/>
        <w:adjustRightInd w:val="0"/>
        <w:spacing w:after="0" w:line="240" w:lineRule="auto"/>
        <w:jc w:val="center"/>
        <w:rPr>
          <w:rFonts w:ascii="Times New Roman" w:eastAsia="Times New Roman" w:hAnsi="Times New Roman" w:cs="Times New Roman"/>
          <w:b/>
          <w:bCs/>
          <w:sz w:val="20"/>
          <w:szCs w:val="20"/>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lang w:val="en-CA" w:eastAsia="en-CA"/>
        </w:rPr>
        <w:t>CONDITIONS ANNEXED TO AND FORMING PART</w:t>
      </w:r>
    </w:p>
    <w:p w:rsidR="006A2295" w:rsidRPr="00AB4227" w:rsidRDefault="006A2295" w:rsidP="006A2295">
      <w:pPr>
        <w:autoSpaceDE w:val="0"/>
        <w:autoSpaceDN w:val="0"/>
        <w:adjustRightInd w:val="0"/>
        <w:spacing w:after="0" w:line="240" w:lineRule="auto"/>
        <w:jc w:val="center"/>
        <w:rPr>
          <w:rFonts w:ascii="Times New Roman" w:eastAsia="Times New Roman" w:hAnsi="Times New Roman" w:cs="Times New Roman"/>
          <w:b/>
          <w:bCs/>
          <w:sz w:val="20"/>
          <w:szCs w:val="20"/>
          <w:lang w:val="en-CA" w:eastAsia="en-CA"/>
        </w:rPr>
      </w:pPr>
      <w:r w:rsidRPr="00AB4227">
        <w:rPr>
          <w:rFonts w:ascii="Times New Roman" w:eastAsia="Times New Roman" w:hAnsi="Times New Roman" w:cs="Times New Roman"/>
          <w:b/>
          <w:bCs/>
          <w:sz w:val="20"/>
          <w:szCs w:val="20"/>
          <w:lang w:val="en-CA" w:eastAsia="en-CA"/>
        </w:rPr>
        <w:t xml:space="preserve">OF LAND USE PERMIT NUMBER </w:t>
      </w:r>
      <w:r w:rsidR="002E14E7">
        <w:rPr>
          <w:rFonts w:ascii="Times New Roman" w:eastAsia="Times New Roman" w:hAnsi="Times New Roman" w:cs="Times New Roman"/>
          <w:b/>
          <w:bCs/>
          <w:sz w:val="20"/>
          <w:szCs w:val="20"/>
          <w:lang w:val="en-CA" w:eastAsia="en-CA"/>
        </w:rPr>
        <w:t>N2018</w:t>
      </w:r>
      <w:r>
        <w:rPr>
          <w:rFonts w:ascii="Times New Roman" w:eastAsia="Times New Roman" w:hAnsi="Times New Roman" w:cs="Times New Roman"/>
          <w:b/>
          <w:bCs/>
          <w:sz w:val="20"/>
          <w:szCs w:val="20"/>
          <w:lang w:val="en-CA" w:eastAsia="en-CA"/>
        </w:rPr>
        <w:t>X0009</w:t>
      </w:r>
    </w:p>
    <w:p w:rsidR="006A2295" w:rsidRPr="00AB4227" w:rsidRDefault="002E14E7" w:rsidP="006A2295">
      <w:pPr>
        <w:autoSpaceDE w:val="0"/>
        <w:autoSpaceDN w:val="0"/>
        <w:adjustRightInd w:val="0"/>
        <w:spacing w:after="0" w:line="240" w:lineRule="auto"/>
        <w:jc w:val="center"/>
        <w:rPr>
          <w:rFonts w:ascii="Times New Roman" w:eastAsia="Times New Roman" w:hAnsi="Times New Roman" w:cs="Times New Roman"/>
          <w:b/>
          <w:bCs/>
          <w:sz w:val="20"/>
          <w:szCs w:val="20"/>
          <w:lang w:val="en-CA" w:eastAsia="en-CA"/>
        </w:rPr>
      </w:pPr>
      <w:r w:rsidRPr="002E14E7">
        <w:rPr>
          <w:rFonts w:ascii="Times New Roman" w:eastAsia="Times New Roman" w:hAnsi="Times New Roman" w:cs="Times New Roman"/>
          <w:b/>
          <w:bCs/>
          <w:color w:val="FF0000"/>
          <w:sz w:val="20"/>
          <w:szCs w:val="20"/>
          <w:lang w:val="en-CA" w:eastAsia="en-CA"/>
        </w:rPr>
        <w:t>AMENDED - JULY 23, 2018</w:t>
      </w:r>
    </w:p>
    <w:p w:rsidR="006A2295" w:rsidRPr="00AB4227" w:rsidRDefault="006A2295" w:rsidP="006A2295">
      <w:pPr>
        <w:rPr>
          <w:rFonts w:ascii="Times New Roman" w:hAnsi="Times New Roman" w:cs="Times New Roman"/>
          <w:b/>
          <w:bCs/>
          <w:sz w:val="20"/>
          <w:szCs w:val="20"/>
        </w:rPr>
      </w:pPr>
      <w:r w:rsidRPr="00AB4227">
        <w:rPr>
          <w:rFonts w:ascii="Times New Roman" w:hAnsi="Times New Roman" w:cs="Times New Roman"/>
          <w:b/>
          <w:bCs/>
          <w:sz w:val="20"/>
          <w:szCs w:val="20"/>
        </w:rPr>
        <w:t xml:space="preserve">Failure to comply with any term and condition issued as part of this permit is an offence under the Territorial Lands Act. Every person who commits an offence is liable, on summary conviction, for a first offence, to a fine not exceeding $100 000, and for a second or subsequent offence, to a fine not exceeding </w:t>
      </w:r>
      <w:r>
        <w:rPr>
          <w:rFonts w:ascii="Times New Roman" w:hAnsi="Times New Roman" w:cs="Times New Roman"/>
          <w:b/>
          <w:bCs/>
          <w:sz w:val="20"/>
          <w:szCs w:val="20"/>
        </w:rPr>
        <w:br/>
      </w:r>
      <w:r w:rsidRPr="00AB4227">
        <w:rPr>
          <w:rFonts w:ascii="Times New Roman" w:hAnsi="Times New Roman" w:cs="Times New Roman"/>
          <w:b/>
          <w:bCs/>
          <w:sz w:val="20"/>
          <w:szCs w:val="20"/>
        </w:rPr>
        <w:t>$200 000.  Please note that an offence that is committed on more than one day constitutes a separate offence for each day on which it is committed or continued.</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(a) - Location and Area</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color w:val="000000"/>
              </w:rPr>
            </w:pPr>
            <w:r w:rsidRPr="00AB4227">
              <w:rPr>
                <w:color w:val="000000"/>
              </w:rPr>
              <w:t>The Permittee shall not conduct this land use operation on any land(s) not designated in the accepted application, unless otherwise authorized in writing by the Engineer.</w:t>
            </w:r>
          </w:p>
          <w:p w:rsidR="006A2295" w:rsidRPr="00AB4227" w:rsidRDefault="006A2295" w:rsidP="006A2295">
            <w:pPr>
              <w:rPr>
                <w:lang w:val="en-CA" w:eastAsia="en-CA"/>
              </w:rPr>
            </w:pPr>
          </w:p>
        </w:tc>
        <w:tc>
          <w:tcPr>
            <w:tcW w:w="1908" w:type="dxa"/>
          </w:tcPr>
          <w:p w:rsidR="006A2295" w:rsidRPr="00AB4227" w:rsidRDefault="006A2295" w:rsidP="006A2295">
            <w:pPr>
              <w:rPr>
                <w:color w:val="000000"/>
              </w:rPr>
            </w:pPr>
            <w:r w:rsidRPr="00AB4227">
              <w:rPr>
                <w:color w:val="000000"/>
              </w:rPr>
              <w:t>AUTHORIZED AREA OF ACTIVITY</w:t>
            </w:r>
          </w:p>
          <w:p w:rsidR="006A2295" w:rsidRPr="00AB4227" w:rsidRDefault="006A2295" w:rsidP="006A2295">
            <w:pPr>
              <w:rPr>
                <w:lang w:val="en-CA" w:eastAsia="en-CA"/>
              </w:rPr>
            </w:pP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pStyle w:val="ListParagraph"/>
              <w:numPr>
                <w:ilvl w:val="0"/>
                <w:numId w:val="32"/>
              </w:numPr>
              <w:tabs>
                <w:tab w:val="left" w:pos="720"/>
                <w:tab w:val="left" w:pos="1440"/>
              </w:tabs>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offset vehicle travel in areas without a snow covered surface.</w:t>
            </w:r>
          </w:p>
          <w:p w:rsidR="006A2295" w:rsidRPr="00AB4227" w:rsidRDefault="006A2295" w:rsidP="006A2295">
            <w:pPr>
              <w:pStyle w:val="ListParagraph"/>
              <w:numPr>
                <w:ilvl w:val="0"/>
                <w:numId w:val="32"/>
              </w:numPr>
              <w:tabs>
                <w:tab w:val="left" w:pos="720"/>
                <w:tab w:val="left" w:pos="1440"/>
              </w:tabs>
              <w:rPr>
                <w:lang w:val="en-CA" w:eastAsia="en-CA"/>
              </w:rPr>
            </w:pPr>
            <w:r w:rsidRPr="00AB4227">
              <w:rPr>
                <w:lang w:val="en-CA" w:eastAsia="en-CA"/>
              </w:rPr>
              <w:t>The Permittee shall confine the line to a maximum width of 10 metres unless otherwise authorized in writing by a Land Use Inspector.</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p>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OFFSET VEHICLE TRAVEL</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color w:val="000000"/>
              </w:rPr>
            </w:pPr>
            <w:r w:rsidRPr="00AB4227">
              <w:rPr>
                <w:color w:val="000000"/>
              </w:rPr>
              <w:t>The Permittee shall remove from Territorial lands all scrap metal, discarded machinery and parts, barrels and kegs, buildings and building materials, to an approved landfill or disposal facility.</w:t>
            </w:r>
          </w:p>
          <w:p w:rsidR="006A2295" w:rsidRPr="00AB4227" w:rsidRDefault="006A2295" w:rsidP="006A2295">
            <w:pPr>
              <w:rPr>
                <w:lang w:val="en-CA" w:eastAsia="en-CA"/>
              </w:rPr>
            </w:pPr>
          </w:p>
        </w:tc>
        <w:tc>
          <w:tcPr>
            <w:tcW w:w="1908" w:type="dxa"/>
          </w:tcPr>
          <w:p w:rsidR="006A2295" w:rsidRPr="00AB4227" w:rsidRDefault="006A2295" w:rsidP="006A2295">
            <w:pPr>
              <w:rPr>
                <w:color w:val="000000"/>
              </w:rPr>
            </w:pPr>
            <w:r w:rsidRPr="00AB4227">
              <w:rPr>
                <w:color w:val="000000"/>
              </w:rPr>
              <w:t>REMOVE WASTE MATERIAL</w:t>
            </w:r>
          </w:p>
          <w:p w:rsidR="006A2295" w:rsidRPr="00AB4227" w:rsidRDefault="006A2295" w:rsidP="006A2295">
            <w:pPr>
              <w:rPr>
                <w:lang w:val="en-CA" w:eastAsia="en-CA"/>
              </w:rPr>
            </w:pPr>
          </w:p>
        </w:tc>
      </w:tr>
    </w:tbl>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Pr>
          <w:rFonts w:ascii="Times New Roman" w:eastAsia="Times New Roman" w:hAnsi="Times New Roman" w:cs="Times New Roman"/>
          <w:b/>
          <w:bCs/>
          <w:sz w:val="20"/>
          <w:szCs w:val="20"/>
          <w:u w:val="single"/>
          <w:lang w:val="en-CA" w:eastAsia="en-CA"/>
        </w:rPr>
        <w:t xml:space="preserve">31 (1) (b) - </w:t>
      </w:r>
      <w:r w:rsidRPr="00AB4227">
        <w:rPr>
          <w:rFonts w:ascii="Times New Roman" w:eastAsia="Times New Roman" w:hAnsi="Times New Roman" w:cs="Times New Roman"/>
          <w:b/>
          <w:bCs/>
          <w:sz w:val="20"/>
          <w:szCs w:val="20"/>
          <w:u w:val="single"/>
          <w:lang w:val="en-CA" w:eastAsia="en-CA"/>
        </w:rPr>
        <w:t>Time</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color w:val="000000"/>
              </w:rPr>
            </w:pPr>
            <w:r w:rsidRPr="00AB4227">
              <w:rPr>
                <w:color w:val="000000"/>
              </w:rPr>
              <w:t xml:space="preserve">The Permittee's Field Supervisor shall contact or meet with a Land Use Inspector at the Department of </w:t>
            </w:r>
            <w:r w:rsidR="002E14E7">
              <w:rPr>
                <w:color w:val="000000"/>
              </w:rPr>
              <w:t>Crown-</w:t>
            </w:r>
            <w:r w:rsidRPr="00AB4227">
              <w:rPr>
                <w:color w:val="000000"/>
              </w:rPr>
              <w:t xml:space="preserve">Indigenous </w:t>
            </w:r>
            <w:r w:rsidR="0026411D">
              <w:rPr>
                <w:color w:val="000000"/>
              </w:rPr>
              <w:t xml:space="preserve">Relations </w:t>
            </w:r>
            <w:r w:rsidRPr="00AB4227">
              <w:rPr>
                <w:color w:val="000000"/>
              </w:rPr>
              <w:t>and Northern Affairs Can</w:t>
            </w:r>
            <w:r w:rsidR="002E14E7">
              <w:rPr>
                <w:color w:val="000000"/>
              </w:rPr>
              <w:t>ada, phone number (867) 975-4289</w:t>
            </w:r>
            <w:r w:rsidRPr="00AB4227">
              <w:rPr>
                <w:color w:val="000000"/>
              </w:rPr>
              <w:t>; at least 48 hours prior to the commencement of this land use operation.</w:t>
            </w:r>
          </w:p>
          <w:p w:rsidR="006A2295" w:rsidRPr="00AB4227" w:rsidRDefault="006A2295" w:rsidP="006A2295">
            <w:pPr>
              <w:rPr>
                <w:lang w:val="en-CA" w:eastAsia="en-CA"/>
              </w:rPr>
            </w:pPr>
          </w:p>
        </w:tc>
        <w:tc>
          <w:tcPr>
            <w:tcW w:w="1908" w:type="dxa"/>
          </w:tcPr>
          <w:p w:rsidR="006A2295" w:rsidRPr="00AB4227" w:rsidRDefault="006A2295" w:rsidP="006A2295">
            <w:pPr>
              <w:rPr>
                <w:color w:val="000000"/>
              </w:rPr>
            </w:pPr>
            <w:r w:rsidRPr="00AB4227">
              <w:rPr>
                <w:color w:val="000000"/>
              </w:rPr>
              <w:t>CONTACT INSPECTOR</w:t>
            </w:r>
          </w:p>
          <w:p w:rsidR="006A2295" w:rsidRPr="00AB4227" w:rsidRDefault="006A2295" w:rsidP="006A2295">
            <w:pPr>
              <w:rPr>
                <w:lang w:val="en-CA" w:eastAsia="en-CA"/>
              </w:rPr>
            </w:pP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Default="006A2295" w:rsidP="006A2295">
            <w:pPr>
              <w:rPr>
                <w:color w:val="000000"/>
              </w:rPr>
            </w:pPr>
            <w:r w:rsidRPr="00AB4227">
              <w:rPr>
                <w:color w:val="000000"/>
              </w:rPr>
              <w:t xml:space="preserve">The Permittee’s Field Supervisor shall provide notification of commencement of the land use operation within 10 days, to the Engineer at the Iqaluit office of the Department of </w:t>
            </w:r>
            <w:r w:rsidR="009B605F">
              <w:rPr>
                <w:color w:val="000000"/>
              </w:rPr>
              <w:t>Crown-</w:t>
            </w:r>
            <w:r w:rsidRPr="00AB4227">
              <w:rPr>
                <w:color w:val="000000"/>
              </w:rPr>
              <w:t>Indigenous</w:t>
            </w:r>
            <w:r w:rsidR="0026411D">
              <w:rPr>
                <w:color w:val="000000"/>
              </w:rPr>
              <w:t xml:space="preserve"> Relat</w:t>
            </w:r>
            <w:r w:rsidR="005C339B">
              <w:rPr>
                <w:color w:val="000000"/>
              </w:rPr>
              <w:t>ions</w:t>
            </w:r>
            <w:r w:rsidRPr="00AB4227">
              <w:rPr>
                <w:color w:val="000000"/>
              </w:rPr>
              <w:t xml:space="preserve"> and Northern Affairs Canada either by emailing </w:t>
            </w:r>
            <w:hyperlink r:id="rId8" w:history="1">
              <w:r w:rsidRPr="00AB4227">
                <w:rPr>
                  <w:rStyle w:val="Hyperlink"/>
                </w:rPr>
                <w:t>landsmining@aandc.gc.ca</w:t>
              </w:r>
            </w:hyperlink>
            <w:r w:rsidRPr="00AB4227">
              <w:rPr>
                <w:color w:val="000000"/>
              </w:rPr>
              <w:t xml:space="preserve"> or by telephone at (867) 975-4283.</w:t>
            </w:r>
          </w:p>
          <w:p w:rsidR="005102CF" w:rsidRPr="00AB4227" w:rsidRDefault="005102CF" w:rsidP="006A2295">
            <w:pPr>
              <w:rPr>
                <w:color w:val="000000"/>
              </w:rPr>
            </w:pPr>
          </w:p>
        </w:tc>
        <w:tc>
          <w:tcPr>
            <w:tcW w:w="1908" w:type="dxa"/>
          </w:tcPr>
          <w:p w:rsidR="006A2295" w:rsidRPr="00AB4227" w:rsidRDefault="006A2295" w:rsidP="006A2295">
            <w:pPr>
              <w:rPr>
                <w:color w:val="000000"/>
              </w:rPr>
            </w:pPr>
            <w:r w:rsidRPr="00AB4227">
              <w:rPr>
                <w:color w:val="000000"/>
              </w:rPr>
              <w:t>NOTICE TO ENGINEER</w:t>
            </w:r>
          </w:p>
          <w:p w:rsidR="006A2295" w:rsidRPr="00AB4227" w:rsidRDefault="006A2295" w:rsidP="006A2295">
            <w:pPr>
              <w:rPr>
                <w:lang w:val="en-CA" w:eastAsia="en-CA"/>
              </w:rPr>
            </w:pP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Default="006A2295" w:rsidP="006A2295">
            <w:pPr>
              <w:rPr>
                <w:color w:val="000000"/>
              </w:rPr>
            </w:pPr>
            <w:r w:rsidRPr="00AB4227">
              <w:rPr>
                <w:color w:val="000000"/>
              </w:rPr>
              <w:t>The Permittee shall provide in writing to the Engineer, at least forty-eight (48) hours prior to commencement of this land use operation, the following information:</w:t>
            </w:r>
          </w:p>
          <w:p w:rsidR="006A2295" w:rsidRDefault="006A2295" w:rsidP="006A2295">
            <w:pPr>
              <w:pStyle w:val="ListParagraph"/>
              <w:numPr>
                <w:ilvl w:val="0"/>
                <w:numId w:val="18"/>
              </w:numPr>
              <w:rPr>
                <w:color w:val="000000"/>
              </w:rPr>
            </w:pPr>
            <w:r w:rsidRPr="00AB4227">
              <w:rPr>
                <w:color w:val="000000"/>
              </w:rPr>
              <w:t>person, or persons, in charge of the field operation to whom notices, orders, and reports may be served,</w:t>
            </w:r>
          </w:p>
          <w:p w:rsidR="006A2295" w:rsidRDefault="006A2295" w:rsidP="006A2295">
            <w:pPr>
              <w:pStyle w:val="ListParagraph"/>
              <w:numPr>
                <w:ilvl w:val="0"/>
                <w:numId w:val="18"/>
              </w:numPr>
              <w:rPr>
                <w:color w:val="000000"/>
              </w:rPr>
            </w:pPr>
            <w:r w:rsidRPr="00AB4227">
              <w:rPr>
                <w:color w:val="000000"/>
              </w:rPr>
              <w:t>alternates,</w:t>
            </w:r>
          </w:p>
          <w:p w:rsidR="006A2295" w:rsidRPr="00AB4227" w:rsidRDefault="006A2295" w:rsidP="006A2295">
            <w:pPr>
              <w:pStyle w:val="ListParagraph"/>
              <w:numPr>
                <w:ilvl w:val="0"/>
                <w:numId w:val="18"/>
              </w:numPr>
              <w:rPr>
                <w:color w:val="000000"/>
              </w:rPr>
            </w:pPr>
            <w:r w:rsidRPr="00AB4227">
              <w:rPr>
                <w:color w:val="000000"/>
              </w:rPr>
              <w:t>all the indirect methods for contacting the above person(s).</w:t>
            </w:r>
          </w:p>
          <w:p w:rsidR="006A2295" w:rsidRPr="00AB4227" w:rsidRDefault="006A2295" w:rsidP="006A2295">
            <w:pPr>
              <w:pStyle w:val="ListParagraph"/>
              <w:rPr>
                <w:color w:val="000000"/>
              </w:rPr>
            </w:pPr>
          </w:p>
        </w:tc>
        <w:tc>
          <w:tcPr>
            <w:tcW w:w="1908" w:type="dxa"/>
          </w:tcPr>
          <w:p w:rsidR="006A2295" w:rsidRPr="00AB4227" w:rsidRDefault="006A2295" w:rsidP="006A2295">
            <w:pPr>
              <w:rPr>
                <w:lang w:val="en-CA" w:eastAsia="en-CA"/>
              </w:rPr>
            </w:pPr>
            <w:r w:rsidRPr="00AB4227">
              <w:rPr>
                <w:lang w:val="en-CA" w:eastAsia="en-CA"/>
              </w:rPr>
              <w:t>IDENTIFY AGENT</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Default="006A2295" w:rsidP="006A2295">
            <w:pPr>
              <w:rPr>
                <w:color w:val="000000"/>
              </w:rPr>
            </w:pPr>
            <w:r w:rsidRPr="00AB4227">
              <w:rPr>
                <w:color w:val="000000"/>
              </w:rPr>
              <w:t>The Permittee shall advise a Land Use Inspector at least 10 days prior to the completi</w:t>
            </w:r>
            <w:r>
              <w:rPr>
                <w:color w:val="000000"/>
              </w:rPr>
              <w:t>on of the land use operation of:</w:t>
            </w:r>
          </w:p>
          <w:p w:rsidR="006A2295" w:rsidRDefault="006A2295" w:rsidP="006A2295">
            <w:pPr>
              <w:pStyle w:val="ListParagraph"/>
              <w:numPr>
                <w:ilvl w:val="0"/>
                <w:numId w:val="12"/>
              </w:numPr>
              <w:rPr>
                <w:lang w:val="en-CA" w:eastAsia="en-CA"/>
              </w:rPr>
            </w:pPr>
            <w:r w:rsidRPr="00AB4227">
              <w:rPr>
                <w:lang w:val="en-CA" w:eastAsia="en-CA"/>
              </w:rPr>
              <w:t>a plan for removal or storage of equipment and materials, and</w:t>
            </w:r>
          </w:p>
          <w:p w:rsidR="006A2295" w:rsidRPr="00AB4227" w:rsidRDefault="006A2295" w:rsidP="006A2295">
            <w:pPr>
              <w:pStyle w:val="ListParagraph"/>
              <w:numPr>
                <w:ilvl w:val="0"/>
                <w:numId w:val="12"/>
              </w:numPr>
              <w:rPr>
                <w:lang w:val="en-CA" w:eastAsia="en-CA"/>
              </w:rPr>
            </w:pPr>
            <w:r w:rsidRPr="00AB4227">
              <w:rPr>
                <w:lang w:val="en-CA" w:eastAsia="en-CA"/>
              </w:rPr>
              <w:t>when final clean-up and restoration of the lands used will be completed.</w:t>
            </w:r>
          </w:p>
          <w:p w:rsidR="006A2295" w:rsidRDefault="006A2295" w:rsidP="006A2295">
            <w:pPr>
              <w:pStyle w:val="ListParagraph"/>
              <w:rPr>
                <w:lang w:val="en-CA" w:eastAsia="en-CA"/>
              </w:rPr>
            </w:pPr>
          </w:p>
          <w:p w:rsidR="005102CF" w:rsidRDefault="005102CF" w:rsidP="006A2295">
            <w:pPr>
              <w:pStyle w:val="ListParagraph"/>
              <w:rPr>
                <w:lang w:val="en-CA" w:eastAsia="en-CA"/>
              </w:rPr>
            </w:pPr>
          </w:p>
          <w:p w:rsidR="002E14E7" w:rsidRPr="00AB4227" w:rsidRDefault="002E14E7" w:rsidP="006A2295">
            <w:pPr>
              <w:pStyle w:val="ListParagraph"/>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REPORTS BEFORE REMOVAL</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Default="006A2295" w:rsidP="006A2295">
            <w:pPr>
              <w:rPr>
                <w:color w:val="000000"/>
              </w:rPr>
            </w:pPr>
            <w:r w:rsidRPr="00AB4227">
              <w:rPr>
                <w:color w:val="000000"/>
              </w:rPr>
              <w:t xml:space="preserve">The Permittee shall submit an annual report to the Engineer by March 30 of each year of permitted activities.  The annual report must contain, but not limited to, the following information: </w:t>
            </w:r>
          </w:p>
          <w:p w:rsidR="006A2295" w:rsidRDefault="006A2295" w:rsidP="006A2295">
            <w:pPr>
              <w:pStyle w:val="ListParagraph"/>
              <w:numPr>
                <w:ilvl w:val="0"/>
                <w:numId w:val="13"/>
              </w:numPr>
              <w:rPr>
                <w:color w:val="000000"/>
              </w:rPr>
            </w:pPr>
            <w:r w:rsidRPr="00AB4227">
              <w:rPr>
                <w:color w:val="000000"/>
              </w:rPr>
              <w:t>a technical summary of the activities undertaken for the year,</w:t>
            </w:r>
          </w:p>
          <w:p w:rsidR="006A2295" w:rsidRDefault="006A2295" w:rsidP="006A2295">
            <w:pPr>
              <w:pStyle w:val="ListParagraph"/>
              <w:numPr>
                <w:ilvl w:val="0"/>
                <w:numId w:val="13"/>
              </w:numPr>
              <w:rPr>
                <w:color w:val="000000"/>
              </w:rPr>
            </w:pPr>
            <w:r w:rsidRPr="00AB4227">
              <w:rPr>
                <w:color w:val="000000"/>
              </w:rPr>
              <w:t>a table and map showing the following items, if applicable, with exact coordinates in degree/min/sec format, in NAD 83:</w:t>
            </w:r>
          </w:p>
          <w:p w:rsidR="006A2295" w:rsidRPr="00AB4227" w:rsidRDefault="006A2295" w:rsidP="006A2295">
            <w:pPr>
              <w:pStyle w:val="ListParagraph"/>
              <w:rPr>
                <w:color w:val="000000"/>
              </w:rPr>
            </w:pPr>
          </w:p>
          <w:p w:rsidR="006A2295" w:rsidRPr="00AB4227" w:rsidRDefault="006A2295" w:rsidP="006A2295">
            <w:pPr>
              <w:pStyle w:val="ListParagraph"/>
              <w:numPr>
                <w:ilvl w:val="0"/>
                <w:numId w:val="14"/>
              </w:numPr>
              <w:rPr>
                <w:color w:val="000000"/>
              </w:rPr>
            </w:pPr>
            <w:r w:rsidRPr="00AB4227">
              <w:rPr>
                <w:color w:val="000000"/>
              </w:rPr>
              <w:t>All camp locations</w:t>
            </w:r>
          </w:p>
          <w:p w:rsidR="006A2295" w:rsidRPr="00AB4227" w:rsidRDefault="006A2295" w:rsidP="006A2295">
            <w:pPr>
              <w:pStyle w:val="ListParagraph"/>
              <w:numPr>
                <w:ilvl w:val="0"/>
                <w:numId w:val="14"/>
              </w:numPr>
              <w:rPr>
                <w:color w:val="000000"/>
              </w:rPr>
            </w:pPr>
            <w:r w:rsidRPr="00AB4227">
              <w:rPr>
                <w:color w:val="000000"/>
              </w:rPr>
              <w:t>Air strip and landing location</w:t>
            </w:r>
          </w:p>
          <w:p w:rsidR="006A2295" w:rsidRPr="00AB4227" w:rsidRDefault="006A2295" w:rsidP="006A2295">
            <w:pPr>
              <w:pStyle w:val="ListParagraph"/>
              <w:numPr>
                <w:ilvl w:val="0"/>
                <w:numId w:val="14"/>
              </w:numPr>
              <w:rPr>
                <w:color w:val="000000"/>
              </w:rPr>
            </w:pPr>
            <w:r w:rsidRPr="00AB4227">
              <w:rPr>
                <w:color w:val="000000"/>
              </w:rPr>
              <w:t>All drilling locations</w:t>
            </w:r>
          </w:p>
          <w:p w:rsidR="006A2295" w:rsidRPr="00AB4227" w:rsidRDefault="006A2295" w:rsidP="006A2295">
            <w:pPr>
              <w:pStyle w:val="ListParagraph"/>
              <w:numPr>
                <w:ilvl w:val="0"/>
                <w:numId w:val="14"/>
              </w:numPr>
              <w:rPr>
                <w:color w:val="000000"/>
              </w:rPr>
            </w:pPr>
            <w:r w:rsidRPr="00AB4227">
              <w:rPr>
                <w:color w:val="000000"/>
              </w:rPr>
              <w:t>All fuel caches</w:t>
            </w:r>
          </w:p>
          <w:p w:rsidR="006A2295" w:rsidRPr="00AB4227" w:rsidRDefault="006A2295" w:rsidP="006A2295">
            <w:pPr>
              <w:pStyle w:val="ListParagraph"/>
              <w:numPr>
                <w:ilvl w:val="0"/>
                <w:numId w:val="14"/>
              </w:numPr>
              <w:rPr>
                <w:color w:val="000000"/>
              </w:rPr>
            </w:pPr>
            <w:r w:rsidRPr="00AB4227">
              <w:rPr>
                <w:color w:val="000000"/>
              </w:rPr>
              <w:t>Any other locations where activities were conducted</w:t>
            </w:r>
          </w:p>
          <w:p w:rsidR="006A2295" w:rsidRDefault="006A2295" w:rsidP="006A2295">
            <w:pPr>
              <w:pStyle w:val="ListParagraph"/>
              <w:numPr>
                <w:ilvl w:val="0"/>
                <w:numId w:val="14"/>
              </w:numPr>
              <w:rPr>
                <w:color w:val="000000"/>
              </w:rPr>
            </w:pPr>
            <w:r w:rsidRPr="00AB4227">
              <w:rPr>
                <w:color w:val="000000"/>
              </w:rPr>
              <w:t>All active and backfilled sumps,</w:t>
            </w:r>
          </w:p>
          <w:p w:rsidR="006A2295" w:rsidRPr="00AB4227" w:rsidRDefault="006A2295" w:rsidP="006A2295">
            <w:pPr>
              <w:pStyle w:val="ListParagraph"/>
              <w:ind w:left="1440"/>
              <w:rPr>
                <w:color w:val="000000"/>
              </w:rPr>
            </w:pPr>
          </w:p>
          <w:p w:rsidR="006A2295" w:rsidRDefault="006A2295" w:rsidP="006A2295">
            <w:pPr>
              <w:pStyle w:val="ListParagraph"/>
              <w:numPr>
                <w:ilvl w:val="0"/>
                <w:numId w:val="13"/>
              </w:numPr>
              <w:rPr>
                <w:color w:val="000000"/>
              </w:rPr>
            </w:pPr>
            <w:r w:rsidRPr="00AB4227">
              <w:rPr>
                <w:color w:val="000000"/>
              </w:rPr>
              <w:t>a work plan for the following year,</w:t>
            </w:r>
          </w:p>
          <w:p w:rsidR="006A2295" w:rsidRPr="00AB4227" w:rsidRDefault="006A2295" w:rsidP="006A2295">
            <w:pPr>
              <w:pStyle w:val="ListParagraph"/>
              <w:numPr>
                <w:ilvl w:val="0"/>
                <w:numId w:val="13"/>
              </w:numPr>
              <w:rPr>
                <w:color w:val="000000"/>
              </w:rPr>
            </w:pPr>
            <w:r w:rsidRPr="00AB4227">
              <w:rPr>
                <w:color w:val="000000"/>
              </w:rPr>
              <w:t>any progressive reclamation work undertaken.</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ANNUAL REPORTING</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submit to the Engineer a Spill Contingency Plan for use during the construction and operation of the winter road, 10 days prior to the commencement of activity.</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CONTINGENCY PLAN</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complete all clean-up and restoration of the lands used prior to the expiry date of this permit.</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CLEAN-UP</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Engineer reserves the right to impose closure to any area to the Permittee in periods when dangers to natural resources are severe.</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CLOSURE</w:t>
            </w:r>
          </w:p>
        </w:tc>
      </w:tr>
    </w:tbl>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Pr>
          <w:rFonts w:ascii="Times New Roman" w:eastAsia="Times New Roman" w:hAnsi="Times New Roman" w:cs="Times New Roman"/>
          <w:b/>
          <w:bCs/>
          <w:sz w:val="20"/>
          <w:szCs w:val="20"/>
          <w:u w:val="single"/>
          <w:lang w:val="en-CA" w:eastAsia="en-CA"/>
        </w:rPr>
        <w:t xml:space="preserve">31 (1) (c) </w:t>
      </w:r>
      <w:r w:rsidRPr="00AB4227">
        <w:rPr>
          <w:rFonts w:ascii="Times New Roman" w:eastAsia="Times New Roman" w:hAnsi="Times New Roman" w:cs="Times New Roman"/>
          <w:b/>
          <w:bCs/>
          <w:sz w:val="20"/>
          <w:szCs w:val="20"/>
          <w:u w:val="single"/>
          <w:lang w:val="en-CA" w:eastAsia="en-CA"/>
        </w:rPr>
        <w:t>- Equipment</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use any equipment except of the type, size and number that is listed in the accepted application, unless otherwise authorized in writing by the Land Use Inspector.</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ONLY APPROVED EQUIPMENT</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t>The Permittee shall keep all garbage and debris in a covered container until disposed of at an approved facility. Garbage must be stored in such a manner as to prevent access by wildlife.</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t>GARBAGE CONTAINERS</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t>The Permittee shall ensure that appropriate spill response equipment and clean-up materials (e.g. shovels, pumps, barrels, drip pans, and absorbents) must be readily available during any transfer of fuel or hazardous substances, as well as at fuel caches and drill sites. All activities should be conducted according to the approved Spill Response Plan.</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t>SPILL RESPONSE KIT</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bl>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Pr>
          <w:rFonts w:ascii="Times New Roman" w:eastAsia="Times New Roman" w:hAnsi="Times New Roman" w:cs="Times New Roman"/>
          <w:b/>
          <w:bCs/>
          <w:sz w:val="20"/>
          <w:szCs w:val="20"/>
          <w:u w:val="single"/>
          <w:lang w:val="en-CA" w:eastAsia="en-CA"/>
        </w:rPr>
        <w:t xml:space="preserve">31 (1) (d) </w:t>
      </w:r>
      <w:r w:rsidRPr="00AB4227">
        <w:rPr>
          <w:rFonts w:ascii="Times New Roman" w:eastAsia="Times New Roman" w:hAnsi="Times New Roman" w:cs="Times New Roman"/>
          <w:b/>
          <w:bCs/>
          <w:sz w:val="20"/>
          <w:szCs w:val="20"/>
          <w:u w:val="single"/>
          <w:lang w:val="en-CA" w:eastAsia="en-CA"/>
        </w:rPr>
        <w:t>- Methods and Techniques</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slope the sides of excavations and embankments except in solid rock to a horizontal/vertical ratio of 2:1 unless otherwise authorized in writing by the Land Use Inspector.</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EXCAVATIONS AND EMBANKMENTS</w:t>
            </w:r>
          </w:p>
        </w:tc>
      </w:tr>
    </w:tbl>
    <w:p w:rsidR="006A2295" w:rsidRDefault="006A2295"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5102CF" w:rsidRDefault="005102CF"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5102CF" w:rsidRPr="00AB4227" w:rsidRDefault="005102CF"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lastRenderedPageBreak/>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Pr>
          <w:rFonts w:ascii="Times New Roman" w:eastAsia="Times New Roman" w:hAnsi="Times New Roman" w:cs="Times New Roman"/>
          <w:b/>
          <w:bCs/>
          <w:sz w:val="20"/>
          <w:szCs w:val="20"/>
          <w:u w:val="single"/>
          <w:lang w:val="en-CA" w:eastAsia="en-CA"/>
        </w:rPr>
        <w:t>31 (1) (e)</w:t>
      </w:r>
      <w:r w:rsidRPr="00AB4227">
        <w:rPr>
          <w:rFonts w:ascii="Times New Roman" w:eastAsia="Times New Roman" w:hAnsi="Times New Roman" w:cs="Times New Roman"/>
          <w:b/>
          <w:bCs/>
          <w:sz w:val="20"/>
          <w:szCs w:val="20"/>
          <w:u w:val="single"/>
          <w:lang w:val="en-CA" w:eastAsia="en-CA"/>
        </w:rPr>
        <w:t xml:space="preserve"> - Type, Location, Capacity and Operation of Facilities</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ensure that the land use area is kept clean and tidy at all times.</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CLEAN WORK AREA</w:t>
            </w:r>
          </w:p>
        </w:tc>
      </w:tr>
    </w:tbl>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(f) - Control or Prevention of Flooding, Erosion and Subsidence of Land</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install erosion and sediment mitigation measures on disturbed areas before, during and after construction and as the land use operation progresses.</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EROSION CONTROL</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insulate the ground surface beneath all structures and facilities associated with this land use operation to:</w:t>
            </w:r>
          </w:p>
          <w:p w:rsidR="005102CF" w:rsidRDefault="005102CF" w:rsidP="006A2295">
            <w:pPr>
              <w:tabs>
                <w:tab w:val="left" w:pos="720"/>
                <w:tab w:val="left" w:pos="1440"/>
              </w:tabs>
              <w:rPr>
                <w:lang w:val="en-CA" w:eastAsia="en-CA"/>
              </w:rPr>
            </w:pPr>
          </w:p>
          <w:p w:rsidR="006A2295" w:rsidRPr="00AB4227" w:rsidRDefault="006A2295" w:rsidP="006A2295">
            <w:pPr>
              <w:tabs>
                <w:tab w:val="left" w:pos="720"/>
                <w:tab w:val="left" w:pos="1440"/>
              </w:tabs>
              <w:rPr>
                <w:lang w:val="en-CA" w:eastAsia="en-CA"/>
              </w:rPr>
            </w:pPr>
            <w:r w:rsidRPr="00AB4227">
              <w:rPr>
                <w:lang w:val="en-CA" w:eastAsia="en-CA"/>
              </w:rPr>
              <w:t>(a)   prevent the ground from settling and/or eroding;</w:t>
            </w:r>
          </w:p>
          <w:p w:rsidR="006A2295" w:rsidRPr="00AB4227" w:rsidRDefault="006A2295" w:rsidP="006A2295">
            <w:pPr>
              <w:tabs>
                <w:tab w:val="left" w:pos="720"/>
                <w:tab w:val="left" w:pos="1440"/>
              </w:tabs>
              <w:rPr>
                <w:lang w:val="en-CA" w:eastAsia="en-CA"/>
              </w:rPr>
            </w:pPr>
            <w:r w:rsidRPr="00AB4227">
              <w:rPr>
                <w:lang w:val="en-CA" w:eastAsia="en-CA"/>
              </w:rPr>
              <w:t>(b)  prevent the melting of permafrost</w:t>
            </w:r>
            <w:r w:rsidRPr="00AB4227">
              <w:rPr>
                <w:lang w:val="en-CA" w:eastAsia="en-CA"/>
              </w:rPr>
              <w:tab/>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INSULATE GROUND SURFACE</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prepare the site in such a manner as to prevent rutting of the ground surface.</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PREVENTION OF RUTTING</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move any equipment or vehicles unless the ground surface is in a state capable of fully supporting the equipment or vehicles without rutting or gouging.</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VEHICLE MOVEMENT FREEZE-UP</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suspend overland travel of equipment or vehicles if rutting occurs.</w:t>
            </w: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SUSPEND OVERLAND TRAVEL</w:t>
            </w:r>
          </w:p>
          <w:p w:rsidR="006A2295" w:rsidRPr="00AB4227" w:rsidRDefault="006A2295" w:rsidP="006A2295">
            <w:pPr>
              <w:rPr>
                <w:lang w:val="en-CA" w:eastAsia="en-CA"/>
              </w:rPr>
            </w:pPr>
          </w:p>
        </w:tc>
      </w:tr>
    </w:tbl>
    <w:p w:rsidR="006A2295" w:rsidRDefault="006A2295"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(g) - Use, Storage, Handling and Disposal of Chemical or Toxic Material</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remove all non-combustible garbage and debris from the land use area to a disposal site.</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REMOVE GARBAGE</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remove all garbage and debris from the area of the land use operation to a disposal site approved in writing by a Land Use Inspector.</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REMOVE GARBAGE</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report all spills immediately in accordance with instructions contained in "NT-NU Spill Report” form and to the twenty four (24) hour spill report line (867)920-8130.</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REPORT CHEMICAL AND PETROLEUM SPILLS</w:t>
            </w:r>
          </w:p>
          <w:p w:rsidR="006A2295" w:rsidRPr="00AB4227" w:rsidRDefault="006A2295" w:rsidP="006A2295">
            <w:pPr>
              <w:rPr>
                <w:lang w:val="en-CA" w:eastAsia="en-CA"/>
              </w:rPr>
            </w:pP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t>The Permittee shall store all hazardous chemicals in such a manner as to prevent access by wildlife.</w:t>
            </w:r>
          </w:p>
        </w:tc>
        <w:tc>
          <w:tcPr>
            <w:tcW w:w="1908" w:type="dxa"/>
          </w:tcPr>
          <w:p w:rsidR="006A2295" w:rsidRPr="00AB4227" w:rsidRDefault="006A2295" w:rsidP="006A2295">
            <w:pPr>
              <w:rPr>
                <w:lang w:val="en-CA" w:eastAsia="en-CA"/>
              </w:rPr>
            </w:pPr>
            <w:r w:rsidRPr="00AB4227">
              <w:rPr>
                <w:lang w:val="en-CA" w:eastAsia="en-CA"/>
              </w:rPr>
              <w:t>HAZARDOUS CHEMICAL STORAGE</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t>The Permittee shall not allow petroleum products or chemicals to spread to surrounding lands or into water bodies.</w:t>
            </w:r>
          </w:p>
          <w:p w:rsidR="006A2295" w:rsidRPr="00AB4227" w:rsidRDefault="006A2295" w:rsidP="006A2295">
            <w:pPr>
              <w:rPr>
                <w:lang w:val="en-CA" w:eastAsia="en-CA"/>
              </w:rPr>
            </w:pPr>
            <w:r w:rsidRPr="00AB4227">
              <w:rPr>
                <w:b/>
                <w:lang w:val="en-CA" w:eastAsia="en-CA"/>
              </w:rPr>
              <w:fldChar w:fldCharType="begin"/>
            </w:r>
            <w:r w:rsidRPr="00AB4227">
              <w:rPr>
                <w:b/>
                <w:lang w:val="en-CA" w:eastAsia="en-CA"/>
              </w:rPr>
              <w:instrText xml:space="preserve"> SEQ CHAPTER \h \r 1</w:instrText>
            </w:r>
            <w:r w:rsidRPr="00AB4227">
              <w:rPr>
                <w:b/>
                <w:lang w:val="en-CA" w:eastAsia="en-CA"/>
              </w:rPr>
              <w:fldChar w:fldCharType="end"/>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t>CONTAINMENT OF PETROLEUM PRODUCTS AND CHEMICALS</w:t>
            </w:r>
          </w:p>
          <w:p w:rsidR="006A2295" w:rsidRPr="00AB4227" w:rsidRDefault="006A2295" w:rsidP="006A2295">
            <w:pPr>
              <w:rPr>
                <w:lang w:val="en-CA" w:eastAsia="en-CA"/>
              </w:rPr>
            </w:pPr>
          </w:p>
        </w:tc>
      </w:tr>
    </w:tbl>
    <w:p w:rsidR="006A2295" w:rsidRDefault="006A2295"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5102CF" w:rsidRDefault="005102CF"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5102CF" w:rsidRPr="00AB4227" w:rsidRDefault="005102CF"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lastRenderedPageBreak/>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(h) - Wildlife and Fisheries Habitat</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19"/>
        <w:gridCol w:w="5998"/>
        <w:gridCol w:w="2050"/>
      </w:tblGrid>
      <w:tr w:rsidR="006A2295" w:rsidRPr="00AB4227" w:rsidTr="006A2295">
        <w:tc>
          <w:tcPr>
            <w:tcW w:w="819" w:type="dxa"/>
          </w:tcPr>
          <w:p w:rsidR="006A2295" w:rsidRPr="007A7A0F" w:rsidRDefault="006A2295" w:rsidP="007A7A0F">
            <w:pPr>
              <w:pStyle w:val="ListParagraph"/>
              <w:numPr>
                <w:ilvl w:val="0"/>
                <w:numId w:val="44"/>
              </w:numPr>
              <w:rPr>
                <w:lang w:val="en-CA" w:eastAsia="en-CA"/>
              </w:rPr>
            </w:pPr>
          </w:p>
        </w:tc>
        <w:tc>
          <w:tcPr>
            <w:tcW w:w="599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unnecessarily damage wildlife habitat in conducting this land use operation.</w:t>
            </w:r>
          </w:p>
          <w:p w:rsidR="006A2295" w:rsidRPr="00AB4227" w:rsidRDefault="006A2295" w:rsidP="006A2295">
            <w:pPr>
              <w:rPr>
                <w:lang w:val="en-CA" w:eastAsia="en-CA"/>
              </w:rPr>
            </w:pPr>
          </w:p>
        </w:tc>
        <w:tc>
          <w:tcPr>
            <w:tcW w:w="205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HABITAT DAMAGE</w:t>
            </w:r>
          </w:p>
        </w:tc>
      </w:tr>
      <w:tr w:rsidR="006A2295" w:rsidRPr="00AB4227" w:rsidTr="006A2295">
        <w:tc>
          <w:tcPr>
            <w:tcW w:w="819" w:type="dxa"/>
          </w:tcPr>
          <w:p w:rsidR="006A2295" w:rsidRPr="007A7A0F" w:rsidRDefault="006A2295" w:rsidP="007A7A0F">
            <w:pPr>
              <w:pStyle w:val="ListParagraph"/>
              <w:numPr>
                <w:ilvl w:val="0"/>
                <w:numId w:val="44"/>
              </w:numPr>
              <w:rPr>
                <w:lang w:val="en-CA" w:eastAsia="en-CA"/>
              </w:rPr>
            </w:pPr>
          </w:p>
        </w:tc>
        <w:tc>
          <w:tcPr>
            <w:tcW w:w="599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obstruct the movement of fish while conducting this land use operation.</w:t>
            </w:r>
          </w:p>
          <w:p w:rsidR="006A2295" w:rsidRPr="00AB4227" w:rsidRDefault="006A2295" w:rsidP="006A2295">
            <w:pPr>
              <w:rPr>
                <w:lang w:val="en-CA" w:eastAsia="en-CA"/>
              </w:rPr>
            </w:pPr>
          </w:p>
        </w:tc>
        <w:tc>
          <w:tcPr>
            <w:tcW w:w="205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FREE FISH MOVEMENT</w:t>
            </w:r>
          </w:p>
        </w:tc>
      </w:tr>
      <w:tr w:rsidR="006A2295" w:rsidRPr="00AB4227" w:rsidTr="006A2295">
        <w:tc>
          <w:tcPr>
            <w:tcW w:w="819" w:type="dxa"/>
          </w:tcPr>
          <w:p w:rsidR="006A2295" w:rsidRPr="007A7A0F" w:rsidRDefault="006A2295" w:rsidP="007A7A0F">
            <w:pPr>
              <w:pStyle w:val="ListParagraph"/>
              <w:numPr>
                <w:ilvl w:val="0"/>
                <w:numId w:val="44"/>
              </w:numPr>
              <w:rPr>
                <w:lang w:val="en-CA" w:eastAsia="en-CA"/>
              </w:rPr>
            </w:pPr>
          </w:p>
        </w:tc>
        <w:tc>
          <w:tcPr>
            <w:tcW w:w="5998" w:type="dxa"/>
          </w:tcPr>
          <w:p w:rsidR="006A2295" w:rsidRPr="00AB4227" w:rsidRDefault="006A2295" w:rsidP="006A2295">
            <w:pPr>
              <w:rPr>
                <w:lang w:val="en-CA" w:eastAsia="en-CA"/>
              </w:rPr>
            </w:pPr>
            <w:r w:rsidRPr="00AB4227">
              <w:rPr>
                <w:lang w:val="en-CA" w:eastAsia="en-CA"/>
              </w:rPr>
              <w:t>The Permittee shall not harass wildlife. This includes persistently worrying, chasing, or disturbing large groups of animals.</w:t>
            </w:r>
          </w:p>
          <w:p w:rsidR="006A2295" w:rsidRPr="00AB4227" w:rsidRDefault="006A2295" w:rsidP="006A2295">
            <w:pPr>
              <w:rPr>
                <w:lang w:val="en-CA" w:eastAsia="en-CA"/>
              </w:rPr>
            </w:pPr>
          </w:p>
        </w:tc>
        <w:tc>
          <w:tcPr>
            <w:tcW w:w="2050" w:type="dxa"/>
          </w:tcPr>
          <w:p w:rsidR="006A2295" w:rsidRPr="00AB4227" w:rsidRDefault="006A2295" w:rsidP="006A2295">
            <w:pPr>
              <w:rPr>
                <w:lang w:val="en-CA" w:eastAsia="en-CA"/>
              </w:rPr>
            </w:pPr>
            <w:r w:rsidRPr="00AB4227">
              <w:rPr>
                <w:lang w:val="en-CA" w:eastAsia="en-CA"/>
              </w:rPr>
              <w:t>HARASSMENT OF WILDLIFE</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6A2295" w:rsidRPr="00AB4227" w:rsidTr="006A2295">
        <w:tc>
          <w:tcPr>
            <w:tcW w:w="819" w:type="dxa"/>
          </w:tcPr>
          <w:p w:rsidR="006A2295" w:rsidRPr="007A7A0F" w:rsidRDefault="006A2295" w:rsidP="007A7A0F">
            <w:pPr>
              <w:pStyle w:val="ListParagraph"/>
              <w:numPr>
                <w:ilvl w:val="0"/>
                <w:numId w:val="44"/>
              </w:numPr>
              <w:rPr>
                <w:lang w:val="en-CA" w:eastAsia="en-CA"/>
              </w:rPr>
            </w:pPr>
          </w:p>
        </w:tc>
        <w:tc>
          <w:tcPr>
            <w:tcW w:w="5998" w:type="dxa"/>
          </w:tcPr>
          <w:p w:rsidR="006A2295" w:rsidRPr="00AB4227" w:rsidRDefault="006A2295" w:rsidP="006A2295">
            <w:pPr>
              <w:rPr>
                <w:lang w:val="en-CA" w:eastAsia="en-CA"/>
              </w:rPr>
            </w:pPr>
            <w:r w:rsidRPr="00AB4227">
              <w:rPr>
                <w:lang w:val="en-CA" w:eastAsia="en-CA"/>
              </w:rPr>
              <w:t>The Permittee shall not disturb or destroy the nests or eggs of any birds. If nests are encountered and/or identified, the Permittee shall take precaution to avoid further interaction and/or disturbance (e.g. a 100 meter buffer around the nests). If active nests are discovered (i.e. with eggs or young) the Permittee shall avoid these areas until nesting is complete and the young have left the nest.</w:t>
            </w:r>
          </w:p>
          <w:p w:rsidR="006A2295" w:rsidRPr="00AB4227" w:rsidRDefault="006A2295" w:rsidP="006A2295">
            <w:pPr>
              <w:rPr>
                <w:lang w:val="en-CA" w:eastAsia="en-CA"/>
              </w:rPr>
            </w:pPr>
          </w:p>
        </w:tc>
        <w:tc>
          <w:tcPr>
            <w:tcW w:w="2050" w:type="dxa"/>
          </w:tcPr>
          <w:p w:rsidR="006A2295" w:rsidRPr="00AB4227" w:rsidRDefault="006A2295" w:rsidP="006A2295">
            <w:pPr>
              <w:rPr>
                <w:lang w:val="en-CA" w:eastAsia="en-CA"/>
              </w:rPr>
            </w:pPr>
            <w:r w:rsidRPr="00AB4227">
              <w:rPr>
                <w:lang w:val="en-CA" w:eastAsia="en-CA"/>
              </w:rPr>
              <w:t xml:space="preserve">WILDLIFE </w:t>
            </w:r>
          </w:p>
          <w:p w:rsidR="006A2295" w:rsidRPr="00AB4227" w:rsidRDefault="006A2295" w:rsidP="006A2295">
            <w:pPr>
              <w:rPr>
                <w:lang w:val="en-CA" w:eastAsia="en-CA"/>
              </w:rPr>
            </w:pPr>
            <w:r w:rsidRPr="00AB4227">
              <w:rPr>
                <w:lang w:val="en-CA" w:eastAsia="en-CA"/>
              </w:rPr>
              <w:t>SENSITIVITY</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6A2295" w:rsidRPr="00AB4227" w:rsidTr="006A2295">
        <w:tc>
          <w:tcPr>
            <w:tcW w:w="819" w:type="dxa"/>
          </w:tcPr>
          <w:p w:rsidR="006A2295" w:rsidRPr="007A7A0F" w:rsidRDefault="006A2295" w:rsidP="007A7A0F">
            <w:pPr>
              <w:pStyle w:val="ListParagraph"/>
              <w:numPr>
                <w:ilvl w:val="0"/>
                <w:numId w:val="44"/>
              </w:numPr>
              <w:rPr>
                <w:lang w:val="en-CA" w:eastAsia="en-CA"/>
              </w:rPr>
            </w:pPr>
          </w:p>
        </w:tc>
        <w:tc>
          <w:tcPr>
            <w:tcW w:w="5998" w:type="dxa"/>
          </w:tcPr>
          <w:p w:rsidR="006A2295" w:rsidRPr="00AB4227" w:rsidRDefault="006A2295" w:rsidP="006A2295">
            <w:pPr>
              <w:rPr>
                <w:lang w:val="en-CA" w:eastAsia="en-CA"/>
              </w:rPr>
            </w:pPr>
            <w:r w:rsidRPr="00AB4227">
              <w:rPr>
                <w:lang w:val="en-CA" w:eastAsia="en-CA"/>
              </w:rPr>
              <w:t>The Permittee shall not touch, feed or entice wildlife to approach by holding out of setting out decoys or any such devise, foodstuffs or bait of any kind.</w:t>
            </w:r>
          </w:p>
          <w:p w:rsidR="006A2295" w:rsidRPr="00AB4227" w:rsidRDefault="006A2295" w:rsidP="006A2295">
            <w:pPr>
              <w:rPr>
                <w:lang w:val="en-CA" w:eastAsia="en-CA"/>
              </w:rPr>
            </w:pPr>
          </w:p>
        </w:tc>
        <w:tc>
          <w:tcPr>
            <w:tcW w:w="2050" w:type="dxa"/>
          </w:tcPr>
          <w:p w:rsidR="006A2295" w:rsidRPr="00AB4227" w:rsidRDefault="006A2295" w:rsidP="006A2295">
            <w:pPr>
              <w:rPr>
                <w:lang w:val="en-CA" w:eastAsia="en-CA"/>
              </w:rPr>
            </w:pPr>
            <w:r w:rsidRPr="00AB4227">
              <w:rPr>
                <w:lang w:val="en-CA" w:eastAsia="en-CA"/>
              </w:rPr>
              <w:t>WILDLIFE INTERACTIONS</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bl>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(k) - Petroleum Fuel Storage</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28"/>
        <w:gridCol w:w="6120"/>
        <w:gridCol w:w="1908"/>
      </w:tblGrid>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not allow petroleum products to spread to surrounding lands or into water bodies.</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FUEL CONTAINMENT</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t>The Permittee shall remove and treat hydrocarbon contaminated soils on site or transport them to an approved disposal site for treatment.</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t>CONTAMINATED SOIL</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DF46C3" w:rsidRPr="00AB4227" w:rsidTr="006A2295">
        <w:tc>
          <w:tcPr>
            <w:tcW w:w="828" w:type="dxa"/>
          </w:tcPr>
          <w:p w:rsidR="00DF46C3" w:rsidRPr="007A7A0F" w:rsidRDefault="00DF46C3" w:rsidP="007A7A0F">
            <w:pPr>
              <w:pStyle w:val="ListParagraph"/>
              <w:numPr>
                <w:ilvl w:val="0"/>
                <w:numId w:val="44"/>
              </w:numPr>
              <w:rPr>
                <w:lang w:val="en-CA" w:eastAsia="en-CA"/>
              </w:rPr>
            </w:pPr>
          </w:p>
        </w:tc>
        <w:tc>
          <w:tcPr>
            <w:tcW w:w="6120" w:type="dxa"/>
          </w:tcPr>
          <w:p w:rsidR="00DF46C3" w:rsidRPr="00AB4227" w:rsidRDefault="00DF46C3" w:rsidP="000A5301">
            <w:pPr>
              <w:rPr>
                <w:lang w:val="en-CA" w:eastAsia="en-CA"/>
              </w:rPr>
            </w:pPr>
            <w:r w:rsidRPr="00AB4227">
              <w:rPr>
                <w:lang w:val="en-CA" w:eastAsia="en-CA"/>
              </w:rPr>
              <w:t>The Permittee shall use adequate secondary containment or a surface liner (e.g. self-supporting insta-berms and fold-a-tanks), when storing barrelled fuel and chemicals at all locations as well as re-fuelling stations. The volume of the berm area shall be 10% greater than the capacity of the largest fuel container placed therein.</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p w:rsidR="00DF46C3" w:rsidRPr="00AB4227" w:rsidRDefault="00DF46C3" w:rsidP="000A5301">
            <w:pPr>
              <w:rPr>
                <w:lang w:val="en-CA" w:eastAsia="en-CA"/>
              </w:rPr>
            </w:pPr>
          </w:p>
        </w:tc>
        <w:tc>
          <w:tcPr>
            <w:tcW w:w="1908" w:type="dxa"/>
          </w:tcPr>
          <w:p w:rsidR="00DF46C3" w:rsidRPr="00AB4227" w:rsidRDefault="00DF46C3" w:rsidP="000A5301">
            <w:pPr>
              <w:rPr>
                <w:lang w:val="en-CA" w:eastAsia="en-CA"/>
              </w:rPr>
            </w:pPr>
            <w:r w:rsidRPr="00AB4227">
              <w:rPr>
                <w:lang w:val="en-CA" w:eastAsia="en-CA"/>
              </w:rPr>
              <w:t>SECONDARY CONTAINMENT</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bl>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sz w:val="20"/>
          <w:szCs w:val="20"/>
          <w:lang w:val="en-CA" w:eastAsia="en-CA"/>
        </w:rPr>
      </w:pP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r w:rsidRPr="00AB4227">
        <w:rPr>
          <w:rFonts w:ascii="Times New Roman" w:eastAsia="Times New Roman" w:hAnsi="Times New Roman" w:cs="Times New Roman"/>
          <w:sz w:val="20"/>
          <w:szCs w:val="20"/>
          <w:lang w:val="en-CA" w:eastAsia="en-CA"/>
        </w:rPr>
        <w:fldChar w:fldCharType="begin"/>
      </w:r>
      <w:r w:rsidRPr="00AB4227">
        <w:rPr>
          <w:rFonts w:ascii="Times New Roman" w:eastAsia="Times New Roman" w:hAnsi="Times New Roman" w:cs="Times New Roman"/>
          <w:sz w:val="20"/>
          <w:szCs w:val="20"/>
          <w:lang w:val="en-CA" w:eastAsia="en-CA"/>
        </w:rPr>
        <w:instrText xml:space="preserve"> SEQ CHAPTER \h \r 1</w:instrText>
      </w:r>
      <w:r w:rsidRPr="00AB4227">
        <w:rPr>
          <w:rFonts w:ascii="Times New Roman" w:eastAsia="Times New Roman" w:hAnsi="Times New Roman" w:cs="Times New Roman"/>
          <w:sz w:val="20"/>
          <w:szCs w:val="20"/>
          <w:lang w:val="en-CA" w:eastAsia="en-CA"/>
        </w:rPr>
        <w:fldChar w:fldCharType="end"/>
      </w:r>
      <w:r w:rsidRPr="00AB4227">
        <w:rPr>
          <w:rFonts w:ascii="Times New Roman" w:eastAsia="Times New Roman" w:hAnsi="Times New Roman" w:cs="Times New Roman"/>
          <w:b/>
          <w:bCs/>
          <w:sz w:val="20"/>
          <w:szCs w:val="20"/>
          <w:u w:val="single"/>
          <w:lang w:val="en-CA" w:eastAsia="en-CA"/>
        </w:rPr>
        <w:t>31 (1) (m) - Matters Not Inconsistent with the Regulations</w:t>
      </w:r>
    </w:p>
    <w:p w:rsidR="006A2295" w:rsidRPr="00AB4227" w:rsidRDefault="006A2295" w:rsidP="006A2295">
      <w:pPr>
        <w:autoSpaceDE w:val="0"/>
        <w:autoSpaceDN w:val="0"/>
        <w:adjustRightInd w:val="0"/>
        <w:spacing w:after="0" w:line="240" w:lineRule="auto"/>
        <w:rPr>
          <w:rFonts w:ascii="Times New Roman" w:eastAsia="Times New Roman" w:hAnsi="Times New Roman" w:cs="Times New Roman"/>
          <w:b/>
          <w:bCs/>
          <w:sz w:val="20"/>
          <w:szCs w:val="20"/>
          <w:u w:val="single"/>
          <w:lang w:val="en-CA" w:eastAsia="en-CA"/>
        </w:rPr>
      </w:pPr>
    </w:p>
    <w:tbl>
      <w:tblPr>
        <w:tblStyle w:val="TableGrid"/>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1E0" w:firstRow="1" w:lastRow="1" w:firstColumn="1" w:lastColumn="1" w:noHBand="0" w:noVBand="0"/>
      </w:tblPr>
      <w:tblGrid>
        <w:gridCol w:w="828"/>
        <w:gridCol w:w="6120"/>
        <w:gridCol w:w="1908"/>
      </w:tblGrid>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t>The Permittee is required to immediately notify the Engineer of the transfer/sale of the property/assets authorized under this permit upon completion of transaction.</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t>NOTICE OF SALE OR TRANSFER</w:t>
            </w: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display a copy of this permit in a conspicuous place in each campsite established to carry out this land use operation.</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DISPLAY PERMIT</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keep on hand, at all times during this land use operation, a copy of the Land Use Permit.</w:t>
            </w:r>
          </w:p>
          <w:p w:rsidR="006A2295" w:rsidRPr="00AB4227" w:rsidRDefault="006A2295"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COPY OF PERMIT</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conspicuously display the land use permit number on all vehicles and equipment.</w:t>
            </w:r>
          </w:p>
          <w:p w:rsidR="006A2295" w:rsidRDefault="006A2295" w:rsidP="006A2295">
            <w:pPr>
              <w:rPr>
                <w:lang w:val="en-CA" w:eastAsia="en-CA"/>
              </w:rPr>
            </w:pPr>
          </w:p>
          <w:p w:rsidR="002E14E7" w:rsidRDefault="002E14E7" w:rsidP="006A2295">
            <w:pPr>
              <w:rPr>
                <w:lang w:val="en-CA" w:eastAsia="en-CA"/>
              </w:rPr>
            </w:pPr>
          </w:p>
          <w:p w:rsidR="002E14E7" w:rsidRPr="00AB4227" w:rsidRDefault="002E14E7"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DISPLAY PERMIT NUMBER</w:t>
            </w:r>
          </w:p>
        </w:tc>
      </w:tr>
      <w:tr w:rsidR="006A2295" w:rsidRPr="00AB4227" w:rsidTr="006A2295">
        <w:tc>
          <w:tcPr>
            <w:tcW w:w="828" w:type="dxa"/>
          </w:tcPr>
          <w:p w:rsidR="006A2295" w:rsidRPr="007A7A0F" w:rsidRDefault="006A2295" w:rsidP="007A7A0F">
            <w:pPr>
              <w:pStyle w:val="ListParagraph"/>
              <w:numPr>
                <w:ilvl w:val="0"/>
                <w:numId w:val="44"/>
              </w:numPr>
              <w:rPr>
                <w:lang w:val="en-CA" w:eastAsia="en-CA"/>
              </w:rPr>
            </w:pPr>
          </w:p>
        </w:tc>
        <w:tc>
          <w:tcPr>
            <w:tcW w:w="6120"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The Permittee shall abide by and comply with all applicable lawful rules, acts, regulations, and by-laws of Canada, Nunavut, any Municipal or regulatory body or authority having jurisdiction, the Nunavut Land Claim Agreement, and all other agreements, permits, licenses, and other instruments whatsoever related to the project.</w:t>
            </w:r>
          </w:p>
          <w:p w:rsidR="006A2295" w:rsidRDefault="006A2295" w:rsidP="006A2295">
            <w:pPr>
              <w:rPr>
                <w:lang w:val="en-CA" w:eastAsia="en-CA"/>
              </w:rPr>
            </w:pPr>
          </w:p>
          <w:p w:rsidR="005102CF" w:rsidRDefault="005102CF" w:rsidP="006A2295">
            <w:pPr>
              <w:rPr>
                <w:lang w:val="en-CA" w:eastAsia="en-CA"/>
              </w:rPr>
            </w:pPr>
          </w:p>
          <w:p w:rsidR="005102CF" w:rsidRPr="00AB4227" w:rsidRDefault="005102CF" w:rsidP="006A2295">
            <w:pPr>
              <w:rPr>
                <w:lang w:val="en-CA" w:eastAsia="en-CA"/>
              </w:rPr>
            </w:pPr>
          </w:p>
        </w:tc>
        <w:tc>
          <w:tcPr>
            <w:tcW w:w="1908" w:type="dxa"/>
          </w:tcPr>
          <w:p w:rsidR="006A2295" w:rsidRPr="00AB4227" w:rsidRDefault="006A2295" w:rsidP="006A2295">
            <w:pPr>
              <w:rPr>
                <w:lang w:val="en-CA" w:eastAsia="en-CA"/>
              </w:rPr>
            </w:pPr>
            <w:r w:rsidRPr="00AB4227">
              <w:rPr>
                <w:lang w:val="en-CA" w:eastAsia="en-CA"/>
              </w:rPr>
              <w:fldChar w:fldCharType="begin"/>
            </w:r>
            <w:r w:rsidRPr="00AB4227">
              <w:rPr>
                <w:lang w:val="en-CA" w:eastAsia="en-CA"/>
              </w:rPr>
              <w:instrText xml:space="preserve"> SEQ CHAPTER \h \r 1</w:instrText>
            </w:r>
            <w:r w:rsidRPr="00AB4227">
              <w:rPr>
                <w:lang w:val="en-CA" w:eastAsia="en-CA"/>
              </w:rPr>
              <w:fldChar w:fldCharType="end"/>
            </w:r>
            <w:r w:rsidRPr="00AB4227">
              <w:rPr>
                <w:lang w:val="en-CA" w:eastAsia="en-CA"/>
              </w:rPr>
              <w:t>ADHERENCE TO LAWFUL RULES, ACTS, REGS &amp; BYLAWS</w:t>
            </w:r>
          </w:p>
        </w:tc>
      </w:tr>
      <w:tr w:rsidR="006A2295" w:rsidRPr="00AB4227" w:rsidTr="006A2295">
        <w:tc>
          <w:tcPr>
            <w:tcW w:w="8856" w:type="dxa"/>
            <w:gridSpan w:val="3"/>
          </w:tcPr>
          <w:p w:rsidR="006A2295" w:rsidRPr="007A7A0F" w:rsidRDefault="006A2295" w:rsidP="007A7A0F">
            <w:pPr>
              <w:ind w:left="360"/>
              <w:jc w:val="center"/>
              <w:rPr>
                <w:b/>
              </w:rPr>
            </w:pPr>
          </w:p>
          <w:p w:rsidR="006A2295" w:rsidRPr="007A7A0F" w:rsidRDefault="006A2295" w:rsidP="007A7A0F">
            <w:pPr>
              <w:ind w:left="360"/>
              <w:jc w:val="center"/>
              <w:rPr>
                <w:b/>
              </w:rPr>
            </w:pPr>
            <w:r w:rsidRPr="007A7A0F">
              <w:rPr>
                <w:b/>
              </w:rPr>
              <w:t>CARIBOU PROTECTION MEASURES</w:t>
            </w:r>
          </w:p>
          <w:p w:rsidR="006A2295" w:rsidRPr="00AB4227" w:rsidRDefault="006A2295" w:rsidP="006A2295">
            <w:pPr>
              <w:rPr>
                <w:lang w:val="en-CA" w:eastAsia="en-CA"/>
              </w:rPr>
            </w:pPr>
          </w:p>
        </w:tc>
      </w:tr>
      <w:tr w:rsidR="006A2295" w:rsidRPr="00AB4227" w:rsidTr="006A2295">
        <w:tc>
          <w:tcPr>
            <w:tcW w:w="828" w:type="dxa"/>
          </w:tcPr>
          <w:p w:rsidR="006A2295" w:rsidRPr="007A7A0F" w:rsidRDefault="006A2295" w:rsidP="007A7A0F">
            <w:pPr>
              <w:ind w:left="360"/>
              <w:rPr>
                <w:lang w:val="en-CA" w:eastAsia="en-CA"/>
              </w:rPr>
            </w:pPr>
          </w:p>
        </w:tc>
        <w:tc>
          <w:tcPr>
            <w:tcW w:w="6120" w:type="dxa"/>
          </w:tcPr>
          <w:p w:rsidR="006A2295" w:rsidRDefault="006A2295" w:rsidP="006A2295">
            <w:pPr>
              <w:pStyle w:val="Default"/>
              <w:ind w:left="360"/>
              <w:rPr>
                <w:rFonts w:ascii="Times New Roman" w:hAnsi="Times New Roman" w:cs="Times New Roman"/>
                <w:sz w:val="20"/>
                <w:szCs w:val="20"/>
              </w:rPr>
            </w:pPr>
            <w:r w:rsidRPr="00EF5349">
              <w:rPr>
                <w:rFonts w:ascii="Times New Roman" w:hAnsi="Times New Roman" w:cs="Times New Roman"/>
                <w:sz w:val="20"/>
                <w:szCs w:val="20"/>
              </w:rPr>
              <w:t xml:space="preserve">The Permittee shall not, without approval, conduct any activity between May 15 and July 15 within the Caribou Protection Areas depicted on the map certified by the Engineer as the “Caribou Protection Map” and annexed to this Land Use Permit. </w:t>
            </w:r>
          </w:p>
          <w:p w:rsidR="006A2295" w:rsidRPr="00EF5349" w:rsidRDefault="006A2295" w:rsidP="006A2295">
            <w:pPr>
              <w:pStyle w:val="Default"/>
              <w:ind w:left="720" w:hanging="720"/>
              <w:rPr>
                <w:rFonts w:ascii="Times New Roman" w:hAnsi="Times New Roman" w:cs="Times New Roman"/>
                <w:sz w:val="20"/>
                <w:szCs w:val="20"/>
              </w:rPr>
            </w:pPr>
          </w:p>
          <w:p w:rsidR="006A2295" w:rsidRDefault="006A2295" w:rsidP="006A2295">
            <w:pPr>
              <w:pStyle w:val="Default"/>
              <w:numPr>
                <w:ilvl w:val="0"/>
                <w:numId w:val="37"/>
              </w:numPr>
              <w:rPr>
                <w:rFonts w:ascii="Times New Roman" w:hAnsi="Times New Roman" w:cs="Times New Roman"/>
                <w:sz w:val="20"/>
                <w:szCs w:val="20"/>
              </w:rPr>
            </w:pPr>
            <w:r w:rsidRPr="00EF5349">
              <w:rPr>
                <w:rFonts w:ascii="Times New Roman" w:hAnsi="Times New Roman" w:cs="Times New Roman"/>
                <w:sz w:val="20"/>
                <w:szCs w:val="20"/>
              </w:rPr>
              <w:t>A Permittee may, upon approval by the Land Use Inspector, operate within the said Caribou Protection Areas beyond th</w:t>
            </w:r>
            <w:r>
              <w:rPr>
                <w:rFonts w:ascii="Times New Roman" w:hAnsi="Times New Roman" w:cs="Times New Roman"/>
                <w:sz w:val="20"/>
                <w:szCs w:val="20"/>
              </w:rPr>
              <w:t xml:space="preserve">e May 15 deadline set out in 1 </w:t>
            </w:r>
            <w:r w:rsidRPr="00EF5349">
              <w:rPr>
                <w:rFonts w:ascii="Times New Roman" w:hAnsi="Times New Roman" w:cs="Times New Roman"/>
                <w:sz w:val="20"/>
                <w:szCs w:val="20"/>
              </w:rPr>
              <w:t xml:space="preserve">a), provided that, when monitoring information indicates that caribou cows are approaching the area of operation, </w:t>
            </w:r>
            <w:r>
              <w:rPr>
                <w:rFonts w:ascii="Times New Roman" w:hAnsi="Times New Roman" w:cs="Times New Roman"/>
                <w:sz w:val="20"/>
                <w:szCs w:val="20"/>
              </w:rPr>
              <w:t xml:space="preserve">the Permittee will implement 1 </w:t>
            </w:r>
            <w:r w:rsidRPr="00EF5349">
              <w:rPr>
                <w:rFonts w:ascii="Times New Roman" w:hAnsi="Times New Roman" w:cs="Times New Roman"/>
                <w:sz w:val="20"/>
                <w:szCs w:val="20"/>
              </w:rPr>
              <w:t xml:space="preserve">c). </w:t>
            </w:r>
          </w:p>
          <w:p w:rsidR="006A2295" w:rsidRDefault="006A2295" w:rsidP="006A2295">
            <w:pPr>
              <w:pStyle w:val="Default"/>
              <w:numPr>
                <w:ilvl w:val="0"/>
                <w:numId w:val="37"/>
              </w:numPr>
              <w:rPr>
                <w:rFonts w:ascii="Times New Roman" w:hAnsi="Times New Roman" w:cs="Times New Roman"/>
                <w:sz w:val="20"/>
                <w:szCs w:val="20"/>
              </w:rPr>
            </w:pPr>
            <w:r w:rsidRPr="00EF5349">
              <w:rPr>
                <w:rFonts w:ascii="Times New Roman" w:hAnsi="Times New Roman" w:cs="Times New Roman"/>
                <w:sz w:val="20"/>
                <w:szCs w:val="20"/>
              </w:rPr>
              <w:t>On cessation</w:t>
            </w:r>
            <w:r>
              <w:rPr>
                <w:rFonts w:ascii="Times New Roman" w:hAnsi="Times New Roman" w:cs="Times New Roman"/>
                <w:sz w:val="20"/>
                <w:szCs w:val="20"/>
              </w:rPr>
              <w:t xml:space="preserve"> of activities pursuant to 1 a) or 1 </w:t>
            </w:r>
            <w:r w:rsidRPr="00EF5349">
              <w:rPr>
                <w:rFonts w:ascii="Times New Roman" w:hAnsi="Times New Roman" w:cs="Times New Roman"/>
                <w:sz w:val="20"/>
                <w:szCs w:val="20"/>
              </w:rPr>
              <w:t xml:space="preserve">b), the Permittee will remove from the zone all personnel who are not required for the maintenance and protection of the camp facilities and equipment, unless otherwise directed by the Land Use Inspector. </w:t>
            </w:r>
          </w:p>
          <w:p w:rsidR="006A2295" w:rsidRPr="005102CF" w:rsidRDefault="006A2295" w:rsidP="006A2295">
            <w:pPr>
              <w:pStyle w:val="Default"/>
              <w:numPr>
                <w:ilvl w:val="0"/>
                <w:numId w:val="37"/>
              </w:numPr>
              <w:rPr>
                <w:rFonts w:ascii="Times New Roman" w:hAnsi="Times New Roman" w:cs="Times New Roman"/>
                <w:sz w:val="20"/>
                <w:szCs w:val="20"/>
              </w:rPr>
            </w:pPr>
            <w:r w:rsidRPr="0084669B">
              <w:rPr>
                <w:rFonts w:ascii="Times New Roman" w:hAnsi="Times New Roman" w:cs="Times New Roman"/>
                <w:sz w:val="20"/>
                <w:szCs w:val="20"/>
              </w:rPr>
              <w:t>The Permittee may commence or resume activities prior to July 15 within those parts o</w:t>
            </w:r>
            <w:r>
              <w:rPr>
                <w:rFonts w:ascii="Times New Roman" w:hAnsi="Times New Roman" w:cs="Times New Roman"/>
                <w:sz w:val="20"/>
                <w:szCs w:val="20"/>
              </w:rPr>
              <w:t xml:space="preserve">f the Caribou Protection Areas </w:t>
            </w:r>
            <w:r w:rsidRPr="0084669B">
              <w:rPr>
                <w:rFonts w:ascii="Times New Roman" w:hAnsi="Times New Roman" w:cs="Times New Roman"/>
                <w:sz w:val="20"/>
                <w:szCs w:val="20"/>
              </w:rPr>
              <w:t>released by the Land Use Inspector for the reason that caribou cows are not expected to use those parts for calving or post-calving.</w:t>
            </w:r>
          </w:p>
          <w:p w:rsidR="006A2295" w:rsidRPr="00EF5349" w:rsidRDefault="006A2295" w:rsidP="006A2295"/>
        </w:tc>
        <w:tc>
          <w:tcPr>
            <w:tcW w:w="1908" w:type="dxa"/>
          </w:tcPr>
          <w:p w:rsidR="006A2295" w:rsidRPr="00EF5349" w:rsidRDefault="006A2295" w:rsidP="006A2295">
            <w:r w:rsidRPr="00EF5349">
              <w:t>RESTRICTION OF ACTIVITY</w:t>
            </w:r>
          </w:p>
        </w:tc>
      </w:tr>
      <w:tr w:rsidR="006A2295" w:rsidRPr="00AB4227" w:rsidTr="006A2295">
        <w:tc>
          <w:tcPr>
            <w:tcW w:w="828" w:type="dxa"/>
          </w:tcPr>
          <w:p w:rsidR="006A2295" w:rsidRPr="007A7A0F" w:rsidRDefault="006A2295" w:rsidP="007A7A0F">
            <w:pPr>
              <w:pStyle w:val="ListParagraph"/>
              <w:rPr>
                <w:lang w:val="en-CA" w:eastAsia="en-CA"/>
              </w:rPr>
            </w:pPr>
          </w:p>
        </w:tc>
        <w:tc>
          <w:tcPr>
            <w:tcW w:w="6120" w:type="dxa"/>
          </w:tcPr>
          <w:p w:rsidR="006A2295" w:rsidRPr="00BE3C0A" w:rsidRDefault="006A2295" w:rsidP="006A2295">
            <w:pPr>
              <w:pStyle w:val="Default"/>
              <w:numPr>
                <w:ilvl w:val="0"/>
                <w:numId w:val="39"/>
              </w:numPr>
              <w:rPr>
                <w:rFonts w:ascii="Times New Roman" w:hAnsi="Times New Roman" w:cs="Times New Roman"/>
                <w:sz w:val="20"/>
                <w:szCs w:val="20"/>
              </w:rPr>
            </w:pPr>
            <w:r w:rsidRPr="00BE3C0A">
              <w:rPr>
                <w:rFonts w:ascii="Times New Roman" w:hAnsi="Times New Roman" w:cs="Times New Roman"/>
                <w:sz w:val="20"/>
                <w:szCs w:val="20"/>
              </w:rPr>
              <w:t xml:space="preserve">In the event that caribou cows calve outside of the Caribou Protection Areas, the Permittee shall suspend operations within the area(s) occupied by cows and/or calves between May 15 and July 15. </w:t>
            </w:r>
          </w:p>
          <w:p w:rsidR="006A2295" w:rsidRPr="00BE3C0A" w:rsidRDefault="006A2295" w:rsidP="006A2295">
            <w:pPr>
              <w:pStyle w:val="Default"/>
              <w:numPr>
                <w:ilvl w:val="0"/>
                <w:numId w:val="39"/>
              </w:numPr>
              <w:rPr>
                <w:rFonts w:ascii="Times New Roman" w:hAnsi="Times New Roman" w:cs="Times New Roman"/>
                <w:sz w:val="20"/>
                <w:szCs w:val="20"/>
              </w:rPr>
            </w:pPr>
            <w:r w:rsidRPr="00BE3C0A">
              <w:rPr>
                <w:rFonts w:ascii="Times New Roman" w:hAnsi="Times New Roman" w:cs="Times New Roman"/>
                <w:sz w:val="20"/>
                <w:szCs w:val="20"/>
              </w:rPr>
              <w:t xml:space="preserve">In the event that caribou cows and calves are present, the Permittee shall suspend: </w:t>
            </w:r>
          </w:p>
          <w:p w:rsidR="006A2295" w:rsidRPr="00BE3C0A" w:rsidRDefault="006A2295" w:rsidP="006A2295">
            <w:pPr>
              <w:pStyle w:val="Default"/>
              <w:numPr>
                <w:ilvl w:val="0"/>
                <w:numId w:val="38"/>
              </w:numPr>
              <w:ind w:left="2160"/>
              <w:rPr>
                <w:rFonts w:ascii="Times New Roman" w:hAnsi="Times New Roman" w:cs="Times New Roman"/>
                <w:sz w:val="20"/>
                <w:szCs w:val="20"/>
              </w:rPr>
            </w:pPr>
            <w:r w:rsidRPr="00BE3C0A">
              <w:rPr>
                <w:rFonts w:ascii="Times New Roman" w:hAnsi="Times New Roman" w:cs="Times New Roman"/>
                <w:sz w:val="20"/>
                <w:szCs w:val="20"/>
              </w:rPr>
              <w:t xml:space="preserve">blasting; </w:t>
            </w:r>
          </w:p>
          <w:p w:rsidR="006A2295" w:rsidRPr="00BE3C0A" w:rsidRDefault="006A2295" w:rsidP="006A2295">
            <w:pPr>
              <w:pStyle w:val="Default"/>
              <w:numPr>
                <w:ilvl w:val="0"/>
                <w:numId w:val="38"/>
              </w:numPr>
              <w:ind w:left="2160"/>
              <w:rPr>
                <w:rFonts w:ascii="Times New Roman" w:hAnsi="Times New Roman" w:cs="Times New Roman"/>
                <w:sz w:val="20"/>
                <w:szCs w:val="20"/>
              </w:rPr>
            </w:pPr>
            <w:r w:rsidRPr="00BE3C0A">
              <w:rPr>
                <w:rFonts w:ascii="Times New Roman" w:hAnsi="Times New Roman" w:cs="Times New Roman"/>
                <w:sz w:val="20"/>
                <w:szCs w:val="20"/>
              </w:rPr>
              <w:t>overflights by aircraft at any altitude of less than 300 meters above ground level, and;</w:t>
            </w:r>
          </w:p>
          <w:p w:rsidR="006A2295" w:rsidRDefault="006A2295" w:rsidP="006A2295">
            <w:pPr>
              <w:pStyle w:val="Default"/>
              <w:numPr>
                <w:ilvl w:val="0"/>
                <w:numId w:val="38"/>
              </w:numPr>
              <w:ind w:left="2160"/>
              <w:rPr>
                <w:rFonts w:ascii="Times New Roman" w:hAnsi="Times New Roman" w:cs="Times New Roman"/>
                <w:sz w:val="20"/>
                <w:szCs w:val="20"/>
              </w:rPr>
            </w:pPr>
            <w:r w:rsidRPr="00BE3C0A">
              <w:rPr>
                <w:rFonts w:ascii="Times New Roman" w:hAnsi="Times New Roman" w:cs="Times New Roman"/>
                <w:sz w:val="20"/>
                <w:szCs w:val="20"/>
              </w:rPr>
              <w:t>the use of snowmobiles and ATVs (all-terrain vehicles) outside the immediate vicinity of the camp.</w:t>
            </w:r>
          </w:p>
          <w:p w:rsidR="006A2295" w:rsidRPr="00BE3C0A" w:rsidRDefault="006A2295" w:rsidP="006A2295">
            <w:pPr>
              <w:pStyle w:val="Default"/>
              <w:ind w:left="2160"/>
              <w:rPr>
                <w:rFonts w:ascii="Times New Roman" w:hAnsi="Times New Roman" w:cs="Times New Roman"/>
                <w:sz w:val="20"/>
                <w:szCs w:val="20"/>
              </w:rPr>
            </w:pPr>
            <w:r w:rsidRPr="00BE3C0A">
              <w:rPr>
                <w:rFonts w:ascii="Times New Roman" w:hAnsi="Times New Roman" w:cs="Times New Roman"/>
                <w:sz w:val="20"/>
                <w:szCs w:val="20"/>
              </w:rPr>
              <w:t xml:space="preserve"> </w:t>
            </w:r>
          </w:p>
        </w:tc>
        <w:tc>
          <w:tcPr>
            <w:tcW w:w="1908" w:type="dxa"/>
          </w:tcPr>
          <w:p w:rsidR="006A2295" w:rsidRDefault="006A2295" w:rsidP="006A2295">
            <w:r w:rsidRPr="00EF5349">
              <w:t>SUSPENSION OF OPERATIONS</w:t>
            </w:r>
          </w:p>
        </w:tc>
      </w:tr>
      <w:tr w:rsidR="006A2295" w:rsidRPr="00AB4227" w:rsidTr="006A2295">
        <w:tc>
          <w:tcPr>
            <w:tcW w:w="828" w:type="dxa"/>
          </w:tcPr>
          <w:p w:rsidR="006A2295" w:rsidRPr="007A7A0F" w:rsidRDefault="006A2295" w:rsidP="007A7A0F">
            <w:pPr>
              <w:ind w:left="360"/>
              <w:rPr>
                <w:lang w:val="en-CA" w:eastAsia="en-CA"/>
              </w:rPr>
            </w:pPr>
          </w:p>
        </w:tc>
        <w:tc>
          <w:tcPr>
            <w:tcW w:w="6120" w:type="dxa"/>
          </w:tcPr>
          <w:p w:rsidR="006A2295" w:rsidRPr="00BE3C0A" w:rsidRDefault="006A2295" w:rsidP="006A2295">
            <w:pPr>
              <w:pStyle w:val="Default"/>
              <w:numPr>
                <w:ilvl w:val="0"/>
                <w:numId w:val="40"/>
              </w:numPr>
              <w:rPr>
                <w:rFonts w:ascii="Times New Roman" w:hAnsi="Times New Roman" w:cs="Times New Roman"/>
                <w:sz w:val="20"/>
                <w:szCs w:val="20"/>
              </w:rPr>
            </w:pPr>
            <w:r w:rsidRPr="00BE3C0A">
              <w:rPr>
                <w:rFonts w:ascii="Times New Roman" w:hAnsi="Times New Roman" w:cs="Times New Roman"/>
                <w:sz w:val="20"/>
                <w:szCs w:val="20"/>
              </w:rPr>
              <w:t xml:space="preserve">During migration of caribou, the Permittee shall not locate </w:t>
            </w:r>
          </w:p>
          <w:p w:rsidR="006A2295" w:rsidRPr="00BE3C0A" w:rsidRDefault="006A2295" w:rsidP="006A2295">
            <w:pPr>
              <w:pStyle w:val="Default"/>
              <w:ind w:left="750"/>
              <w:rPr>
                <w:rFonts w:ascii="Times New Roman" w:hAnsi="Times New Roman" w:cs="Times New Roman"/>
                <w:sz w:val="20"/>
                <w:szCs w:val="20"/>
              </w:rPr>
            </w:pPr>
            <w:r w:rsidRPr="00BE3C0A">
              <w:rPr>
                <w:rFonts w:ascii="Times New Roman" w:hAnsi="Times New Roman" w:cs="Times New Roman"/>
                <w:sz w:val="20"/>
                <w:szCs w:val="20"/>
              </w:rPr>
              <w:t xml:space="preserve">any operation so as to block or cause substantial diversion to migration. </w:t>
            </w:r>
          </w:p>
          <w:p w:rsidR="006A2295" w:rsidRPr="00BE3C0A" w:rsidRDefault="006A2295" w:rsidP="006A2295">
            <w:pPr>
              <w:pStyle w:val="Default"/>
              <w:numPr>
                <w:ilvl w:val="0"/>
                <w:numId w:val="40"/>
              </w:numPr>
              <w:rPr>
                <w:rFonts w:ascii="Times New Roman" w:hAnsi="Times New Roman" w:cs="Times New Roman"/>
                <w:sz w:val="20"/>
                <w:szCs w:val="20"/>
              </w:rPr>
            </w:pPr>
            <w:r w:rsidRPr="00BE3C0A">
              <w:rPr>
                <w:rFonts w:ascii="Times New Roman" w:hAnsi="Times New Roman" w:cs="Times New Roman"/>
                <w:sz w:val="20"/>
                <w:szCs w:val="20"/>
              </w:rPr>
              <w:t xml:space="preserve">The Permittee shall cease activities that may interfere with  </w:t>
            </w:r>
          </w:p>
          <w:p w:rsidR="006A2295" w:rsidRPr="00BE3C0A" w:rsidRDefault="006A2295" w:rsidP="006A2295">
            <w:pPr>
              <w:pStyle w:val="Default"/>
              <w:ind w:left="720" w:hanging="720"/>
              <w:rPr>
                <w:rFonts w:ascii="Times New Roman" w:hAnsi="Times New Roman" w:cs="Times New Roman"/>
                <w:sz w:val="20"/>
                <w:szCs w:val="20"/>
              </w:rPr>
            </w:pPr>
            <w:r w:rsidRPr="00BE3C0A">
              <w:rPr>
                <w:rFonts w:ascii="Times New Roman" w:hAnsi="Times New Roman" w:cs="Times New Roman"/>
                <w:sz w:val="20"/>
                <w:szCs w:val="20"/>
              </w:rPr>
              <w:t xml:space="preserve">                migration, such as airborne geophysics surveys or  </w:t>
            </w:r>
          </w:p>
          <w:p w:rsidR="006A2295" w:rsidRPr="00BE3C0A" w:rsidRDefault="006A2295" w:rsidP="006A2295">
            <w:pPr>
              <w:pStyle w:val="Default"/>
              <w:ind w:left="720" w:hanging="720"/>
              <w:rPr>
                <w:rFonts w:ascii="Times New Roman" w:hAnsi="Times New Roman" w:cs="Times New Roman"/>
                <w:sz w:val="20"/>
                <w:szCs w:val="20"/>
              </w:rPr>
            </w:pPr>
            <w:r w:rsidRPr="00BE3C0A">
              <w:rPr>
                <w:rFonts w:ascii="Times New Roman" w:hAnsi="Times New Roman" w:cs="Times New Roman"/>
                <w:sz w:val="20"/>
                <w:szCs w:val="20"/>
              </w:rPr>
              <w:t xml:space="preserve">                movement of equipment, until the migrating caribou has </w:t>
            </w:r>
          </w:p>
          <w:p w:rsidR="006A2295" w:rsidRPr="00BE3C0A" w:rsidRDefault="006A2295" w:rsidP="006A2295">
            <w:pPr>
              <w:pStyle w:val="Default"/>
              <w:ind w:left="720" w:hanging="720"/>
              <w:rPr>
                <w:rFonts w:ascii="Times New Roman" w:hAnsi="Times New Roman" w:cs="Times New Roman"/>
                <w:sz w:val="20"/>
                <w:szCs w:val="20"/>
              </w:rPr>
            </w:pPr>
            <w:r w:rsidRPr="00BE3C0A">
              <w:rPr>
                <w:rFonts w:ascii="Times New Roman" w:hAnsi="Times New Roman" w:cs="Times New Roman"/>
                <w:sz w:val="20"/>
                <w:szCs w:val="20"/>
              </w:rPr>
              <w:t xml:space="preserve">                passed. </w:t>
            </w:r>
          </w:p>
          <w:p w:rsidR="006A2295" w:rsidRDefault="006A2295" w:rsidP="006A2295">
            <w:pPr>
              <w:pStyle w:val="Default"/>
              <w:rPr>
                <w:rFonts w:ascii="Times New Roman" w:hAnsi="Times New Roman" w:cs="Times New Roman"/>
                <w:sz w:val="20"/>
                <w:szCs w:val="20"/>
              </w:rPr>
            </w:pPr>
          </w:p>
          <w:p w:rsidR="002E14E7" w:rsidRDefault="002E14E7" w:rsidP="006A2295">
            <w:pPr>
              <w:pStyle w:val="Default"/>
              <w:rPr>
                <w:rFonts w:ascii="Times New Roman" w:hAnsi="Times New Roman" w:cs="Times New Roman"/>
                <w:sz w:val="20"/>
                <w:szCs w:val="20"/>
              </w:rPr>
            </w:pPr>
          </w:p>
          <w:p w:rsidR="002E14E7" w:rsidRDefault="002E14E7" w:rsidP="006A2295">
            <w:pPr>
              <w:pStyle w:val="Default"/>
              <w:rPr>
                <w:rFonts w:ascii="Times New Roman" w:hAnsi="Times New Roman" w:cs="Times New Roman"/>
                <w:sz w:val="20"/>
                <w:szCs w:val="20"/>
              </w:rPr>
            </w:pPr>
          </w:p>
          <w:p w:rsidR="002E14E7" w:rsidRDefault="002E14E7" w:rsidP="006A2295">
            <w:pPr>
              <w:pStyle w:val="Default"/>
              <w:rPr>
                <w:rFonts w:ascii="Times New Roman" w:hAnsi="Times New Roman" w:cs="Times New Roman"/>
                <w:sz w:val="20"/>
                <w:szCs w:val="20"/>
              </w:rPr>
            </w:pPr>
          </w:p>
          <w:p w:rsidR="002E14E7" w:rsidRDefault="002E14E7" w:rsidP="006A2295">
            <w:pPr>
              <w:pStyle w:val="Default"/>
              <w:rPr>
                <w:rFonts w:ascii="Times New Roman" w:hAnsi="Times New Roman" w:cs="Times New Roman"/>
                <w:sz w:val="20"/>
                <w:szCs w:val="20"/>
              </w:rPr>
            </w:pPr>
          </w:p>
          <w:p w:rsidR="002E14E7" w:rsidRPr="00BE3C0A" w:rsidRDefault="002E14E7" w:rsidP="006A2295">
            <w:pPr>
              <w:pStyle w:val="Default"/>
              <w:rPr>
                <w:rFonts w:ascii="Times New Roman" w:hAnsi="Times New Roman" w:cs="Times New Roman"/>
                <w:sz w:val="20"/>
                <w:szCs w:val="20"/>
              </w:rPr>
            </w:pPr>
          </w:p>
        </w:tc>
        <w:tc>
          <w:tcPr>
            <w:tcW w:w="1908" w:type="dxa"/>
          </w:tcPr>
          <w:p w:rsidR="006A2295" w:rsidRDefault="006A2295" w:rsidP="006A2295">
            <w:r>
              <w:t>CARIBOU PROTECTION MIGRATION</w:t>
            </w:r>
          </w:p>
        </w:tc>
      </w:tr>
      <w:tr w:rsidR="006A2295" w:rsidRPr="00AB4227" w:rsidTr="006A2295">
        <w:tc>
          <w:tcPr>
            <w:tcW w:w="828" w:type="dxa"/>
          </w:tcPr>
          <w:p w:rsidR="006A2295" w:rsidRPr="007A7A0F" w:rsidRDefault="006A2295" w:rsidP="007A7A0F">
            <w:pPr>
              <w:ind w:left="360"/>
              <w:rPr>
                <w:lang w:val="en-CA" w:eastAsia="en-CA"/>
              </w:rPr>
            </w:pPr>
          </w:p>
        </w:tc>
        <w:tc>
          <w:tcPr>
            <w:tcW w:w="6120" w:type="dxa"/>
          </w:tcPr>
          <w:p w:rsidR="006A2295" w:rsidRPr="00BE3C0A" w:rsidRDefault="006A2295" w:rsidP="006A2295">
            <w:pPr>
              <w:pStyle w:val="Default"/>
              <w:numPr>
                <w:ilvl w:val="0"/>
                <w:numId w:val="41"/>
              </w:numPr>
              <w:rPr>
                <w:rFonts w:ascii="Times New Roman" w:hAnsi="Times New Roman" w:cs="Times New Roman"/>
                <w:sz w:val="20"/>
                <w:szCs w:val="20"/>
              </w:rPr>
            </w:pPr>
            <w:r w:rsidRPr="00BE3C0A">
              <w:rPr>
                <w:rFonts w:ascii="Times New Roman" w:hAnsi="Times New Roman" w:cs="Times New Roman"/>
                <w:sz w:val="20"/>
                <w:szCs w:val="20"/>
              </w:rPr>
              <w:t xml:space="preserve">The Permittee shall not, between May 15 and September 1, construct any camp, cache any fuel, or conduct any blasting within 10 kilometres of any “Designated Crossing” as outlined on the map certified by the Engineer as the “Caribou Protection Map” and annexed to this Land Use Permit. </w:t>
            </w:r>
          </w:p>
          <w:p w:rsidR="006A2295" w:rsidRPr="00BE3C0A" w:rsidRDefault="006A2295" w:rsidP="006A2295">
            <w:pPr>
              <w:pStyle w:val="Default"/>
              <w:numPr>
                <w:ilvl w:val="0"/>
                <w:numId w:val="41"/>
              </w:numPr>
              <w:rPr>
                <w:rFonts w:ascii="Times New Roman" w:hAnsi="Times New Roman" w:cs="Times New Roman"/>
                <w:sz w:val="20"/>
                <w:szCs w:val="20"/>
              </w:rPr>
            </w:pPr>
            <w:r w:rsidRPr="00BE3C0A">
              <w:rPr>
                <w:rFonts w:ascii="Times New Roman" w:hAnsi="Times New Roman" w:cs="Times New Roman"/>
                <w:sz w:val="20"/>
                <w:szCs w:val="20"/>
              </w:rPr>
              <w:t>The Permittee shall not, between May 15 and September 1, conduct any diamond drilling operation within 5 kilometres of any “Designated Crossing” as outlined on the map certified by the Engineer as the “Caribou Protection Map” and annexed to this Land Use Permit.</w:t>
            </w:r>
          </w:p>
          <w:p w:rsidR="006A2295" w:rsidRDefault="006A2295" w:rsidP="006A2295">
            <w:pPr>
              <w:pStyle w:val="Default"/>
              <w:ind w:left="750"/>
              <w:rPr>
                <w:rFonts w:ascii="Times New Roman" w:hAnsi="Times New Roman" w:cs="Times New Roman"/>
                <w:sz w:val="20"/>
                <w:szCs w:val="20"/>
              </w:rPr>
            </w:pPr>
          </w:p>
          <w:p w:rsidR="005102CF" w:rsidRDefault="005102CF" w:rsidP="006A2295">
            <w:pPr>
              <w:pStyle w:val="Default"/>
              <w:ind w:left="750"/>
              <w:rPr>
                <w:rFonts w:ascii="Times New Roman" w:hAnsi="Times New Roman" w:cs="Times New Roman"/>
                <w:sz w:val="20"/>
                <w:szCs w:val="20"/>
              </w:rPr>
            </w:pPr>
          </w:p>
          <w:p w:rsidR="005102CF" w:rsidRPr="00BE3C0A" w:rsidRDefault="005102CF" w:rsidP="006A2295">
            <w:pPr>
              <w:pStyle w:val="Default"/>
              <w:ind w:left="750"/>
              <w:rPr>
                <w:rFonts w:ascii="Times New Roman" w:hAnsi="Times New Roman" w:cs="Times New Roman"/>
                <w:sz w:val="20"/>
                <w:szCs w:val="20"/>
              </w:rPr>
            </w:pPr>
          </w:p>
        </w:tc>
        <w:tc>
          <w:tcPr>
            <w:tcW w:w="1908" w:type="dxa"/>
          </w:tcPr>
          <w:p w:rsidR="006A2295" w:rsidRDefault="006A2295" w:rsidP="006A2295">
            <w:r>
              <w:t>DESIGNATED CARIBOU CROSSINGS</w:t>
            </w:r>
          </w:p>
        </w:tc>
      </w:tr>
      <w:tr w:rsidR="006A2295" w:rsidRPr="00AB4227" w:rsidTr="006A2295">
        <w:tc>
          <w:tcPr>
            <w:tcW w:w="8856" w:type="dxa"/>
            <w:gridSpan w:val="3"/>
          </w:tcPr>
          <w:p w:rsidR="006A2295" w:rsidRPr="007A7A0F" w:rsidRDefault="006A2295" w:rsidP="007A7A0F">
            <w:pPr>
              <w:ind w:left="360"/>
              <w:jc w:val="center"/>
              <w:rPr>
                <w:b/>
              </w:rPr>
            </w:pPr>
          </w:p>
          <w:p w:rsidR="006A2295" w:rsidRPr="007A7A0F" w:rsidRDefault="006A2295" w:rsidP="007A7A0F">
            <w:pPr>
              <w:ind w:left="360"/>
              <w:jc w:val="center"/>
            </w:pPr>
            <w:r w:rsidRPr="007A7A0F">
              <w:rPr>
                <w:b/>
              </w:rPr>
              <w:t>ARCHAELOGICAL AND PALEONTOLOGICAL TERMS AND CONDITIONS</w:t>
            </w:r>
            <w:r w:rsidRPr="007A7A0F">
              <w:br/>
            </w:r>
          </w:p>
        </w:tc>
      </w:tr>
      <w:tr w:rsidR="006A2295" w:rsidRPr="00AB4227" w:rsidTr="006A2295">
        <w:tc>
          <w:tcPr>
            <w:tcW w:w="828" w:type="dxa"/>
          </w:tcPr>
          <w:p w:rsidR="006A2295" w:rsidRPr="007A7A0F" w:rsidRDefault="006A2295" w:rsidP="007A7A0F">
            <w:pPr>
              <w:ind w:left="360"/>
              <w:rPr>
                <w:lang w:val="en-CA" w:eastAsia="en-CA"/>
              </w:rPr>
            </w:pPr>
          </w:p>
        </w:tc>
        <w:tc>
          <w:tcPr>
            <w:tcW w:w="6120" w:type="dxa"/>
          </w:tcPr>
          <w:p w:rsidR="006A2295" w:rsidRPr="00BE3C0A" w:rsidRDefault="006A2295" w:rsidP="006A2295">
            <w:pPr>
              <w:rPr>
                <w:color w:val="000000"/>
              </w:rPr>
            </w:pPr>
            <w:r w:rsidRPr="00BE3C0A">
              <w:rPr>
                <w:color w:val="000000"/>
              </w:rPr>
              <w:t>“archaeological site” means a place where an archaeological artifact is found.</w:t>
            </w:r>
          </w:p>
          <w:p w:rsidR="006A2295" w:rsidRPr="00BE3C0A" w:rsidRDefault="006A2295" w:rsidP="006A2295">
            <w:pPr>
              <w:rPr>
                <w:color w:val="000000"/>
              </w:rPr>
            </w:pPr>
            <w:r w:rsidRPr="00BE3C0A">
              <w:rPr>
                <w:color w:val="000000"/>
              </w:rPr>
              <w:t>“archaeological artifact” means any tangible evidence of human activity that is more than 50 years old and in respect of which an unbroken chain of possession or regular pattern of usage cannot be demonstrated, and includes a Denesuline archaeological specimen referred to in section 40</w:t>
            </w:r>
            <w:r w:rsidR="002E14E7">
              <w:rPr>
                <w:color w:val="000000"/>
              </w:rPr>
              <w:t xml:space="preserve">.4.9 of the Nunavut </w:t>
            </w:r>
            <w:r w:rsidRPr="00BE3C0A">
              <w:rPr>
                <w:color w:val="000000"/>
              </w:rPr>
              <w:t>Agreement.</w:t>
            </w:r>
          </w:p>
          <w:p w:rsidR="006A2295" w:rsidRPr="00BE3C0A" w:rsidRDefault="006A2295" w:rsidP="006A2295">
            <w:pPr>
              <w:ind w:right="360"/>
              <w:jc w:val="both"/>
              <w:rPr>
                <w:color w:val="000000"/>
              </w:rPr>
            </w:pPr>
            <w:r w:rsidRPr="00BE3C0A">
              <w:rPr>
                <w:color w:val="000000"/>
              </w:rPr>
              <w:t xml:space="preserve">“paleontological site” means a site where a fossil is found. </w:t>
            </w:r>
          </w:p>
          <w:p w:rsidR="006A2295" w:rsidRPr="00BE3C0A" w:rsidRDefault="006A2295" w:rsidP="006A2295">
            <w:pPr>
              <w:ind w:right="360"/>
              <w:jc w:val="both"/>
              <w:rPr>
                <w:color w:val="000000"/>
              </w:rPr>
            </w:pPr>
            <w:r w:rsidRPr="00BE3C0A">
              <w:rPr>
                <w:color w:val="000000"/>
              </w:rPr>
              <w:t xml:space="preserve">“fossil” includes: </w:t>
            </w:r>
          </w:p>
          <w:p w:rsidR="006A2295" w:rsidRPr="00BE3C0A" w:rsidRDefault="006A2295" w:rsidP="006A2295">
            <w:pPr>
              <w:ind w:right="360"/>
              <w:jc w:val="both"/>
              <w:rPr>
                <w:color w:val="000000"/>
              </w:rPr>
            </w:pPr>
          </w:p>
          <w:p w:rsidR="006A2295" w:rsidRPr="00BE3C0A" w:rsidRDefault="006A2295" w:rsidP="006A2295">
            <w:pPr>
              <w:numPr>
                <w:ilvl w:val="0"/>
                <w:numId w:val="42"/>
              </w:numPr>
              <w:jc w:val="both"/>
              <w:rPr>
                <w:color w:val="000000"/>
              </w:rPr>
            </w:pPr>
            <w:r w:rsidRPr="00BE3C0A">
              <w:rPr>
                <w:color w:val="000000"/>
              </w:rPr>
              <w:t xml:space="preserve">natural casts </w:t>
            </w:r>
          </w:p>
          <w:p w:rsidR="006A2295" w:rsidRPr="00BE3C0A" w:rsidRDefault="006A2295" w:rsidP="006A2295">
            <w:pPr>
              <w:numPr>
                <w:ilvl w:val="0"/>
                <w:numId w:val="42"/>
              </w:numPr>
              <w:jc w:val="both"/>
              <w:rPr>
                <w:color w:val="000000"/>
              </w:rPr>
            </w:pPr>
            <w:r w:rsidRPr="00BE3C0A">
              <w:rPr>
                <w:color w:val="000000"/>
              </w:rPr>
              <w:t xml:space="preserve">preserved tracks, coprolites and plant remains; and </w:t>
            </w:r>
          </w:p>
          <w:p w:rsidR="006A2295" w:rsidRDefault="006A2295" w:rsidP="006A2295">
            <w:pPr>
              <w:numPr>
                <w:ilvl w:val="0"/>
                <w:numId w:val="42"/>
              </w:numPr>
              <w:jc w:val="both"/>
              <w:rPr>
                <w:color w:val="000000"/>
              </w:rPr>
            </w:pPr>
            <w:r w:rsidRPr="00BE3C0A">
              <w:rPr>
                <w:color w:val="000000"/>
              </w:rPr>
              <w:t xml:space="preserve">the preserved shells and exoskeletons of invertebrates and the eggs, teeth and bones of vertebrates. </w:t>
            </w:r>
          </w:p>
          <w:p w:rsidR="00CD6F2C" w:rsidRPr="006C5479" w:rsidRDefault="00CD6F2C" w:rsidP="00CD6F2C">
            <w:pPr>
              <w:ind w:left="720"/>
              <w:jc w:val="both"/>
              <w:rPr>
                <w:color w:val="000000"/>
              </w:rPr>
            </w:pPr>
          </w:p>
        </w:tc>
        <w:tc>
          <w:tcPr>
            <w:tcW w:w="1908" w:type="dxa"/>
          </w:tcPr>
          <w:p w:rsidR="006A2295" w:rsidRDefault="006A2295" w:rsidP="006A2295">
            <w:r w:rsidRPr="00BB1448">
              <w:rPr>
                <w:sz w:val="16"/>
                <w:szCs w:val="16"/>
              </w:rPr>
              <w:t>DEFINITIONS</w:t>
            </w:r>
          </w:p>
        </w:tc>
      </w:tr>
      <w:tr w:rsidR="006A2295" w:rsidRPr="00AB4227" w:rsidTr="006A2295">
        <w:tc>
          <w:tcPr>
            <w:tcW w:w="828" w:type="dxa"/>
          </w:tcPr>
          <w:p w:rsidR="006A2295" w:rsidRPr="007A7A0F" w:rsidRDefault="006A2295" w:rsidP="007A7A0F">
            <w:pPr>
              <w:ind w:left="360"/>
              <w:rPr>
                <w:lang w:val="en-CA" w:eastAsia="en-CA"/>
              </w:rPr>
            </w:pPr>
          </w:p>
        </w:tc>
        <w:tc>
          <w:tcPr>
            <w:tcW w:w="6120" w:type="dxa"/>
          </w:tcPr>
          <w:p w:rsidR="006A2295" w:rsidRPr="00BE3C0A" w:rsidRDefault="006A2295" w:rsidP="006A2295">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olor w:val="000000"/>
                <w:sz w:val="20"/>
                <w:szCs w:val="20"/>
              </w:rPr>
            </w:pPr>
            <w:r w:rsidRPr="00BE3C0A">
              <w:rPr>
                <w:rFonts w:ascii="Times New Roman" w:hAnsi="Times New Roman"/>
                <w:sz w:val="20"/>
                <w:szCs w:val="20"/>
              </w:rPr>
              <w:t>The Permittee shall avoid any known or suspected archaeological and/or paleontological sites.</w:t>
            </w:r>
          </w:p>
        </w:tc>
        <w:tc>
          <w:tcPr>
            <w:tcW w:w="1908" w:type="dxa"/>
          </w:tcPr>
          <w:p w:rsidR="006A2295" w:rsidRPr="00BE3C0A" w:rsidRDefault="006A2295" w:rsidP="006A2295">
            <w:pPr>
              <w:rPr>
                <w:sz w:val="16"/>
                <w:szCs w:val="16"/>
              </w:rPr>
            </w:pPr>
            <w:r w:rsidRPr="00BE3C0A">
              <w:rPr>
                <w:sz w:val="16"/>
                <w:szCs w:val="16"/>
              </w:rPr>
              <w:t>AVOIDANCE OF ARCHAEOLOGICAL AND/OR PALEONTOLOGICAL SITES</w:t>
            </w:r>
          </w:p>
          <w:p w:rsidR="006A2295" w:rsidRPr="00BE3C0A" w:rsidRDefault="006A2295" w:rsidP="006A2295">
            <w:pPr>
              <w:rPr>
                <w:sz w:val="16"/>
                <w:szCs w:val="16"/>
              </w:rPr>
            </w:pPr>
          </w:p>
        </w:tc>
      </w:tr>
      <w:tr w:rsidR="006A2295" w:rsidRPr="00AB4227" w:rsidTr="006A2295">
        <w:tc>
          <w:tcPr>
            <w:tcW w:w="828" w:type="dxa"/>
          </w:tcPr>
          <w:p w:rsidR="006A2295" w:rsidRPr="007A7A0F" w:rsidRDefault="006A2295" w:rsidP="007A7A0F">
            <w:pPr>
              <w:ind w:left="360"/>
              <w:rPr>
                <w:lang w:val="en-CA" w:eastAsia="en-CA"/>
              </w:rPr>
            </w:pPr>
          </w:p>
        </w:tc>
        <w:tc>
          <w:tcPr>
            <w:tcW w:w="6120" w:type="dxa"/>
          </w:tcPr>
          <w:p w:rsidR="006A2295" w:rsidRPr="00BE3C0A" w:rsidRDefault="006A2295" w:rsidP="006A2295">
            <w:r w:rsidRPr="00BE3C0A">
              <w:t>The Permittee shall not remove, disturb, or displace any archaeological artifact or site, or any paleontological site or fossil.</w:t>
            </w:r>
          </w:p>
          <w:p w:rsidR="006A2295" w:rsidRPr="00BE3C0A" w:rsidRDefault="006A2295" w:rsidP="006A2295">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olor w:val="000000"/>
                <w:sz w:val="20"/>
                <w:szCs w:val="20"/>
              </w:rPr>
            </w:pPr>
          </w:p>
          <w:p w:rsidR="006A2295" w:rsidRPr="00BE3C0A" w:rsidRDefault="006A2295" w:rsidP="006A2295">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olor w:val="000000"/>
                <w:sz w:val="20"/>
                <w:szCs w:val="20"/>
              </w:rPr>
            </w:pPr>
          </w:p>
          <w:p w:rsidR="006A2295" w:rsidRPr="00BE3C0A" w:rsidRDefault="006A2295" w:rsidP="006A2295">
            <w:pPr>
              <w:pStyle w:val="Style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Times New Roman" w:hAnsi="Times New Roman"/>
                <w:color w:val="000000"/>
                <w:sz w:val="20"/>
                <w:szCs w:val="20"/>
              </w:rPr>
            </w:pPr>
          </w:p>
        </w:tc>
        <w:tc>
          <w:tcPr>
            <w:tcW w:w="1908" w:type="dxa"/>
          </w:tcPr>
          <w:p w:rsidR="006A2295" w:rsidRPr="00BE3C0A" w:rsidRDefault="006A2295" w:rsidP="006A2295">
            <w:pPr>
              <w:rPr>
                <w:sz w:val="16"/>
                <w:szCs w:val="16"/>
              </w:rPr>
            </w:pPr>
            <w:r w:rsidRPr="00BE3C0A">
              <w:rPr>
                <w:sz w:val="16"/>
                <w:szCs w:val="16"/>
              </w:rPr>
              <w:t>DISTURBANCE OF ARCHAELOGICAL AND/OR PALEONTOLOGIC</w:t>
            </w:r>
            <w:r>
              <w:rPr>
                <w:sz w:val="16"/>
                <w:szCs w:val="16"/>
              </w:rPr>
              <w:t>A</w:t>
            </w:r>
            <w:r w:rsidRPr="00BE3C0A">
              <w:rPr>
                <w:sz w:val="16"/>
                <w:szCs w:val="16"/>
              </w:rPr>
              <w:t>L SITES</w:t>
            </w:r>
          </w:p>
        </w:tc>
      </w:tr>
      <w:tr w:rsidR="006A2295" w:rsidRPr="00AB4227" w:rsidTr="006A2295">
        <w:tc>
          <w:tcPr>
            <w:tcW w:w="828" w:type="dxa"/>
          </w:tcPr>
          <w:p w:rsidR="006A2295" w:rsidRPr="007A7A0F" w:rsidRDefault="006A2295" w:rsidP="007A7A0F">
            <w:pPr>
              <w:ind w:left="360"/>
              <w:rPr>
                <w:lang w:val="en-CA" w:eastAsia="en-CA"/>
              </w:rPr>
            </w:pPr>
          </w:p>
        </w:tc>
        <w:tc>
          <w:tcPr>
            <w:tcW w:w="6120" w:type="dxa"/>
          </w:tcPr>
          <w:p w:rsidR="006A2295" w:rsidRPr="00BE3C0A" w:rsidRDefault="006A2295" w:rsidP="006A2295">
            <w:r w:rsidRPr="00BE3C0A">
              <w:t xml:space="preserve">The Permittee shall ensure that all persons working under the authority of the permit are aware of these conditions pertaining to archaeological sites and artifacts as well as paleontological sites and fossils. </w:t>
            </w:r>
          </w:p>
          <w:p w:rsidR="006A2295" w:rsidRPr="00BE3C0A" w:rsidRDefault="006A2295" w:rsidP="006A2295"/>
          <w:p w:rsidR="006A2295" w:rsidRDefault="006A2295" w:rsidP="006A2295"/>
          <w:p w:rsidR="002E14E7" w:rsidRDefault="002E14E7" w:rsidP="006A2295"/>
          <w:p w:rsidR="002E14E7" w:rsidRDefault="002E14E7" w:rsidP="006A2295"/>
          <w:p w:rsidR="002E14E7" w:rsidRDefault="002E14E7" w:rsidP="006A2295"/>
          <w:p w:rsidR="002E14E7" w:rsidRDefault="002E14E7" w:rsidP="006A2295"/>
          <w:p w:rsidR="002E14E7" w:rsidRDefault="002E14E7" w:rsidP="006A2295"/>
          <w:p w:rsidR="002E14E7" w:rsidRDefault="002E14E7" w:rsidP="006A2295"/>
          <w:p w:rsidR="002E14E7" w:rsidRDefault="002E14E7" w:rsidP="006A2295"/>
          <w:p w:rsidR="002E14E7" w:rsidRDefault="002E14E7" w:rsidP="006A2295"/>
          <w:p w:rsidR="002E14E7" w:rsidRDefault="002E14E7" w:rsidP="006A2295"/>
          <w:p w:rsidR="002E14E7" w:rsidRPr="00BE3C0A" w:rsidRDefault="002E14E7" w:rsidP="006A2295"/>
        </w:tc>
        <w:tc>
          <w:tcPr>
            <w:tcW w:w="1908" w:type="dxa"/>
          </w:tcPr>
          <w:p w:rsidR="006A2295" w:rsidRPr="00BE3C0A" w:rsidRDefault="006A2295" w:rsidP="006A2295">
            <w:pPr>
              <w:rPr>
                <w:sz w:val="16"/>
                <w:szCs w:val="16"/>
              </w:rPr>
            </w:pPr>
            <w:r w:rsidRPr="00BE3C0A">
              <w:rPr>
                <w:sz w:val="16"/>
                <w:szCs w:val="16"/>
              </w:rPr>
              <w:t xml:space="preserve">KNOWLEDGE OF ARCHAELOGICAL AND PALEONTOLOGICAL TERMS AND </w:t>
            </w:r>
          </w:p>
          <w:p w:rsidR="006A2295" w:rsidRDefault="006A2295" w:rsidP="006A2295">
            <w:pPr>
              <w:rPr>
                <w:sz w:val="16"/>
                <w:szCs w:val="16"/>
              </w:rPr>
            </w:pPr>
            <w:r w:rsidRPr="00BE3C0A">
              <w:rPr>
                <w:sz w:val="16"/>
                <w:szCs w:val="16"/>
              </w:rPr>
              <w:t>CONDITIONS</w:t>
            </w:r>
          </w:p>
          <w:p w:rsidR="006A2295" w:rsidRPr="00BE3C0A" w:rsidRDefault="006A2295" w:rsidP="006A2295">
            <w:pPr>
              <w:rPr>
                <w:sz w:val="16"/>
                <w:szCs w:val="16"/>
              </w:rPr>
            </w:pPr>
          </w:p>
        </w:tc>
      </w:tr>
      <w:tr w:rsidR="006A2295" w:rsidRPr="00AB4227" w:rsidTr="006A2295">
        <w:tc>
          <w:tcPr>
            <w:tcW w:w="828" w:type="dxa"/>
          </w:tcPr>
          <w:p w:rsidR="006A2295" w:rsidRPr="007A7A0F" w:rsidRDefault="006A2295" w:rsidP="007A7A0F">
            <w:pPr>
              <w:ind w:left="360"/>
              <w:rPr>
                <w:lang w:val="en-CA" w:eastAsia="en-CA"/>
              </w:rPr>
            </w:pPr>
          </w:p>
        </w:tc>
        <w:tc>
          <w:tcPr>
            <w:tcW w:w="6120" w:type="dxa"/>
          </w:tcPr>
          <w:p w:rsidR="006A2295" w:rsidRPr="00BE3C0A" w:rsidRDefault="006A2295" w:rsidP="006A2295">
            <w:r w:rsidRPr="00BE3C0A">
              <w:t xml:space="preserve">The Permittee shall immediately cease any activity should a suspected archaeological, paleontological, or burial site be discovered during the course of a land use operation.  The Permittee is required to immediately contact the Land Administration division at </w:t>
            </w:r>
            <w:r w:rsidR="002E14E7">
              <w:t>Crown-</w:t>
            </w:r>
            <w:r w:rsidRPr="00BE3C0A">
              <w:t>Indigenous</w:t>
            </w:r>
            <w:r w:rsidR="005C339B">
              <w:t xml:space="preserve"> Relations</w:t>
            </w:r>
            <w:r w:rsidRPr="00BE3C0A">
              <w:t xml:space="preserve"> and Northern Affairs Canada at (867)975-4283 or (867)975-4285 or (867)975-4280 as well as the Department of Culture and Heritage at (867)934-2046 or (867)975-5500 or 1(866)934-2035. </w:t>
            </w:r>
          </w:p>
          <w:p w:rsidR="006A2295" w:rsidRDefault="006A2295" w:rsidP="006A2295"/>
          <w:p w:rsidR="006A2295" w:rsidRPr="00BE3C0A" w:rsidRDefault="006A2295" w:rsidP="006A2295">
            <w:r w:rsidRPr="00BE3C0A">
              <w:t>Permission to resume land use operations must be obtained from the Engineer.  At such time the Engineer may, at his/her discretion, require that you have an archaeologist or palaeontologist perform the following functions:</w:t>
            </w:r>
          </w:p>
          <w:p w:rsidR="006A2295" w:rsidRPr="00BE3C0A" w:rsidRDefault="006A2295" w:rsidP="006A2295"/>
          <w:p w:rsidR="006A2295" w:rsidRPr="00BE3C0A" w:rsidRDefault="006A2295" w:rsidP="006A2295">
            <w:pPr>
              <w:pStyle w:val="ListParagraph"/>
              <w:numPr>
                <w:ilvl w:val="0"/>
                <w:numId w:val="43"/>
              </w:numPr>
            </w:pPr>
            <w:r w:rsidRPr="00BE3C0A">
              <w:t>Survey,</w:t>
            </w:r>
          </w:p>
          <w:p w:rsidR="006A2295" w:rsidRPr="00BE3C0A" w:rsidRDefault="006A2295" w:rsidP="006A2295">
            <w:pPr>
              <w:numPr>
                <w:ilvl w:val="0"/>
                <w:numId w:val="43"/>
              </w:numPr>
            </w:pPr>
            <w:r w:rsidRPr="00BE3C0A">
              <w:t>Inventory and documentation of the archaeological or paleontological resources of the land use area,</w:t>
            </w:r>
          </w:p>
          <w:p w:rsidR="006A2295" w:rsidRPr="00BE3C0A" w:rsidRDefault="006A2295" w:rsidP="006A2295">
            <w:pPr>
              <w:numPr>
                <w:ilvl w:val="0"/>
                <w:numId w:val="43"/>
              </w:numPr>
            </w:pPr>
            <w:r w:rsidRPr="00BE3C0A">
              <w:t>Assessment of potential for damage to archaeological or paleontological sites,</w:t>
            </w:r>
          </w:p>
          <w:p w:rsidR="006A2295" w:rsidRPr="00BE3C0A" w:rsidRDefault="006A2295" w:rsidP="006A2295">
            <w:pPr>
              <w:numPr>
                <w:ilvl w:val="0"/>
                <w:numId w:val="43"/>
              </w:numPr>
            </w:pPr>
            <w:r w:rsidRPr="00BE3C0A">
              <w:t>Mitigation,</w:t>
            </w:r>
          </w:p>
          <w:p w:rsidR="006A2295" w:rsidRPr="00BE3C0A" w:rsidRDefault="006A2295" w:rsidP="006A2295">
            <w:pPr>
              <w:numPr>
                <w:ilvl w:val="0"/>
                <w:numId w:val="43"/>
              </w:numPr>
            </w:pPr>
            <w:r w:rsidRPr="00BE3C0A">
              <w:t>Marking boundaries of archaeological or paleontological sites,</w:t>
            </w:r>
          </w:p>
          <w:p w:rsidR="006A2295" w:rsidRPr="00BE3C0A" w:rsidRDefault="006A2295" w:rsidP="006A2295">
            <w:pPr>
              <w:numPr>
                <w:ilvl w:val="0"/>
                <w:numId w:val="43"/>
              </w:numPr>
            </w:pPr>
            <w:r w:rsidRPr="00BE3C0A">
              <w:t>Site restoration.</w:t>
            </w:r>
          </w:p>
          <w:p w:rsidR="006A2295" w:rsidRPr="00BE3C0A" w:rsidRDefault="006A2295" w:rsidP="006A2295"/>
        </w:tc>
        <w:tc>
          <w:tcPr>
            <w:tcW w:w="1908" w:type="dxa"/>
          </w:tcPr>
          <w:p w:rsidR="006A2295" w:rsidRPr="00BB1448" w:rsidRDefault="006A2295" w:rsidP="006A2295">
            <w:pPr>
              <w:rPr>
                <w:sz w:val="16"/>
                <w:szCs w:val="16"/>
              </w:rPr>
            </w:pPr>
            <w:r w:rsidRPr="00BB1448">
              <w:rPr>
                <w:sz w:val="16"/>
                <w:szCs w:val="16"/>
              </w:rPr>
              <w:t>CEASE OPERATION OF LAND USE ACTIVITY</w:t>
            </w:r>
          </w:p>
        </w:tc>
      </w:tr>
    </w:tbl>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2E14E7" w:rsidRDefault="002E14E7" w:rsidP="00CD6F2C">
      <w:pPr>
        <w:autoSpaceDE w:val="0"/>
        <w:autoSpaceDN w:val="0"/>
        <w:adjustRightInd w:val="0"/>
        <w:spacing w:after="0" w:line="240" w:lineRule="auto"/>
        <w:jc w:val="center"/>
        <w:rPr>
          <w:rFonts w:ascii="Times New Roman" w:eastAsia="Times New Roman" w:hAnsi="Times New Roman" w:cs="Times New Roman"/>
          <w:b/>
          <w:sz w:val="20"/>
          <w:szCs w:val="20"/>
        </w:rPr>
      </w:pPr>
    </w:p>
    <w:p w:rsidR="006A2295" w:rsidRDefault="006A2295" w:rsidP="00CD6F2C">
      <w:pPr>
        <w:autoSpaceDE w:val="0"/>
        <w:autoSpaceDN w:val="0"/>
        <w:adjustRightInd w:val="0"/>
        <w:spacing w:after="0" w:line="240" w:lineRule="auto"/>
        <w:jc w:val="center"/>
        <w:rPr>
          <w:rFonts w:ascii="Times New Roman" w:eastAsia="Times New Roman" w:hAnsi="Times New Roman" w:cs="Times New Roman"/>
          <w:b/>
          <w:sz w:val="20"/>
          <w:szCs w:val="20"/>
        </w:rPr>
      </w:pPr>
      <w:r w:rsidRPr="00C009BE">
        <w:rPr>
          <w:rFonts w:ascii="Times New Roman" w:eastAsia="Times New Roman" w:hAnsi="Times New Roman" w:cs="Times New Roman"/>
          <w:b/>
          <w:sz w:val="20"/>
          <w:szCs w:val="20"/>
        </w:rPr>
        <w:lastRenderedPageBreak/>
        <w:t>Species At Risk in Nunavut</w:t>
      </w:r>
    </w:p>
    <w:p w:rsidR="006A2295" w:rsidRPr="00C009BE" w:rsidRDefault="006A2295" w:rsidP="006A2295">
      <w:pPr>
        <w:autoSpaceDE w:val="0"/>
        <w:autoSpaceDN w:val="0"/>
        <w:adjustRightInd w:val="0"/>
        <w:spacing w:after="0" w:line="240" w:lineRule="auto"/>
        <w:jc w:val="center"/>
        <w:rPr>
          <w:rFonts w:ascii="Times New Roman" w:eastAsia="Times New Roman" w:hAnsi="Times New Roman" w:cs="Times New Roman"/>
          <w:b/>
          <w:sz w:val="20"/>
          <w:szCs w:val="20"/>
        </w:rPr>
      </w:pPr>
    </w:p>
    <w:p w:rsidR="006A2295" w:rsidRPr="00C009BE" w:rsidRDefault="006A2295" w:rsidP="006A2295">
      <w:pPr>
        <w:autoSpaceDE w:val="0"/>
        <w:autoSpaceDN w:val="0"/>
        <w:adjustRightInd w:val="0"/>
        <w:spacing w:after="0" w:line="240" w:lineRule="auto"/>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This list includes species listed on one of the Schedules of SARA (Species at Risk Act) and under</w:t>
      </w:r>
      <w:r>
        <w:rPr>
          <w:rFonts w:ascii="Times New Roman" w:eastAsia="Times New Roman" w:hAnsi="Times New Roman" w:cs="Times New Roman"/>
          <w:sz w:val="20"/>
          <w:szCs w:val="20"/>
        </w:rPr>
        <w:t xml:space="preserve"> </w:t>
      </w:r>
      <w:r w:rsidRPr="00C009BE">
        <w:rPr>
          <w:rFonts w:ascii="Times New Roman" w:eastAsia="Times New Roman" w:hAnsi="Times New Roman" w:cs="Times New Roman"/>
          <w:sz w:val="20"/>
          <w:szCs w:val="20"/>
        </w:rPr>
        <w:t>consideration for listing on Schedule 1 of SARA. These species have been designated as at risk</w:t>
      </w:r>
      <w:r>
        <w:rPr>
          <w:rFonts w:ascii="Times New Roman" w:eastAsia="Times New Roman" w:hAnsi="Times New Roman" w:cs="Times New Roman"/>
          <w:sz w:val="20"/>
          <w:szCs w:val="20"/>
        </w:rPr>
        <w:t xml:space="preserve"> </w:t>
      </w:r>
      <w:r w:rsidRPr="00C009BE">
        <w:rPr>
          <w:rFonts w:ascii="Times New Roman" w:eastAsia="Times New Roman" w:hAnsi="Times New Roman" w:cs="Times New Roman"/>
          <w:sz w:val="20"/>
          <w:szCs w:val="20"/>
        </w:rPr>
        <w:t>by COSEWIC (Committee on the Status of Endangered Wildlife in Canada). This list may not</w:t>
      </w:r>
      <w:r>
        <w:rPr>
          <w:rFonts w:ascii="Times New Roman" w:eastAsia="Times New Roman" w:hAnsi="Times New Roman" w:cs="Times New Roman"/>
          <w:sz w:val="20"/>
          <w:szCs w:val="20"/>
        </w:rPr>
        <w:t xml:space="preserve"> </w:t>
      </w:r>
      <w:r w:rsidRPr="00C009BE">
        <w:rPr>
          <w:rFonts w:ascii="Times New Roman" w:eastAsia="Times New Roman" w:hAnsi="Times New Roman" w:cs="Times New Roman"/>
          <w:sz w:val="20"/>
          <w:szCs w:val="20"/>
        </w:rPr>
        <w:t>include all species identified as at risk by the Territorial Government.</w:t>
      </w:r>
    </w:p>
    <w:p w:rsidR="006A2295" w:rsidRPr="00C009BE" w:rsidRDefault="006A2295" w:rsidP="006A2295">
      <w:pPr>
        <w:autoSpaceDE w:val="0"/>
        <w:autoSpaceDN w:val="0"/>
        <w:adjustRightInd w:val="0"/>
        <w:spacing w:after="0" w:line="240" w:lineRule="auto"/>
        <w:rPr>
          <w:rFonts w:ascii="Times New Roman" w:eastAsia="Times New Roman" w:hAnsi="Times New Roman" w:cs="Times New Roman"/>
          <w:sz w:val="20"/>
          <w:szCs w:val="20"/>
        </w:rPr>
      </w:pPr>
    </w:p>
    <w:p w:rsidR="006A2295" w:rsidRPr="00C009BE" w:rsidRDefault="006A2295" w:rsidP="006A2295">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a) Schedule 1 is the official legal list of Species at Risk for SARA. SARA applies to</w:t>
      </w:r>
    </w:p>
    <w:p w:rsidR="006A2295" w:rsidRPr="00C009BE" w:rsidRDefault="006A2295" w:rsidP="006A2295">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all species on Schedule 1. The term “listed” species refers to species on Schedule</w:t>
      </w:r>
      <w:r>
        <w:rPr>
          <w:rFonts w:ascii="Times New Roman" w:eastAsia="Times New Roman" w:hAnsi="Times New Roman" w:cs="Times New Roman"/>
          <w:sz w:val="20"/>
          <w:szCs w:val="20"/>
        </w:rPr>
        <w:t xml:space="preserve"> </w:t>
      </w:r>
      <w:r w:rsidRPr="00C009BE">
        <w:rPr>
          <w:rFonts w:ascii="Times New Roman" w:eastAsia="Times New Roman" w:hAnsi="Times New Roman" w:cs="Times New Roman"/>
          <w:sz w:val="20"/>
          <w:szCs w:val="20"/>
        </w:rPr>
        <w:t>1.</w:t>
      </w:r>
    </w:p>
    <w:p w:rsidR="006A2295" w:rsidRPr="00C009BE" w:rsidRDefault="006A2295" w:rsidP="006A2295">
      <w:pPr>
        <w:autoSpaceDE w:val="0"/>
        <w:autoSpaceDN w:val="0"/>
        <w:adjustRightInd w:val="0"/>
        <w:spacing w:after="0" w:line="240" w:lineRule="auto"/>
        <w:rPr>
          <w:rFonts w:ascii="Times New Roman" w:eastAsia="Times New Roman" w:hAnsi="Times New Roman" w:cs="Times New Roman"/>
          <w:sz w:val="20"/>
          <w:szCs w:val="20"/>
        </w:rPr>
      </w:pPr>
    </w:p>
    <w:p w:rsidR="006A2295" w:rsidRPr="00C009BE" w:rsidRDefault="006A2295" w:rsidP="006A2295">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(b) Schedule 2 and 3 of SARA identify species that were designated at risk by the</w:t>
      </w:r>
    </w:p>
    <w:p w:rsidR="006A2295" w:rsidRPr="00C009BE" w:rsidRDefault="006A2295" w:rsidP="006A2295">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COSEWIC prior to October 1999 and must be reassessed using revised criteria</w:t>
      </w:r>
    </w:p>
    <w:p w:rsidR="006A2295" w:rsidRPr="00C009BE" w:rsidRDefault="006A2295" w:rsidP="006A2295">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before they can be considered for addition to Schedule 1.</w:t>
      </w:r>
    </w:p>
    <w:p w:rsidR="006A2295" w:rsidRPr="00C009BE" w:rsidRDefault="006A2295" w:rsidP="006A2295">
      <w:pPr>
        <w:autoSpaceDE w:val="0"/>
        <w:autoSpaceDN w:val="0"/>
        <w:adjustRightInd w:val="0"/>
        <w:spacing w:after="0" w:line="240" w:lineRule="auto"/>
        <w:rPr>
          <w:rFonts w:ascii="Times New Roman" w:eastAsia="Times New Roman" w:hAnsi="Times New Roman" w:cs="Times New Roman"/>
          <w:sz w:val="20"/>
          <w:szCs w:val="20"/>
        </w:rPr>
      </w:pPr>
    </w:p>
    <w:p w:rsidR="006A2295" w:rsidRPr="00C009BE" w:rsidRDefault="006A2295" w:rsidP="006A2295">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(c) Some species identified at risk by COSEWIC are “pending” addition to Schedule</w:t>
      </w:r>
    </w:p>
    <w:p w:rsidR="006A2295" w:rsidRPr="00C009BE" w:rsidRDefault="006A2295" w:rsidP="006A2295">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1 of SARA. These species are under consideration for addition to Schedule 1,</w:t>
      </w:r>
    </w:p>
    <w:p w:rsidR="006A2295" w:rsidRPr="00C009BE" w:rsidRDefault="006A2295" w:rsidP="006A2295">
      <w:pPr>
        <w:autoSpaceDE w:val="0"/>
        <w:autoSpaceDN w:val="0"/>
        <w:adjustRightInd w:val="0"/>
        <w:spacing w:after="0" w:line="240" w:lineRule="auto"/>
        <w:ind w:firstLine="720"/>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subject to further consultation or assessment.</w:t>
      </w:r>
    </w:p>
    <w:p w:rsidR="006A2295" w:rsidRPr="00C009BE" w:rsidRDefault="006A2295" w:rsidP="006A2295">
      <w:pPr>
        <w:autoSpaceDE w:val="0"/>
        <w:autoSpaceDN w:val="0"/>
        <w:adjustRightInd w:val="0"/>
        <w:spacing w:after="0" w:line="240" w:lineRule="auto"/>
        <w:rPr>
          <w:rFonts w:ascii="Times New Roman" w:eastAsia="Times New Roman" w:hAnsi="Times New Roman" w:cs="Times New Roman"/>
          <w:sz w:val="20"/>
          <w:szCs w:val="20"/>
        </w:rPr>
      </w:pPr>
    </w:p>
    <w:p w:rsidR="006A2295" w:rsidRPr="00C009BE" w:rsidRDefault="006A2295" w:rsidP="006A2295">
      <w:pPr>
        <w:autoSpaceDE w:val="0"/>
        <w:autoSpaceDN w:val="0"/>
        <w:adjustRightInd w:val="0"/>
        <w:spacing w:after="0" w:line="240" w:lineRule="auto"/>
        <w:rPr>
          <w:rFonts w:ascii="Times New Roman" w:eastAsia="Times New Roman" w:hAnsi="Times New Roman" w:cs="Times New Roman"/>
          <w:sz w:val="20"/>
          <w:szCs w:val="20"/>
        </w:rPr>
      </w:pPr>
      <w:r w:rsidRPr="00C009BE">
        <w:rPr>
          <w:rFonts w:ascii="Times New Roman" w:eastAsia="Times New Roman" w:hAnsi="Times New Roman" w:cs="Times New Roman"/>
          <w:sz w:val="20"/>
          <w:szCs w:val="20"/>
        </w:rPr>
        <w:t>Schedules of SARA are amended on a regular basis so it is important to periodically check the</w:t>
      </w:r>
      <w:r>
        <w:rPr>
          <w:rFonts w:ascii="Times New Roman" w:eastAsia="Times New Roman" w:hAnsi="Times New Roman" w:cs="Times New Roman"/>
          <w:sz w:val="20"/>
          <w:szCs w:val="20"/>
        </w:rPr>
        <w:t xml:space="preserve"> </w:t>
      </w:r>
      <w:r w:rsidRPr="00C009BE">
        <w:rPr>
          <w:rFonts w:ascii="Times New Roman" w:eastAsia="Times New Roman" w:hAnsi="Times New Roman" w:cs="Times New Roman"/>
          <w:sz w:val="20"/>
          <w:szCs w:val="20"/>
        </w:rPr>
        <w:t>SARA registry (www.sararegistry.gc.ca) to get the current status of a species.</w:t>
      </w:r>
    </w:p>
    <w:p w:rsidR="006A2295" w:rsidRDefault="006A2295" w:rsidP="006A2295">
      <w:pPr>
        <w:autoSpaceDE w:val="0"/>
        <w:autoSpaceDN w:val="0"/>
        <w:adjustRightInd w:val="0"/>
        <w:spacing w:after="0" w:line="240" w:lineRule="auto"/>
        <w:rPr>
          <w:rFonts w:ascii="Times New Roman" w:hAnsi="Times New Roman" w:cs="Times New Roman"/>
          <w:color w:val="000000"/>
          <w:sz w:val="23"/>
          <w:szCs w:val="23"/>
        </w:rPr>
      </w:pPr>
    </w:p>
    <w:tbl>
      <w:tblPr>
        <w:tblStyle w:val="TableGrid"/>
        <w:tblW w:w="0" w:type="auto"/>
        <w:tblLook w:val="04A0" w:firstRow="1" w:lastRow="0" w:firstColumn="1" w:lastColumn="0" w:noHBand="0" w:noVBand="1"/>
      </w:tblPr>
      <w:tblGrid>
        <w:gridCol w:w="2808"/>
        <w:gridCol w:w="2160"/>
        <w:gridCol w:w="1800"/>
        <w:gridCol w:w="2808"/>
      </w:tblGrid>
      <w:tr w:rsidR="006A2295" w:rsidRPr="00722E1E" w:rsidTr="006A2295">
        <w:trPr>
          <w:trHeight w:val="530"/>
        </w:trPr>
        <w:tc>
          <w:tcPr>
            <w:tcW w:w="2808" w:type="dxa"/>
          </w:tcPr>
          <w:p w:rsidR="006A2295" w:rsidRPr="00722E1E" w:rsidRDefault="006A2295" w:rsidP="006A2295">
            <w:pPr>
              <w:rPr>
                <w:b/>
                <w:bCs/>
                <w:color w:val="000000"/>
              </w:rPr>
            </w:pPr>
            <w:r w:rsidRPr="00722E1E">
              <w:rPr>
                <w:b/>
                <w:bCs/>
                <w:color w:val="000000"/>
              </w:rPr>
              <w:t>Terrestrial Species at Risk</w:t>
            </w:r>
            <w:r>
              <w:rPr>
                <w:b/>
                <w:bCs/>
                <w:color w:val="000000"/>
              </w:rPr>
              <w:t xml:space="preserve"> </w:t>
            </w:r>
            <w:r w:rsidRPr="00722E1E">
              <w:rPr>
                <w:b/>
                <w:bCs/>
                <w:color w:val="000000"/>
              </w:rPr>
              <w:t xml:space="preserve"> </w:t>
            </w:r>
          </w:p>
        </w:tc>
        <w:tc>
          <w:tcPr>
            <w:tcW w:w="2160" w:type="dxa"/>
          </w:tcPr>
          <w:p w:rsidR="006A2295" w:rsidRPr="00722E1E" w:rsidRDefault="006A2295" w:rsidP="006A2295">
            <w:pPr>
              <w:rPr>
                <w:b/>
                <w:bCs/>
                <w:color w:val="000000"/>
              </w:rPr>
            </w:pPr>
            <w:r>
              <w:rPr>
                <w:b/>
                <w:bCs/>
                <w:color w:val="000000"/>
              </w:rPr>
              <w:t xml:space="preserve">COSEWIC </w:t>
            </w:r>
            <w:r w:rsidRPr="00722E1E">
              <w:rPr>
                <w:b/>
                <w:bCs/>
                <w:color w:val="000000"/>
              </w:rPr>
              <w:t>Designation</w:t>
            </w:r>
          </w:p>
        </w:tc>
        <w:tc>
          <w:tcPr>
            <w:tcW w:w="1800" w:type="dxa"/>
          </w:tcPr>
          <w:p w:rsidR="006A2295" w:rsidRPr="00722E1E" w:rsidRDefault="006A2295" w:rsidP="006A2295">
            <w:pPr>
              <w:rPr>
                <w:b/>
                <w:bCs/>
                <w:color w:val="000000"/>
              </w:rPr>
            </w:pPr>
            <w:r w:rsidRPr="00722E1E">
              <w:rPr>
                <w:b/>
                <w:bCs/>
                <w:color w:val="000000"/>
              </w:rPr>
              <w:t>Schedule of SARA</w:t>
            </w:r>
          </w:p>
        </w:tc>
        <w:tc>
          <w:tcPr>
            <w:tcW w:w="2808" w:type="dxa"/>
          </w:tcPr>
          <w:p w:rsidR="006A2295" w:rsidRPr="00722E1E" w:rsidRDefault="006A2295" w:rsidP="006A2295">
            <w:pPr>
              <w:rPr>
                <w:b/>
                <w:bCs/>
                <w:color w:val="000000"/>
              </w:rPr>
            </w:pPr>
            <w:r w:rsidRPr="00722E1E">
              <w:rPr>
                <w:b/>
                <w:bCs/>
                <w:color w:val="000000"/>
              </w:rPr>
              <w:t>Government</w:t>
            </w:r>
            <w:r>
              <w:rPr>
                <w:b/>
                <w:bCs/>
                <w:color w:val="000000"/>
              </w:rPr>
              <w:t xml:space="preserve"> with Lead Management Responsibility</w:t>
            </w:r>
          </w:p>
        </w:tc>
      </w:tr>
      <w:tr w:rsidR="006A2295" w:rsidRPr="00722E1E" w:rsidTr="006A2295">
        <w:trPr>
          <w:trHeight w:val="233"/>
        </w:trPr>
        <w:tc>
          <w:tcPr>
            <w:tcW w:w="2808" w:type="dxa"/>
          </w:tcPr>
          <w:p w:rsidR="006A2295" w:rsidRPr="00DE60A2" w:rsidRDefault="006A2295" w:rsidP="006A2295">
            <w:pPr>
              <w:rPr>
                <w:iCs/>
                <w:color w:val="000000"/>
                <w:sz w:val="18"/>
                <w:szCs w:val="18"/>
              </w:rPr>
            </w:pPr>
            <w:r w:rsidRPr="00DE60A2">
              <w:rPr>
                <w:iCs/>
                <w:color w:val="000000"/>
                <w:sz w:val="18"/>
                <w:szCs w:val="18"/>
              </w:rPr>
              <w:t>Eskimo Curlew</w:t>
            </w:r>
          </w:p>
        </w:tc>
        <w:tc>
          <w:tcPr>
            <w:tcW w:w="2160" w:type="dxa"/>
          </w:tcPr>
          <w:p w:rsidR="006A2295" w:rsidRPr="00DE60A2" w:rsidRDefault="006A2295" w:rsidP="006A2295">
            <w:pPr>
              <w:rPr>
                <w:iCs/>
                <w:color w:val="000000"/>
                <w:sz w:val="18"/>
                <w:szCs w:val="18"/>
              </w:rPr>
            </w:pPr>
            <w:r w:rsidRPr="00DE60A2">
              <w:rPr>
                <w:iCs/>
                <w:color w:val="000000"/>
                <w:sz w:val="18"/>
                <w:szCs w:val="18"/>
              </w:rPr>
              <w:t>Endangered</w:t>
            </w:r>
          </w:p>
        </w:tc>
        <w:tc>
          <w:tcPr>
            <w:tcW w:w="1800" w:type="dxa"/>
          </w:tcPr>
          <w:p w:rsidR="006A2295" w:rsidRPr="00DE60A2" w:rsidRDefault="006A2295" w:rsidP="006A2295">
            <w:pPr>
              <w:rPr>
                <w:iCs/>
                <w:color w:val="000000"/>
                <w:sz w:val="18"/>
                <w:szCs w:val="18"/>
              </w:rPr>
            </w:pPr>
            <w:r w:rsidRPr="00DE60A2">
              <w:rPr>
                <w:iCs/>
                <w:color w:val="000000"/>
                <w:sz w:val="18"/>
                <w:szCs w:val="18"/>
              </w:rPr>
              <w:t>Schedule 1</w:t>
            </w:r>
          </w:p>
        </w:tc>
        <w:tc>
          <w:tcPr>
            <w:tcW w:w="2808" w:type="dxa"/>
          </w:tcPr>
          <w:p w:rsidR="006A2295" w:rsidRPr="00DE60A2" w:rsidRDefault="006A2295" w:rsidP="006A2295">
            <w:pPr>
              <w:rPr>
                <w:iCs/>
                <w:color w:val="000000"/>
                <w:sz w:val="18"/>
                <w:szCs w:val="18"/>
              </w:rPr>
            </w:pPr>
            <w:r w:rsidRPr="00DE60A2">
              <w:rPr>
                <w:iCs/>
                <w:color w:val="000000"/>
                <w:sz w:val="18"/>
                <w:szCs w:val="18"/>
              </w:rPr>
              <w:t>EC</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Ivory Gull</w:t>
            </w:r>
          </w:p>
        </w:tc>
        <w:tc>
          <w:tcPr>
            <w:tcW w:w="2160" w:type="dxa"/>
          </w:tcPr>
          <w:p w:rsidR="006A2295" w:rsidRPr="00DE60A2" w:rsidRDefault="006A2295" w:rsidP="006A2295">
            <w:pPr>
              <w:rPr>
                <w:iCs/>
                <w:color w:val="000000"/>
                <w:sz w:val="18"/>
                <w:szCs w:val="18"/>
              </w:rPr>
            </w:pPr>
            <w:r w:rsidRPr="00DE60A2">
              <w:rPr>
                <w:iCs/>
                <w:color w:val="000000"/>
                <w:sz w:val="18"/>
                <w:szCs w:val="18"/>
              </w:rPr>
              <w:t>Endangered</w:t>
            </w:r>
          </w:p>
        </w:tc>
        <w:tc>
          <w:tcPr>
            <w:tcW w:w="1800" w:type="dxa"/>
          </w:tcPr>
          <w:p w:rsidR="006A2295" w:rsidRPr="00DE60A2" w:rsidRDefault="006A2295" w:rsidP="006A2295">
            <w:pPr>
              <w:rPr>
                <w:iCs/>
                <w:color w:val="000000"/>
                <w:sz w:val="18"/>
                <w:szCs w:val="18"/>
              </w:rPr>
            </w:pPr>
            <w:r w:rsidRPr="00DE60A2">
              <w:rPr>
                <w:iCs/>
                <w:color w:val="000000"/>
                <w:sz w:val="18"/>
                <w:szCs w:val="18"/>
              </w:rPr>
              <w:t>Schedule 1</w:t>
            </w:r>
          </w:p>
        </w:tc>
        <w:tc>
          <w:tcPr>
            <w:tcW w:w="2808" w:type="dxa"/>
          </w:tcPr>
          <w:p w:rsidR="006A2295" w:rsidRPr="00DE60A2" w:rsidRDefault="006A2295" w:rsidP="006A2295">
            <w:pPr>
              <w:rPr>
                <w:iCs/>
                <w:color w:val="000000"/>
                <w:sz w:val="18"/>
                <w:szCs w:val="18"/>
              </w:rPr>
            </w:pPr>
            <w:r w:rsidRPr="00DE60A2">
              <w:rPr>
                <w:iCs/>
                <w:color w:val="000000"/>
                <w:sz w:val="18"/>
                <w:szCs w:val="18"/>
              </w:rPr>
              <w:t>EC</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Ross’ Gull</w:t>
            </w:r>
          </w:p>
        </w:tc>
        <w:tc>
          <w:tcPr>
            <w:tcW w:w="2160" w:type="dxa"/>
          </w:tcPr>
          <w:p w:rsidR="006A2295" w:rsidRPr="00DE60A2" w:rsidRDefault="006A2295" w:rsidP="006A2295">
            <w:pPr>
              <w:rPr>
                <w:iCs/>
                <w:color w:val="000000"/>
                <w:sz w:val="18"/>
                <w:szCs w:val="18"/>
              </w:rPr>
            </w:pPr>
            <w:r w:rsidRPr="00DE60A2">
              <w:rPr>
                <w:iCs/>
                <w:color w:val="000000"/>
                <w:sz w:val="18"/>
                <w:szCs w:val="18"/>
              </w:rPr>
              <w:t>Threatened</w:t>
            </w:r>
          </w:p>
        </w:tc>
        <w:tc>
          <w:tcPr>
            <w:tcW w:w="1800" w:type="dxa"/>
          </w:tcPr>
          <w:p w:rsidR="006A2295" w:rsidRPr="00DE60A2" w:rsidRDefault="006A2295" w:rsidP="006A2295">
            <w:pPr>
              <w:rPr>
                <w:iCs/>
                <w:color w:val="000000"/>
                <w:sz w:val="18"/>
                <w:szCs w:val="18"/>
              </w:rPr>
            </w:pPr>
            <w:r w:rsidRPr="00DE60A2">
              <w:rPr>
                <w:iCs/>
                <w:color w:val="000000"/>
                <w:sz w:val="18"/>
                <w:szCs w:val="18"/>
              </w:rPr>
              <w:t>Schedule 1</w:t>
            </w:r>
          </w:p>
        </w:tc>
        <w:tc>
          <w:tcPr>
            <w:tcW w:w="2808" w:type="dxa"/>
          </w:tcPr>
          <w:p w:rsidR="006A2295" w:rsidRPr="00DE60A2" w:rsidRDefault="006A2295" w:rsidP="006A2295">
            <w:pPr>
              <w:rPr>
                <w:iCs/>
                <w:color w:val="000000"/>
                <w:sz w:val="18"/>
                <w:szCs w:val="18"/>
              </w:rPr>
            </w:pPr>
            <w:r w:rsidRPr="00DE60A2">
              <w:rPr>
                <w:iCs/>
                <w:color w:val="000000"/>
                <w:sz w:val="18"/>
                <w:szCs w:val="18"/>
              </w:rPr>
              <w:t>EC</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 xml:space="preserve">Harlequin Duck </w:t>
            </w:r>
            <w:r w:rsidRPr="00DE60A2">
              <w:rPr>
                <w:iCs/>
                <w:color w:val="000000"/>
                <w:sz w:val="16"/>
                <w:szCs w:val="16"/>
              </w:rPr>
              <w:t>(Eastern Population</w:t>
            </w:r>
            <w:r w:rsidRPr="00DE60A2">
              <w:rPr>
                <w:iCs/>
                <w:color w:val="000000"/>
                <w:sz w:val="18"/>
                <w:szCs w:val="18"/>
              </w:rPr>
              <w:t>)</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Schedule 1</w:t>
            </w:r>
          </w:p>
        </w:tc>
        <w:tc>
          <w:tcPr>
            <w:tcW w:w="2808" w:type="dxa"/>
          </w:tcPr>
          <w:p w:rsidR="006A2295" w:rsidRPr="00DE60A2" w:rsidRDefault="006A2295" w:rsidP="006A2295">
            <w:pPr>
              <w:rPr>
                <w:iCs/>
                <w:color w:val="000000"/>
                <w:sz w:val="18"/>
                <w:szCs w:val="18"/>
              </w:rPr>
            </w:pPr>
            <w:r w:rsidRPr="00DE60A2">
              <w:rPr>
                <w:iCs/>
                <w:color w:val="000000"/>
                <w:sz w:val="18"/>
                <w:szCs w:val="18"/>
              </w:rPr>
              <w:t>EC</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Rusty Blackbird</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Schedule 1</w:t>
            </w:r>
          </w:p>
        </w:tc>
        <w:tc>
          <w:tcPr>
            <w:tcW w:w="2808" w:type="dxa"/>
          </w:tcPr>
          <w:p w:rsidR="006A2295" w:rsidRPr="00DE60A2" w:rsidRDefault="006A2295" w:rsidP="006A2295">
            <w:pPr>
              <w:rPr>
                <w:iCs/>
                <w:color w:val="000000"/>
                <w:sz w:val="18"/>
                <w:szCs w:val="18"/>
              </w:rPr>
            </w:pPr>
            <w:r w:rsidRPr="00DE60A2">
              <w:rPr>
                <w:iCs/>
                <w:color w:val="000000"/>
                <w:sz w:val="18"/>
                <w:szCs w:val="18"/>
              </w:rPr>
              <w:t>Government of Nunavut</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Felt-leaf Willow</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Schedule 1</w:t>
            </w:r>
          </w:p>
        </w:tc>
        <w:tc>
          <w:tcPr>
            <w:tcW w:w="2808" w:type="dxa"/>
          </w:tcPr>
          <w:p w:rsidR="006A2295" w:rsidRPr="00DE60A2" w:rsidRDefault="006A2295" w:rsidP="006A2295">
            <w:pPr>
              <w:rPr>
                <w:iCs/>
                <w:color w:val="000000"/>
                <w:sz w:val="18"/>
                <w:szCs w:val="18"/>
              </w:rPr>
            </w:pPr>
            <w:r w:rsidRPr="00DE60A2">
              <w:rPr>
                <w:iCs/>
                <w:color w:val="000000"/>
                <w:sz w:val="18"/>
                <w:szCs w:val="18"/>
              </w:rPr>
              <w:t>Government of Nunavut</w:t>
            </w:r>
          </w:p>
        </w:tc>
      </w:tr>
      <w:tr w:rsidR="006A2295" w:rsidRPr="00722E1E" w:rsidTr="006A2295">
        <w:tc>
          <w:tcPr>
            <w:tcW w:w="2808" w:type="dxa"/>
          </w:tcPr>
          <w:p w:rsidR="006A2295" w:rsidRPr="004E4D8B" w:rsidRDefault="006A2295" w:rsidP="006A2295">
            <w:pPr>
              <w:rPr>
                <w:iCs/>
                <w:color w:val="000000"/>
                <w:sz w:val="18"/>
                <w:szCs w:val="18"/>
              </w:rPr>
            </w:pPr>
            <w:r>
              <w:rPr>
                <w:iCs/>
                <w:color w:val="000000"/>
                <w:sz w:val="18"/>
                <w:szCs w:val="18"/>
              </w:rPr>
              <w:t>Peregrine Falcon</w:t>
            </w:r>
          </w:p>
        </w:tc>
        <w:tc>
          <w:tcPr>
            <w:tcW w:w="2160" w:type="dxa"/>
          </w:tcPr>
          <w:p w:rsidR="006A2295" w:rsidRPr="004E4D8B" w:rsidRDefault="006A2295" w:rsidP="006A2295">
            <w:pPr>
              <w:rPr>
                <w:iCs/>
                <w:color w:val="000000"/>
                <w:sz w:val="18"/>
                <w:szCs w:val="18"/>
              </w:rPr>
            </w:pPr>
            <w:r>
              <w:rPr>
                <w:iCs/>
                <w:color w:val="000000"/>
                <w:sz w:val="18"/>
                <w:szCs w:val="18"/>
              </w:rPr>
              <w:t xml:space="preserve">Special Concern </w:t>
            </w:r>
            <w:r w:rsidRPr="00DE60A2">
              <w:rPr>
                <w:iCs/>
                <w:color w:val="000000"/>
                <w:sz w:val="16"/>
                <w:szCs w:val="16"/>
              </w:rPr>
              <w:t>(</w:t>
            </w:r>
            <w:r w:rsidRPr="00DE60A2">
              <w:rPr>
                <w:i/>
                <w:iCs/>
                <w:color w:val="000000"/>
                <w:sz w:val="18"/>
                <w:szCs w:val="18"/>
              </w:rPr>
              <w:t>anatun-tundrius</w:t>
            </w:r>
            <w:r w:rsidRPr="00DE60A2">
              <w:rPr>
                <w:iCs/>
                <w:color w:val="000000"/>
                <w:sz w:val="18"/>
                <w:szCs w:val="18"/>
              </w:rPr>
              <w:t xml:space="preserve"> complex)</w:t>
            </w:r>
          </w:p>
        </w:tc>
        <w:tc>
          <w:tcPr>
            <w:tcW w:w="1800" w:type="dxa"/>
          </w:tcPr>
          <w:p w:rsidR="006A2295" w:rsidRDefault="006A2295" w:rsidP="006A2295">
            <w:pPr>
              <w:rPr>
                <w:iCs/>
                <w:color w:val="000000"/>
                <w:sz w:val="18"/>
                <w:szCs w:val="18"/>
              </w:rPr>
            </w:pPr>
            <w:r>
              <w:rPr>
                <w:iCs/>
                <w:color w:val="000000"/>
                <w:sz w:val="18"/>
                <w:szCs w:val="18"/>
              </w:rPr>
              <w:t xml:space="preserve">Schedule 1 </w:t>
            </w:r>
            <w:r w:rsidRPr="004E4D8B">
              <w:rPr>
                <w:iCs/>
                <w:color w:val="000000"/>
                <w:sz w:val="18"/>
                <w:szCs w:val="18"/>
              </w:rPr>
              <w:t>(</w:t>
            </w:r>
            <w:r w:rsidRPr="00DE60A2">
              <w:rPr>
                <w:i/>
                <w:iCs/>
                <w:color w:val="000000"/>
                <w:sz w:val="18"/>
                <w:szCs w:val="18"/>
              </w:rPr>
              <w:t>anatum</w:t>
            </w:r>
            <w:r w:rsidRPr="004E4D8B">
              <w:rPr>
                <w:iCs/>
                <w:color w:val="000000"/>
                <w:sz w:val="18"/>
                <w:szCs w:val="18"/>
              </w:rPr>
              <w:t>)</w:t>
            </w:r>
          </w:p>
          <w:p w:rsidR="006A2295" w:rsidRPr="004E4D8B" w:rsidRDefault="006A2295" w:rsidP="006A2295">
            <w:pPr>
              <w:rPr>
                <w:iCs/>
                <w:color w:val="000000"/>
                <w:sz w:val="18"/>
                <w:szCs w:val="18"/>
              </w:rPr>
            </w:pPr>
            <w:r>
              <w:rPr>
                <w:iCs/>
                <w:color w:val="000000"/>
                <w:sz w:val="18"/>
                <w:szCs w:val="18"/>
              </w:rPr>
              <w:t>Schedule 3 (</w:t>
            </w:r>
            <w:r w:rsidRPr="00DE60A2">
              <w:rPr>
                <w:i/>
                <w:iCs/>
                <w:color w:val="000000"/>
                <w:sz w:val="18"/>
                <w:szCs w:val="18"/>
              </w:rPr>
              <w:t>tundrius</w:t>
            </w:r>
            <w:r>
              <w:rPr>
                <w:iCs/>
                <w:color w:val="000000"/>
                <w:sz w:val="18"/>
                <w:szCs w:val="18"/>
              </w:rPr>
              <w:t>)</w:t>
            </w:r>
          </w:p>
        </w:tc>
        <w:tc>
          <w:tcPr>
            <w:tcW w:w="2808" w:type="dxa"/>
          </w:tcPr>
          <w:p w:rsidR="006A2295" w:rsidRPr="004E4D8B" w:rsidRDefault="006A2295" w:rsidP="006A2295">
            <w:pPr>
              <w:rPr>
                <w:iCs/>
                <w:color w:val="000000"/>
                <w:sz w:val="18"/>
                <w:szCs w:val="18"/>
              </w:rPr>
            </w:pPr>
            <w:r>
              <w:rPr>
                <w:iCs/>
                <w:color w:val="000000"/>
                <w:sz w:val="18"/>
                <w:szCs w:val="18"/>
              </w:rPr>
              <w:t>Government of Nunavut</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Short-eared Owl</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Schedule 3</w:t>
            </w:r>
          </w:p>
        </w:tc>
        <w:tc>
          <w:tcPr>
            <w:tcW w:w="2808" w:type="dxa"/>
          </w:tcPr>
          <w:p w:rsidR="006A2295" w:rsidRPr="00DE60A2" w:rsidRDefault="006A2295" w:rsidP="006A2295">
            <w:pPr>
              <w:rPr>
                <w:iCs/>
                <w:color w:val="000000"/>
                <w:sz w:val="18"/>
                <w:szCs w:val="18"/>
              </w:rPr>
            </w:pPr>
            <w:r w:rsidRPr="00DE60A2">
              <w:rPr>
                <w:iCs/>
                <w:color w:val="000000"/>
                <w:sz w:val="18"/>
                <w:szCs w:val="18"/>
              </w:rPr>
              <w:t>Government of Nunavut</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Peary Caribou</w:t>
            </w:r>
          </w:p>
        </w:tc>
        <w:tc>
          <w:tcPr>
            <w:tcW w:w="2160" w:type="dxa"/>
          </w:tcPr>
          <w:p w:rsidR="006A2295" w:rsidRPr="00DE60A2" w:rsidRDefault="006A2295" w:rsidP="006A2295">
            <w:pPr>
              <w:rPr>
                <w:iCs/>
                <w:color w:val="000000"/>
                <w:sz w:val="18"/>
                <w:szCs w:val="18"/>
              </w:rPr>
            </w:pPr>
            <w:r w:rsidRPr="00DE60A2">
              <w:rPr>
                <w:iCs/>
                <w:color w:val="000000"/>
                <w:sz w:val="18"/>
                <w:szCs w:val="18"/>
              </w:rPr>
              <w:t>Endangered</w:t>
            </w:r>
          </w:p>
        </w:tc>
        <w:tc>
          <w:tcPr>
            <w:tcW w:w="1800" w:type="dxa"/>
          </w:tcPr>
          <w:p w:rsidR="006A2295" w:rsidRPr="00DE60A2" w:rsidRDefault="006A2295" w:rsidP="006A2295">
            <w:pPr>
              <w:rPr>
                <w:iCs/>
                <w:color w:val="000000"/>
                <w:sz w:val="18"/>
                <w:szCs w:val="18"/>
              </w:rPr>
            </w:pPr>
            <w:r w:rsidRPr="00DE60A2">
              <w:rPr>
                <w:iCs/>
                <w:color w:val="000000"/>
                <w:sz w:val="18"/>
                <w:szCs w:val="18"/>
              </w:rPr>
              <w:t>Schedule 1</w:t>
            </w:r>
          </w:p>
        </w:tc>
        <w:tc>
          <w:tcPr>
            <w:tcW w:w="2808" w:type="dxa"/>
          </w:tcPr>
          <w:p w:rsidR="006A2295" w:rsidRPr="00DE60A2" w:rsidRDefault="006A2295" w:rsidP="006A2295">
            <w:pPr>
              <w:rPr>
                <w:iCs/>
                <w:color w:val="000000"/>
                <w:sz w:val="18"/>
                <w:szCs w:val="18"/>
              </w:rPr>
            </w:pPr>
            <w:r w:rsidRPr="00DE60A2">
              <w:rPr>
                <w:iCs/>
                <w:color w:val="000000"/>
                <w:sz w:val="18"/>
                <w:szCs w:val="18"/>
              </w:rPr>
              <w:t>Government of Nunavut</w:t>
            </w:r>
          </w:p>
        </w:tc>
      </w:tr>
      <w:tr w:rsidR="006A2295" w:rsidRPr="00722E1E" w:rsidTr="006A2295">
        <w:tc>
          <w:tcPr>
            <w:tcW w:w="2808" w:type="dxa"/>
          </w:tcPr>
          <w:p w:rsidR="006A2295" w:rsidRPr="004E4D8B" w:rsidRDefault="006A2295" w:rsidP="006A2295">
            <w:pPr>
              <w:rPr>
                <w:iCs/>
                <w:color w:val="000000"/>
                <w:sz w:val="18"/>
                <w:szCs w:val="18"/>
              </w:rPr>
            </w:pPr>
            <w:r>
              <w:rPr>
                <w:iCs/>
                <w:color w:val="000000"/>
                <w:sz w:val="18"/>
                <w:szCs w:val="18"/>
              </w:rPr>
              <w:t>Barren-ground Caribou (Dolphin and Union population</w:t>
            </w:r>
          </w:p>
        </w:tc>
        <w:tc>
          <w:tcPr>
            <w:tcW w:w="2160" w:type="dxa"/>
          </w:tcPr>
          <w:p w:rsidR="006A2295" w:rsidRPr="00D26127" w:rsidRDefault="006A2295" w:rsidP="006A2295">
            <w:pPr>
              <w:rPr>
                <w:iCs/>
                <w:color w:val="000000"/>
                <w:sz w:val="18"/>
                <w:szCs w:val="18"/>
              </w:rPr>
            </w:pPr>
            <w:r>
              <w:rPr>
                <w:iCs/>
                <w:color w:val="000000"/>
                <w:sz w:val="18"/>
                <w:szCs w:val="18"/>
              </w:rPr>
              <w:t>Special Concern</w:t>
            </w:r>
          </w:p>
        </w:tc>
        <w:tc>
          <w:tcPr>
            <w:tcW w:w="1800" w:type="dxa"/>
          </w:tcPr>
          <w:p w:rsidR="006A2295" w:rsidRPr="00D26127" w:rsidRDefault="006A2295" w:rsidP="006A2295">
            <w:pPr>
              <w:rPr>
                <w:iCs/>
                <w:color w:val="000000"/>
                <w:sz w:val="18"/>
                <w:szCs w:val="18"/>
              </w:rPr>
            </w:pPr>
            <w:r>
              <w:rPr>
                <w:iCs/>
                <w:color w:val="000000"/>
                <w:sz w:val="18"/>
                <w:szCs w:val="18"/>
              </w:rPr>
              <w:t>Schedule 1</w:t>
            </w:r>
          </w:p>
        </w:tc>
        <w:tc>
          <w:tcPr>
            <w:tcW w:w="2808" w:type="dxa"/>
          </w:tcPr>
          <w:p w:rsidR="006A2295" w:rsidRPr="00D26127" w:rsidRDefault="006A2295" w:rsidP="006A2295">
            <w:pPr>
              <w:rPr>
                <w:iCs/>
                <w:color w:val="000000"/>
                <w:sz w:val="18"/>
                <w:szCs w:val="18"/>
              </w:rPr>
            </w:pPr>
            <w:r w:rsidRPr="00D26127">
              <w:rPr>
                <w:iCs/>
                <w:color w:val="000000"/>
                <w:sz w:val="18"/>
                <w:szCs w:val="18"/>
              </w:rPr>
              <w:t>Government of Nunavut</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Polar Bear</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Schedule 1</w:t>
            </w:r>
          </w:p>
        </w:tc>
        <w:tc>
          <w:tcPr>
            <w:tcW w:w="2808" w:type="dxa"/>
          </w:tcPr>
          <w:p w:rsidR="006A2295" w:rsidRPr="00DE60A2" w:rsidRDefault="006A2295" w:rsidP="006A2295">
            <w:pPr>
              <w:rPr>
                <w:iCs/>
                <w:color w:val="000000"/>
                <w:sz w:val="18"/>
                <w:szCs w:val="18"/>
              </w:rPr>
            </w:pPr>
            <w:r w:rsidRPr="00DE60A2">
              <w:rPr>
                <w:iCs/>
                <w:color w:val="000000"/>
                <w:sz w:val="18"/>
                <w:szCs w:val="18"/>
              </w:rPr>
              <w:t>Government of Nunavut</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Red Knott (</w:t>
            </w:r>
            <w:r w:rsidRPr="00DE60A2">
              <w:rPr>
                <w:i/>
                <w:iCs/>
                <w:color w:val="000000"/>
                <w:sz w:val="18"/>
                <w:szCs w:val="18"/>
              </w:rPr>
              <w:t>rufa</w:t>
            </w:r>
            <w:r w:rsidRPr="00DE60A2">
              <w:rPr>
                <w:iCs/>
                <w:color w:val="000000"/>
                <w:sz w:val="18"/>
                <w:szCs w:val="18"/>
              </w:rPr>
              <w:t xml:space="preserve"> subspecies)</w:t>
            </w:r>
          </w:p>
        </w:tc>
        <w:tc>
          <w:tcPr>
            <w:tcW w:w="2160" w:type="dxa"/>
          </w:tcPr>
          <w:p w:rsidR="006A2295" w:rsidRPr="00DE60A2" w:rsidRDefault="006A2295" w:rsidP="006A2295">
            <w:pPr>
              <w:rPr>
                <w:iCs/>
                <w:color w:val="000000"/>
                <w:sz w:val="18"/>
                <w:szCs w:val="18"/>
              </w:rPr>
            </w:pPr>
            <w:r w:rsidRPr="00DE60A2">
              <w:rPr>
                <w:iCs/>
                <w:color w:val="000000"/>
                <w:sz w:val="18"/>
                <w:szCs w:val="18"/>
              </w:rPr>
              <w:t>Endangered</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EC</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Red Knot (</w:t>
            </w:r>
            <w:r w:rsidRPr="00DE60A2">
              <w:rPr>
                <w:i/>
                <w:iCs/>
                <w:color w:val="000000"/>
                <w:sz w:val="18"/>
                <w:szCs w:val="18"/>
              </w:rPr>
              <w:t>islandica</w:t>
            </w:r>
            <w:r w:rsidRPr="00DE60A2">
              <w:rPr>
                <w:iCs/>
                <w:color w:val="000000"/>
                <w:sz w:val="18"/>
                <w:szCs w:val="18"/>
              </w:rPr>
              <w:t xml:space="preserve"> subspecies)</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EC</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Porsild’s Bryum</w:t>
            </w:r>
          </w:p>
        </w:tc>
        <w:tc>
          <w:tcPr>
            <w:tcW w:w="2160" w:type="dxa"/>
          </w:tcPr>
          <w:p w:rsidR="006A2295" w:rsidRPr="00DE60A2" w:rsidRDefault="006A2295" w:rsidP="006A2295">
            <w:pPr>
              <w:rPr>
                <w:iCs/>
                <w:color w:val="000000"/>
                <w:sz w:val="18"/>
                <w:szCs w:val="18"/>
              </w:rPr>
            </w:pPr>
            <w:r w:rsidRPr="00DE60A2">
              <w:rPr>
                <w:iCs/>
                <w:color w:val="000000"/>
                <w:sz w:val="18"/>
                <w:szCs w:val="18"/>
              </w:rPr>
              <w:t>Threatened</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GN</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Horned Grebe (Western population</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EC</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Grizzly Bear</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Government of Nunavut</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Wolverine (Western Population)</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Government of Nunavut</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Atlantic Cod. Arctic Lakes</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No Schedule</w:t>
            </w:r>
          </w:p>
        </w:tc>
        <w:tc>
          <w:tcPr>
            <w:tcW w:w="2808" w:type="dxa"/>
          </w:tcPr>
          <w:p w:rsidR="006A2295" w:rsidRPr="00DE60A2" w:rsidRDefault="006A2295" w:rsidP="006A2295">
            <w:pPr>
              <w:rPr>
                <w:iCs/>
                <w:color w:val="000000"/>
                <w:sz w:val="18"/>
                <w:szCs w:val="18"/>
              </w:rPr>
            </w:pPr>
            <w:r w:rsidRPr="00DE60A2">
              <w:rPr>
                <w:iCs/>
                <w:color w:val="000000"/>
                <w:sz w:val="18"/>
                <w:szCs w:val="18"/>
              </w:rPr>
              <w:t>DFO</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Atlantic Walrus</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DFO</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Beluga Whale (Cumberland Sound population)</w:t>
            </w:r>
          </w:p>
        </w:tc>
        <w:tc>
          <w:tcPr>
            <w:tcW w:w="2160" w:type="dxa"/>
          </w:tcPr>
          <w:p w:rsidR="006A2295" w:rsidRPr="00DE60A2" w:rsidRDefault="006A2295" w:rsidP="006A2295">
            <w:pPr>
              <w:rPr>
                <w:iCs/>
                <w:color w:val="000000"/>
                <w:sz w:val="18"/>
                <w:szCs w:val="18"/>
              </w:rPr>
            </w:pPr>
            <w:r w:rsidRPr="00DE60A2">
              <w:rPr>
                <w:iCs/>
                <w:color w:val="000000"/>
                <w:sz w:val="18"/>
                <w:szCs w:val="18"/>
              </w:rPr>
              <w:t>Threatened</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DFO</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Beluga Whale (Hudson Bay population)</w:t>
            </w:r>
          </w:p>
        </w:tc>
        <w:tc>
          <w:tcPr>
            <w:tcW w:w="2160" w:type="dxa"/>
          </w:tcPr>
          <w:p w:rsidR="006A2295" w:rsidRPr="00DE60A2" w:rsidRDefault="006A2295" w:rsidP="006A2295">
            <w:pPr>
              <w:rPr>
                <w:iCs/>
                <w:color w:val="000000"/>
                <w:sz w:val="18"/>
                <w:szCs w:val="18"/>
              </w:rPr>
            </w:pPr>
            <w:r w:rsidRPr="00DE60A2">
              <w:rPr>
                <w:iCs/>
                <w:color w:val="000000"/>
                <w:sz w:val="18"/>
                <w:szCs w:val="18"/>
              </w:rPr>
              <w:t>Endangered</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DFO</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Beluga Whale (Western Hudson Bay population)</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DFO</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Beluga Whale (Eastern High Arctic – Baffin Bay population)</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DFO</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Bowhead Whale (Eastern Canada – West Greenland population)</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DFO</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Killer Whale (Northwest Atlantic / Eastern Arctic populations)</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DFO</w:t>
            </w:r>
          </w:p>
        </w:tc>
      </w:tr>
      <w:tr w:rsidR="006A2295" w:rsidRPr="00722E1E" w:rsidTr="006A2295">
        <w:tc>
          <w:tcPr>
            <w:tcW w:w="2808" w:type="dxa"/>
          </w:tcPr>
          <w:p w:rsidR="006A2295" w:rsidRPr="00DE60A2" w:rsidRDefault="006A2295" w:rsidP="006A2295">
            <w:pPr>
              <w:rPr>
                <w:iCs/>
                <w:color w:val="000000"/>
                <w:sz w:val="18"/>
                <w:szCs w:val="18"/>
              </w:rPr>
            </w:pPr>
            <w:r w:rsidRPr="00DE60A2">
              <w:rPr>
                <w:iCs/>
                <w:color w:val="000000"/>
                <w:sz w:val="18"/>
                <w:szCs w:val="18"/>
              </w:rPr>
              <w:t>Narwhal</w:t>
            </w:r>
          </w:p>
        </w:tc>
        <w:tc>
          <w:tcPr>
            <w:tcW w:w="2160" w:type="dxa"/>
          </w:tcPr>
          <w:p w:rsidR="006A2295" w:rsidRPr="00DE60A2" w:rsidRDefault="006A2295" w:rsidP="006A2295">
            <w:pPr>
              <w:rPr>
                <w:iCs/>
                <w:color w:val="000000"/>
                <w:sz w:val="18"/>
                <w:szCs w:val="18"/>
              </w:rPr>
            </w:pPr>
            <w:r w:rsidRPr="00DE60A2">
              <w:rPr>
                <w:iCs/>
                <w:color w:val="000000"/>
                <w:sz w:val="18"/>
                <w:szCs w:val="18"/>
              </w:rPr>
              <w:t>Special Concern</w:t>
            </w:r>
          </w:p>
        </w:tc>
        <w:tc>
          <w:tcPr>
            <w:tcW w:w="1800" w:type="dxa"/>
          </w:tcPr>
          <w:p w:rsidR="006A2295" w:rsidRPr="00DE60A2" w:rsidRDefault="006A2295" w:rsidP="006A2295">
            <w:pPr>
              <w:rPr>
                <w:iCs/>
                <w:color w:val="000000"/>
                <w:sz w:val="18"/>
                <w:szCs w:val="18"/>
              </w:rPr>
            </w:pPr>
            <w:r w:rsidRPr="00DE60A2">
              <w:rPr>
                <w:iCs/>
                <w:color w:val="000000"/>
                <w:sz w:val="18"/>
                <w:szCs w:val="18"/>
              </w:rPr>
              <w:t>Pending</w:t>
            </w:r>
          </w:p>
        </w:tc>
        <w:tc>
          <w:tcPr>
            <w:tcW w:w="2808" w:type="dxa"/>
          </w:tcPr>
          <w:p w:rsidR="006A2295" w:rsidRPr="00DE60A2" w:rsidRDefault="006A2295" w:rsidP="006A2295">
            <w:pPr>
              <w:rPr>
                <w:iCs/>
                <w:color w:val="000000"/>
                <w:sz w:val="18"/>
                <w:szCs w:val="18"/>
              </w:rPr>
            </w:pPr>
            <w:r w:rsidRPr="00DE60A2">
              <w:rPr>
                <w:iCs/>
                <w:color w:val="000000"/>
                <w:sz w:val="18"/>
                <w:szCs w:val="18"/>
              </w:rPr>
              <w:t>DFO</w:t>
            </w:r>
          </w:p>
        </w:tc>
      </w:tr>
    </w:tbl>
    <w:p w:rsidR="009D36C9" w:rsidRDefault="009D36C9"/>
    <w:sectPr w:rsidR="009D36C9">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7E0C" w:rsidRDefault="00087E0C" w:rsidP="007B75FA">
      <w:pPr>
        <w:spacing w:after="0" w:line="240" w:lineRule="auto"/>
      </w:pPr>
      <w:r>
        <w:separator/>
      </w:r>
    </w:p>
  </w:endnote>
  <w:endnote w:type="continuationSeparator" w:id="0">
    <w:p w:rsidR="00087E0C" w:rsidRDefault="00087E0C" w:rsidP="007B7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5FA" w:rsidRDefault="007B75F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5FA" w:rsidRDefault="007B75FA">
    <w:pPr>
      <w:pStyle w:val="Footer"/>
    </w:pPr>
  </w:p>
  <w:p w:rsidR="007B75FA" w:rsidRPr="00E47B26" w:rsidRDefault="00E47B26" w:rsidP="00E47B26">
    <w:pPr>
      <w:pStyle w:val="Footer"/>
      <w:rPr>
        <w:rFonts w:ascii="Times New Roman" w:hAnsi="Times New Roman" w:cs="Times New Roman"/>
        <w:sz w:val="16"/>
      </w:rPr>
    </w:pPr>
    <w:r>
      <w:rPr>
        <w:rFonts w:ascii="Times New Roman" w:hAnsi="Times New Roman" w:cs="Times New Roman"/>
        <w:sz w:val="16"/>
      </w:rPr>
      <w:t>Qamaniq#1223693 - v1</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5FA" w:rsidRDefault="007B75F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7E0C" w:rsidRDefault="00087E0C" w:rsidP="007B75FA">
      <w:pPr>
        <w:spacing w:after="0" w:line="240" w:lineRule="auto"/>
      </w:pPr>
      <w:r>
        <w:separator/>
      </w:r>
    </w:p>
  </w:footnote>
  <w:footnote w:type="continuationSeparator" w:id="0">
    <w:p w:rsidR="00087E0C" w:rsidRDefault="00087E0C" w:rsidP="007B75F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5FA" w:rsidRDefault="007B75F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5FA" w:rsidRDefault="007B75F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B75FA" w:rsidRDefault="007B75F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4874AA"/>
    <w:multiLevelType w:val="hybridMultilevel"/>
    <w:tmpl w:val="FB58E376"/>
    <w:lvl w:ilvl="0" w:tplc="10090017">
      <w:start w:val="1"/>
      <w:numFmt w:val="low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
    <w:nsid w:val="075339EE"/>
    <w:multiLevelType w:val="hybridMultilevel"/>
    <w:tmpl w:val="4CEC47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C6A66BE"/>
    <w:multiLevelType w:val="hybridMultilevel"/>
    <w:tmpl w:val="A22E38F6"/>
    <w:lvl w:ilvl="0" w:tplc="10090017">
      <w:start w:val="1"/>
      <w:numFmt w:val="lowerLetter"/>
      <w:lvlText w:val="%1)"/>
      <w:lvlJc w:val="left"/>
      <w:pPr>
        <w:tabs>
          <w:tab w:val="num" w:pos="483"/>
        </w:tabs>
        <w:ind w:left="483" w:hanging="360"/>
      </w:pPr>
    </w:lvl>
    <w:lvl w:ilvl="1" w:tplc="10090019" w:tentative="1">
      <w:start w:val="1"/>
      <w:numFmt w:val="lowerLetter"/>
      <w:lvlText w:val="%2."/>
      <w:lvlJc w:val="left"/>
      <w:pPr>
        <w:tabs>
          <w:tab w:val="num" w:pos="1203"/>
        </w:tabs>
        <w:ind w:left="1203" w:hanging="360"/>
      </w:pPr>
    </w:lvl>
    <w:lvl w:ilvl="2" w:tplc="1009001B" w:tentative="1">
      <w:start w:val="1"/>
      <w:numFmt w:val="lowerRoman"/>
      <w:lvlText w:val="%3."/>
      <w:lvlJc w:val="right"/>
      <w:pPr>
        <w:tabs>
          <w:tab w:val="num" w:pos="1923"/>
        </w:tabs>
        <w:ind w:left="1923" w:hanging="180"/>
      </w:pPr>
    </w:lvl>
    <w:lvl w:ilvl="3" w:tplc="1009000F" w:tentative="1">
      <w:start w:val="1"/>
      <w:numFmt w:val="decimal"/>
      <w:lvlText w:val="%4."/>
      <w:lvlJc w:val="left"/>
      <w:pPr>
        <w:tabs>
          <w:tab w:val="num" w:pos="2643"/>
        </w:tabs>
        <w:ind w:left="2643" w:hanging="360"/>
      </w:pPr>
    </w:lvl>
    <w:lvl w:ilvl="4" w:tplc="10090019" w:tentative="1">
      <w:start w:val="1"/>
      <w:numFmt w:val="lowerLetter"/>
      <w:lvlText w:val="%5."/>
      <w:lvlJc w:val="left"/>
      <w:pPr>
        <w:tabs>
          <w:tab w:val="num" w:pos="3363"/>
        </w:tabs>
        <w:ind w:left="3363" w:hanging="360"/>
      </w:pPr>
    </w:lvl>
    <w:lvl w:ilvl="5" w:tplc="1009001B" w:tentative="1">
      <w:start w:val="1"/>
      <w:numFmt w:val="lowerRoman"/>
      <w:lvlText w:val="%6."/>
      <w:lvlJc w:val="right"/>
      <w:pPr>
        <w:tabs>
          <w:tab w:val="num" w:pos="4083"/>
        </w:tabs>
        <w:ind w:left="4083" w:hanging="180"/>
      </w:pPr>
    </w:lvl>
    <w:lvl w:ilvl="6" w:tplc="1009000F" w:tentative="1">
      <w:start w:val="1"/>
      <w:numFmt w:val="decimal"/>
      <w:lvlText w:val="%7."/>
      <w:lvlJc w:val="left"/>
      <w:pPr>
        <w:tabs>
          <w:tab w:val="num" w:pos="4803"/>
        </w:tabs>
        <w:ind w:left="4803" w:hanging="360"/>
      </w:pPr>
    </w:lvl>
    <w:lvl w:ilvl="7" w:tplc="10090019" w:tentative="1">
      <w:start w:val="1"/>
      <w:numFmt w:val="lowerLetter"/>
      <w:lvlText w:val="%8."/>
      <w:lvlJc w:val="left"/>
      <w:pPr>
        <w:tabs>
          <w:tab w:val="num" w:pos="5523"/>
        </w:tabs>
        <w:ind w:left="5523" w:hanging="360"/>
      </w:pPr>
    </w:lvl>
    <w:lvl w:ilvl="8" w:tplc="1009001B" w:tentative="1">
      <w:start w:val="1"/>
      <w:numFmt w:val="lowerRoman"/>
      <w:lvlText w:val="%9."/>
      <w:lvlJc w:val="right"/>
      <w:pPr>
        <w:tabs>
          <w:tab w:val="num" w:pos="6243"/>
        </w:tabs>
        <w:ind w:left="6243" w:hanging="180"/>
      </w:pPr>
    </w:lvl>
  </w:abstractNum>
  <w:abstractNum w:abstractNumId="3">
    <w:nsid w:val="0F5A2962"/>
    <w:multiLevelType w:val="hybridMultilevel"/>
    <w:tmpl w:val="FF7E0DAA"/>
    <w:lvl w:ilvl="0" w:tplc="38BCE8B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0F255EC"/>
    <w:multiLevelType w:val="multilevel"/>
    <w:tmpl w:val="3D54083A"/>
    <w:lvl w:ilvl="0">
      <w:start w:val="2"/>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158A05C6"/>
    <w:multiLevelType w:val="hybridMultilevel"/>
    <w:tmpl w:val="7EDC348A"/>
    <w:lvl w:ilvl="0" w:tplc="04090017">
      <w:start w:val="1"/>
      <w:numFmt w:val="lowerLetter"/>
      <w:lvlText w:val="%1)"/>
      <w:lvlJc w:val="left"/>
      <w:pPr>
        <w:ind w:left="750" w:hanging="465"/>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6">
    <w:nsid w:val="172A5CDA"/>
    <w:multiLevelType w:val="hybridMultilevel"/>
    <w:tmpl w:val="229C2714"/>
    <w:lvl w:ilvl="0" w:tplc="020009CC">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3A462B"/>
    <w:multiLevelType w:val="hybridMultilevel"/>
    <w:tmpl w:val="47E4728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195A7C"/>
    <w:multiLevelType w:val="hybridMultilevel"/>
    <w:tmpl w:val="14E4E6F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58777C"/>
    <w:multiLevelType w:val="hybridMultilevel"/>
    <w:tmpl w:val="A7A4C3F4"/>
    <w:lvl w:ilvl="0" w:tplc="78164BA0">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B42691"/>
    <w:multiLevelType w:val="hybridMultilevel"/>
    <w:tmpl w:val="A45E5A3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21F85184"/>
    <w:multiLevelType w:val="hybridMultilevel"/>
    <w:tmpl w:val="F84295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3B1667F"/>
    <w:multiLevelType w:val="hybridMultilevel"/>
    <w:tmpl w:val="D68EC232"/>
    <w:lvl w:ilvl="0" w:tplc="317820EE">
      <w:start w:val="2"/>
      <w:numFmt w:val="lowerLetter"/>
      <w:lvlText w:val="(%1)"/>
      <w:lvlJc w:val="left"/>
      <w:pPr>
        <w:tabs>
          <w:tab w:val="num" w:pos="1080"/>
        </w:tabs>
        <w:ind w:left="1080" w:hanging="72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3">
    <w:nsid w:val="26B94E3D"/>
    <w:multiLevelType w:val="hybridMultilevel"/>
    <w:tmpl w:val="E902AF8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7761D7E"/>
    <w:multiLevelType w:val="hybridMultilevel"/>
    <w:tmpl w:val="AB4E5096"/>
    <w:lvl w:ilvl="0" w:tplc="04090017">
      <w:start w:val="1"/>
      <w:numFmt w:val="lowerLetter"/>
      <w:lvlText w:val="%1)"/>
      <w:lvlJc w:val="left"/>
      <w:pPr>
        <w:tabs>
          <w:tab w:val="num" w:pos="720"/>
        </w:tabs>
        <w:ind w:left="720" w:hanging="360"/>
      </w:pPr>
      <w:rPr>
        <w:rFonts w:hint="default"/>
      </w:rPr>
    </w:lvl>
    <w:lvl w:ilvl="1" w:tplc="6BC60522">
      <w:start w:val="1"/>
      <w:numFmt w:val="bullet"/>
      <w:lvlText w:val=""/>
      <w:lvlJc w:val="left"/>
      <w:pPr>
        <w:tabs>
          <w:tab w:val="num" w:pos="1440"/>
        </w:tabs>
        <w:ind w:left="1440" w:hanging="360"/>
      </w:pPr>
      <w:rPr>
        <w:rFonts w:ascii="Symbol" w:hAnsi="Symbol" w:hint="default"/>
      </w:r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15">
    <w:nsid w:val="2839452E"/>
    <w:multiLevelType w:val="hybridMultilevel"/>
    <w:tmpl w:val="83F23B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A553BA9"/>
    <w:multiLevelType w:val="hybridMultilevel"/>
    <w:tmpl w:val="F068871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F127147"/>
    <w:multiLevelType w:val="hybridMultilevel"/>
    <w:tmpl w:val="BE4CE00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F5344E8"/>
    <w:multiLevelType w:val="hybridMultilevel"/>
    <w:tmpl w:val="95882BA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8C407FB"/>
    <w:multiLevelType w:val="hybridMultilevel"/>
    <w:tmpl w:val="6BBCA396"/>
    <w:lvl w:ilvl="0" w:tplc="04090017">
      <w:start w:val="1"/>
      <w:numFmt w:val="lowerLetter"/>
      <w:lvlText w:val="%1)"/>
      <w:lvlJc w:val="left"/>
      <w:pPr>
        <w:tabs>
          <w:tab w:val="num" w:pos="900"/>
        </w:tabs>
        <w:ind w:left="900" w:hanging="360"/>
      </w:pPr>
      <w:rPr>
        <w:rFonts w:hint="default"/>
      </w:rPr>
    </w:lvl>
    <w:lvl w:ilvl="1" w:tplc="6BC60522">
      <w:start w:val="1"/>
      <w:numFmt w:val="bullet"/>
      <w:lvlText w:val=""/>
      <w:lvlJc w:val="left"/>
      <w:pPr>
        <w:tabs>
          <w:tab w:val="num" w:pos="1620"/>
        </w:tabs>
        <w:ind w:left="1620" w:hanging="360"/>
      </w:pPr>
      <w:rPr>
        <w:rFonts w:ascii="Symbol" w:hAnsi="Symbol" w:hint="default"/>
      </w:rPr>
    </w:lvl>
    <w:lvl w:ilvl="2" w:tplc="1009001B" w:tentative="1">
      <w:start w:val="1"/>
      <w:numFmt w:val="lowerRoman"/>
      <w:lvlText w:val="%3."/>
      <w:lvlJc w:val="right"/>
      <w:pPr>
        <w:tabs>
          <w:tab w:val="num" w:pos="2340"/>
        </w:tabs>
        <w:ind w:left="2340" w:hanging="180"/>
      </w:pPr>
    </w:lvl>
    <w:lvl w:ilvl="3" w:tplc="1009000F" w:tentative="1">
      <w:start w:val="1"/>
      <w:numFmt w:val="decimal"/>
      <w:lvlText w:val="%4."/>
      <w:lvlJc w:val="left"/>
      <w:pPr>
        <w:tabs>
          <w:tab w:val="num" w:pos="3060"/>
        </w:tabs>
        <w:ind w:left="3060" w:hanging="360"/>
      </w:pPr>
    </w:lvl>
    <w:lvl w:ilvl="4" w:tplc="10090019" w:tentative="1">
      <w:start w:val="1"/>
      <w:numFmt w:val="lowerLetter"/>
      <w:lvlText w:val="%5."/>
      <w:lvlJc w:val="left"/>
      <w:pPr>
        <w:tabs>
          <w:tab w:val="num" w:pos="3780"/>
        </w:tabs>
        <w:ind w:left="3780" w:hanging="360"/>
      </w:pPr>
    </w:lvl>
    <w:lvl w:ilvl="5" w:tplc="1009001B" w:tentative="1">
      <w:start w:val="1"/>
      <w:numFmt w:val="lowerRoman"/>
      <w:lvlText w:val="%6."/>
      <w:lvlJc w:val="right"/>
      <w:pPr>
        <w:tabs>
          <w:tab w:val="num" w:pos="4500"/>
        </w:tabs>
        <w:ind w:left="4500" w:hanging="180"/>
      </w:pPr>
    </w:lvl>
    <w:lvl w:ilvl="6" w:tplc="1009000F" w:tentative="1">
      <w:start w:val="1"/>
      <w:numFmt w:val="decimal"/>
      <w:lvlText w:val="%7."/>
      <w:lvlJc w:val="left"/>
      <w:pPr>
        <w:tabs>
          <w:tab w:val="num" w:pos="5220"/>
        </w:tabs>
        <w:ind w:left="5220" w:hanging="360"/>
      </w:pPr>
    </w:lvl>
    <w:lvl w:ilvl="7" w:tplc="10090019" w:tentative="1">
      <w:start w:val="1"/>
      <w:numFmt w:val="lowerLetter"/>
      <w:lvlText w:val="%8."/>
      <w:lvlJc w:val="left"/>
      <w:pPr>
        <w:tabs>
          <w:tab w:val="num" w:pos="5940"/>
        </w:tabs>
        <w:ind w:left="5940" w:hanging="360"/>
      </w:pPr>
    </w:lvl>
    <w:lvl w:ilvl="8" w:tplc="1009001B" w:tentative="1">
      <w:start w:val="1"/>
      <w:numFmt w:val="lowerRoman"/>
      <w:lvlText w:val="%9."/>
      <w:lvlJc w:val="right"/>
      <w:pPr>
        <w:tabs>
          <w:tab w:val="num" w:pos="6660"/>
        </w:tabs>
        <w:ind w:left="6660" w:hanging="180"/>
      </w:pPr>
    </w:lvl>
  </w:abstractNum>
  <w:abstractNum w:abstractNumId="20">
    <w:nsid w:val="398A20A5"/>
    <w:multiLevelType w:val="hybridMultilevel"/>
    <w:tmpl w:val="0E983E2C"/>
    <w:lvl w:ilvl="0" w:tplc="10090017">
      <w:start w:val="1"/>
      <w:numFmt w:val="lowerLetter"/>
      <w:lvlText w:val="%1)"/>
      <w:lvlJc w:val="left"/>
      <w:pPr>
        <w:tabs>
          <w:tab w:val="num" w:pos="720"/>
        </w:tabs>
        <w:ind w:left="720" w:hanging="360"/>
      </w:p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1">
    <w:nsid w:val="3A7270A1"/>
    <w:multiLevelType w:val="hybridMultilevel"/>
    <w:tmpl w:val="B232CC50"/>
    <w:lvl w:ilvl="0" w:tplc="784C6F3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3E8420D4"/>
    <w:multiLevelType w:val="hybridMultilevel"/>
    <w:tmpl w:val="1528F206"/>
    <w:lvl w:ilvl="0" w:tplc="A79CB1A2">
      <w:start w:val="2"/>
      <w:numFmt w:val="upperLetter"/>
      <w:lvlText w:val="%1)"/>
      <w:lvlJc w:val="left"/>
      <w:pPr>
        <w:tabs>
          <w:tab w:val="num" w:pos="720"/>
        </w:tabs>
        <w:ind w:left="720" w:hanging="360"/>
      </w:pPr>
      <w:rPr>
        <w:rFonts w:hint="default"/>
      </w:rPr>
    </w:lvl>
    <w:lvl w:ilvl="1" w:tplc="10090019" w:tentative="1">
      <w:start w:val="1"/>
      <w:numFmt w:val="lowerLetter"/>
      <w:lvlText w:val="%2."/>
      <w:lvlJc w:val="left"/>
      <w:pPr>
        <w:tabs>
          <w:tab w:val="num" w:pos="1440"/>
        </w:tabs>
        <w:ind w:left="1440" w:hanging="360"/>
      </w:pPr>
    </w:lvl>
    <w:lvl w:ilvl="2" w:tplc="1009001B" w:tentative="1">
      <w:start w:val="1"/>
      <w:numFmt w:val="lowerRoman"/>
      <w:lvlText w:val="%3."/>
      <w:lvlJc w:val="right"/>
      <w:pPr>
        <w:tabs>
          <w:tab w:val="num" w:pos="2160"/>
        </w:tabs>
        <w:ind w:left="2160" w:hanging="180"/>
      </w:pPr>
    </w:lvl>
    <w:lvl w:ilvl="3" w:tplc="1009000F" w:tentative="1">
      <w:start w:val="1"/>
      <w:numFmt w:val="decimal"/>
      <w:lvlText w:val="%4."/>
      <w:lvlJc w:val="left"/>
      <w:pPr>
        <w:tabs>
          <w:tab w:val="num" w:pos="2880"/>
        </w:tabs>
        <w:ind w:left="2880" w:hanging="360"/>
      </w:pPr>
    </w:lvl>
    <w:lvl w:ilvl="4" w:tplc="10090019" w:tentative="1">
      <w:start w:val="1"/>
      <w:numFmt w:val="lowerLetter"/>
      <w:lvlText w:val="%5."/>
      <w:lvlJc w:val="left"/>
      <w:pPr>
        <w:tabs>
          <w:tab w:val="num" w:pos="3600"/>
        </w:tabs>
        <w:ind w:left="3600" w:hanging="360"/>
      </w:pPr>
    </w:lvl>
    <w:lvl w:ilvl="5" w:tplc="1009001B" w:tentative="1">
      <w:start w:val="1"/>
      <w:numFmt w:val="lowerRoman"/>
      <w:lvlText w:val="%6."/>
      <w:lvlJc w:val="right"/>
      <w:pPr>
        <w:tabs>
          <w:tab w:val="num" w:pos="4320"/>
        </w:tabs>
        <w:ind w:left="4320" w:hanging="180"/>
      </w:pPr>
    </w:lvl>
    <w:lvl w:ilvl="6" w:tplc="1009000F" w:tentative="1">
      <w:start w:val="1"/>
      <w:numFmt w:val="decimal"/>
      <w:lvlText w:val="%7."/>
      <w:lvlJc w:val="left"/>
      <w:pPr>
        <w:tabs>
          <w:tab w:val="num" w:pos="5040"/>
        </w:tabs>
        <w:ind w:left="5040" w:hanging="360"/>
      </w:pPr>
    </w:lvl>
    <w:lvl w:ilvl="7" w:tplc="10090019" w:tentative="1">
      <w:start w:val="1"/>
      <w:numFmt w:val="lowerLetter"/>
      <w:lvlText w:val="%8."/>
      <w:lvlJc w:val="left"/>
      <w:pPr>
        <w:tabs>
          <w:tab w:val="num" w:pos="5760"/>
        </w:tabs>
        <w:ind w:left="5760" w:hanging="360"/>
      </w:pPr>
    </w:lvl>
    <w:lvl w:ilvl="8" w:tplc="1009001B" w:tentative="1">
      <w:start w:val="1"/>
      <w:numFmt w:val="lowerRoman"/>
      <w:lvlText w:val="%9."/>
      <w:lvlJc w:val="right"/>
      <w:pPr>
        <w:tabs>
          <w:tab w:val="num" w:pos="6480"/>
        </w:tabs>
        <w:ind w:left="6480" w:hanging="180"/>
      </w:pPr>
    </w:lvl>
  </w:abstractNum>
  <w:abstractNum w:abstractNumId="23">
    <w:nsid w:val="445250A4"/>
    <w:multiLevelType w:val="hybridMultilevel"/>
    <w:tmpl w:val="57222EF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7A42A50"/>
    <w:multiLevelType w:val="hybridMultilevel"/>
    <w:tmpl w:val="C2DAB09E"/>
    <w:lvl w:ilvl="0" w:tplc="4C4A147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42E4011"/>
    <w:multiLevelType w:val="hybridMultilevel"/>
    <w:tmpl w:val="ED32237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45F0713"/>
    <w:multiLevelType w:val="hybridMultilevel"/>
    <w:tmpl w:val="B57CFED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AB5BD6"/>
    <w:multiLevelType w:val="hybridMultilevel"/>
    <w:tmpl w:val="92788B8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7A17F7C"/>
    <w:multiLevelType w:val="hybridMultilevel"/>
    <w:tmpl w:val="E20211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A5F2B30"/>
    <w:multiLevelType w:val="hybridMultilevel"/>
    <w:tmpl w:val="13C84F78"/>
    <w:lvl w:ilvl="0" w:tplc="10090017">
      <w:start w:val="1"/>
      <w:numFmt w:val="lowerLetter"/>
      <w:lvlText w:val="%1)"/>
      <w:lvlJc w:val="left"/>
      <w:pPr>
        <w:tabs>
          <w:tab w:val="num" w:pos="767"/>
        </w:tabs>
        <w:ind w:left="767" w:hanging="360"/>
      </w:pPr>
    </w:lvl>
    <w:lvl w:ilvl="1" w:tplc="10090019" w:tentative="1">
      <w:start w:val="1"/>
      <w:numFmt w:val="lowerLetter"/>
      <w:lvlText w:val="%2."/>
      <w:lvlJc w:val="left"/>
      <w:pPr>
        <w:tabs>
          <w:tab w:val="num" w:pos="1487"/>
        </w:tabs>
        <w:ind w:left="1487" w:hanging="360"/>
      </w:pPr>
    </w:lvl>
    <w:lvl w:ilvl="2" w:tplc="1009001B" w:tentative="1">
      <w:start w:val="1"/>
      <w:numFmt w:val="lowerRoman"/>
      <w:lvlText w:val="%3."/>
      <w:lvlJc w:val="right"/>
      <w:pPr>
        <w:tabs>
          <w:tab w:val="num" w:pos="2207"/>
        </w:tabs>
        <w:ind w:left="2207" w:hanging="180"/>
      </w:pPr>
    </w:lvl>
    <w:lvl w:ilvl="3" w:tplc="1009000F" w:tentative="1">
      <w:start w:val="1"/>
      <w:numFmt w:val="decimal"/>
      <w:lvlText w:val="%4."/>
      <w:lvlJc w:val="left"/>
      <w:pPr>
        <w:tabs>
          <w:tab w:val="num" w:pos="2927"/>
        </w:tabs>
        <w:ind w:left="2927" w:hanging="360"/>
      </w:pPr>
    </w:lvl>
    <w:lvl w:ilvl="4" w:tplc="10090019" w:tentative="1">
      <w:start w:val="1"/>
      <w:numFmt w:val="lowerLetter"/>
      <w:lvlText w:val="%5."/>
      <w:lvlJc w:val="left"/>
      <w:pPr>
        <w:tabs>
          <w:tab w:val="num" w:pos="3647"/>
        </w:tabs>
        <w:ind w:left="3647" w:hanging="360"/>
      </w:pPr>
    </w:lvl>
    <w:lvl w:ilvl="5" w:tplc="1009001B" w:tentative="1">
      <w:start w:val="1"/>
      <w:numFmt w:val="lowerRoman"/>
      <w:lvlText w:val="%6."/>
      <w:lvlJc w:val="right"/>
      <w:pPr>
        <w:tabs>
          <w:tab w:val="num" w:pos="4367"/>
        </w:tabs>
        <w:ind w:left="4367" w:hanging="180"/>
      </w:pPr>
    </w:lvl>
    <w:lvl w:ilvl="6" w:tplc="1009000F" w:tentative="1">
      <w:start w:val="1"/>
      <w:numFmt w:val="decimal"/>
      <w:lvlText w:val="%7."/>
      <w:lvlJc w:val="left"/>
      <w:pPr>
        <w:tabs>
          <w:tab w:val="num" w:pos="5087"/>
        </w:tabs>
        <w:ind w:left="5087" w:hanging="360"/>
      </w:pPr>
    </w:lvl>
    <w:lvl w:ilvl="7" w:tplc="10090019" w:tentative="1">
      <w:start w:val="1"/>
      <w:numFmt w:val="lowerLetter"/>
      <w:lvlText w:val="%8."/>
      <w:lvlJc w:val="left"/>
      <w:pPr>
        <w:tabs>
          <w:tab w:val="num" w:pos="5807"/>
        </w:tabs>
        <w:ind w:left="5807" w:hanging="360"/>
      </w:pPr>
    </w:lvl>
    <w:lvl w:ilvl="8" w:tplc="1009001B" w:tentative="1">
      <w:start w:val="1"/>
      <w:numFmt w:val="lowerRoman"/>
      <w:lvlText w:val="%9."/>
      <w:lvlJc w:val="right"/>
      <w:pPr>
        <w:tabs>
          <w:tab w:val="num" w:pos="6527"/>
        </w:tabs>
        <w:ind w:left="6527" w:hanging="180"/>
      </w:pPr>
    </w:lvl>
  </w:abstractNum>
  <w:abstractNum w:abstractNumId="30">
    <w:nsid w:val="5B3B1CEF"/>
    <w:multiLevelType w:val="hybridMultilevel"/>
    <w:tmpl w:val="03425B00"/>
    <w:lvl w:ilvl="0" w:tplc="E88856E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B9E16F7"/>
    <w:multiLevelType w:val="hybridMultilevel"/>
    <w:tmpl w:val="93E65D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F068CB"/>
    <w:multiLevelType w:val="hybridMultilevel"/>
    <w:tmpl w:val="CEC88E0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1937DD8"/>
    <w:multiLevelType w:val="hybridMultilevel"/>
    <w:tmpl w:val="42922D6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8A7AF4"/>
    <w:multiLevelType w:val="hybridMultilevel"/>
    <w:tmpl w:val="E63E6C2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50A78D6"/>
    <w:multiLevelType w:val="hybridMultilevel"/>
    <w:tmpl w:val="32E4CFE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C8576C4"/>
    <w:multiLevelType w:val="hybridMultilevel"/>
    <w:tmpl w:val="FCFABD06"/>
    <w:lvl w:ilvl="0" w:tplc="A95805B2">
      <w:start w:val="2"/>
      <w:numFmt w:val="lowerLetter"/>
      <w:lvlText w:val="%1)"/>
      <w:lvlJc w:val="left"/>
      <w:pPr>
        <w:tabs>
          <w:tab w:val="num" w:pos="795"/>
        </w:tabs>
        <w:ind w:left="795" w:hanging="360"/>
      </w:pPr>
      <w:rPr>
        <w:rFonts w:hint="default"/>
      </w:rPr>
    </w:lvl>
    <w:lvl w:ilvl="1" w:tplc="10090019" w:tentative="1">
      <w:start w:val="1"/>
      <w:numFmt w:val="lowerLetter"/>
      <w:lvlText w:val="%2."/>
      <w:lvlJc w:val="left"/>
      <w:pPr>
        <w:tabs>
          <w:tab w:val="num" w:pos="1515"/>
        </w:tabs>
        <w:ind w:left="1515" w:hanging="360"/>
      </w:pPr>
    </w:lvl>
    <w:lvl w:ilvl="2" w:tplc="1009001B" w:tentative="1">
      <w:start w:val="1"/>
      <w:numFmt w:val="lowerRoman"/>
      <w:lvlText w:val="%3."/>
      <w:lvlJc w:val="right"/>
      <w:pPr>
        <w:tabs>
          <w:tab w:val="num" w:pos="2235"/>
        </w:tabs>
        <w:ind w:left="2235" w:hanging="180"/>
      </w:pPr>
    </w:lvl>
    <w:lvl w:ilvl="3" w:tplc="1009000F" w:tentative="1">
      <w:start w:val="1"/>
      <w:numFmt w:val="decimal"/>
      <w:lvlText w:val="%4."/>
      <w:lvlJc w:val="left"/>
      <w:pPr>
        <w:tabs>
          <w:tab w:val="num" w:pos="2955"/>
        </w:tabs>
        <w:ind w:left="2955" w:hanging="360"/>
      </w:pPr>
    </w:lvl>
    <w:lvl w:ilvl="4" w:tplc="10090019" w:tentative="1">
      <w:start w:val="1"/>
      <w:numFmt w:val="lowerLetter"/>
      <w:lvlText w:val="%5."/>
      <w:lvlJc w:val="left"/>
      <w:pPr>
        <w:tabs>
          <w:tab w:val="num" w:pos="3675"/>
        </w:tabs>
        <w:ind w:left="3675" w:hanging="360"/>
      </w:pPr>
    </w:lvl>
    <w:lvl w:ilvl="5" w:tplc="1009001B" w:tentative="1">
      <w:start w:val="1"/>
      <w:numFmt w:val="lowerRoman"/>
      <w:lvlText w:val="%6."/>
      <w:lvlJc w:val="right"/>
      <w:pPr>
        <w:tabs>
          <w:tab w:val="num" w:pos="4395"/>
        </w:tabs>
        <w:ind w:left="4395" w:hanging="180"/>
      </w:pPr>
    </w:lvl>
    <w:lvl w:ilvl="6" w:tplc="1009000F" w:tentative="1">
      <w:start w:val="1"/>
      <w:numFmt w:val="decimal"/>
      <w:lvlText w:val="%7."/>
      <w:lvlJc w:val="left"/>
      <w:pPr>
        <w:tabs>
          <w:tab w:val="num" w:pos="5115"/>
        </w:tabs>
        <w:ind w:left="5115" w:hanging="360"/>
      </w:pPr>
    </w:lvl>
    <w:lvl w:ilvl="7" w:tplc="10090019" w:tentative="1">
      <w:start w:val="1"/>
      <w:numFmt w:val="lowerLetter"/>
      <w:lvlText w:val="%8."/>
      <w:lvlJc w:val="left"/>
      <w:pPr>
        <w:tabs>
          <w:tab w:val="num" w:pos="5835"/>
        </w:tabs>
        <w:ind w:left="5835" w:hanging="360"/>
      </w:pPr>
    </w:lvl>
    <w:lvl w:ilvl="8" w:tplc="1009001B" w:tentative="1">
      <w:start w:val="1"/>
      <w:numFmt w:val="lowerRoman"/>
      <w:lvlText w:val="%9."/>
      <w:lvlJc w:val="right"/>
      <w:pPr>
        <w:tabs>
          <w:tab w:val="num" w:pos="6555"/>
        </w:tabs>
        <w:ind w:left="6555" w:hanging="180"/>
      </w:pPr>
    </w:lvl>
  </w:abstractNum>
  <w:abstractNum w:abstractNumId="37">
    <w:nsid w:val="6FAC6AD9"/>
    <w:multiLevelType w:val="hybridMultilevel"/>
    <w:tmpl w:val="72C42C0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5341B1A"/>
    <w:multiLevelType w:val="hybridMultilevel"/>
    <w:tmpl w:val="7EDC348A"/>
    <w:lvl w:ilvl="0" w:tplc="04090017">
      <w:start w:val="1"/>
      <w:numFmt w:val="lowerLetter"/>
      <w:lvlText w:val="%1)"/>
      <w:lvlJc w:val="left"/>
      <w:pPr>
        <w:ind w:left="750" w:hanging="465"/>
      </w:pPr>
      <w:rPr>
        <w:rFonts w:hint="default"/>
      </w:rPr>
    </w:lvl>
    <w:lvl w:ilvl="1" w:tplc="04090019" w:tentative="1">
      <w:start w:val="1"/>
      <w:numFmt w:val="lowerLetter"/>
      <w:lvlText w:val="%2."/>
      <w:lvlJc w:val="left"/>
      <w:pPr>
        <w:ind w:left="1365" w:hanging="360"/>
      </w:pPr>
    </w:lvl>
    <w:lvl w:ilvl="2" w:tplc="0409001B" w:tentative="1">
      <w:start w:val="1"/>
      <w:numFmt w:val="lowerRoman"/>
      <w:lvlText w:val="%3."/>
      <w:lvlJc w:val="right"/>
      <w:pPr>
        <w:ind w:left="2085" w:hanging="180"/>
      </w:pPr>
    </w:lvl>
    <w:lvl w:ilvl="3" w:tplc="0409000F" w:tentative="1">
      <w:start w:val="1"/>
      <w:numFmt w:val="decimal"/>
      <w:lvlText w:val="%4."/>
      <w:lvlJc w:val="left"/>
      <w:pPr>
        <w:ind w:left="2805" w:hanging="360"/>
      </w:pPr>
    </w:lvl>
    <w:lvl w:ilvl="4" w:tplc="04090019" w:tentative="1">
      <w:start w:val="1"/>
      <w:numFmt w:val="lowerLetter"/>
      <w:lvlText w:val="%5."/>
      <w:lvlJc w:val="left"/>
      <w:pPr>
        <w:ind w:left="3525" w:hanging="360"/>
      </w:pPr>
    </w:lvl>
    <w:lvl w:ilvl="5" w:tplc="0409001B" w:tentative="1">
      <w:start w:val="1"/>
      <w:numFmt w:val="lowerRoman"/>
      <w:lvlText w:val="%6."/>
      <w:lvlJc w:val="right"/>
      <w:pPr>
        <w:ind w:left="4245" w:hanging="180"/>
      </w:pPr>
    </w:lvl>
    <w:lvl w:ilvl="6" w:tplc="0409000F" w:tentative="1">
      <w:start w:val="1"/>
      <w:numFmt w:val="decimal"/>
      <w:lvlText w:val="%7."/>
      <w:lvlJc w:val="left"/>
      <w:pPr>
        <w:ind w:left="4965" w:hanging="360"/>
      </w:pPr>
    </w:lvl>
    <w:lvl w:ilvl="7" w:tplc="04090019" w:tentative="1">
      <w:start w:val="1"/>
      <w:numFmt w:val="lowerLetter"/>
      <w:lvlText w:val="%8."/>
      <w:lvlJc w:val="left"/>
      <w:pPr>
        <w:ind w:left="5685" w:hanging="360"/>
      </w:pPr>
    </w:lvl>
    <w:lvl w:ilvl="8" w:tplc="0409001B" w:tentative="1">
      <w:start w:val="1"/>
      <w:numFmt w:val="lowerRoman"/>
      <w:lvlText w:val="%9."/>
      <w:lvlJc w:val="right"/>
      <w:pPr>
        <w:ind w:left="6405" w:hanging="180"/>
      </w:pPr>
    </w:lvl>
  </w:abstractNum>
  <w:abstractNum w:abstractNumId="39">
    <w:nsid w:val="76CD5EAB"/>
    <w:multiLevelType w:val="hybridMultilevel"/>
    <w:tmpl w:val="0F78BBBA"/>
    <w:lvl w:ilvl="0" w:tplc="10090017">
      <w:start w:val="1"/>
      <w:numFmt w:val="lowerLetter"/>
      <w:lvlText w:val="%1)"/>
      <w:lvlJc w:val="left"/>
      <w:pPr>
        <w:tabs>
          <w:tab w:val="num" w:pos="767"/>
        </w:tabs>
        <w:ind w:left="767" w:hanging="360"/>
      </w:pPr>
    </w:lvl>
    <w:lvl w:ilvl="1" w:tplc="10090019" w:tentative="1">
      <w:start w:val="1"/>
      <w:numFmt w:val="lowerLetter"/>
      <w:lvlText w:val="%2."/>
      <w:lvlJc w:val="left"/>
      <w:pPr>
        <w:tabs>
          <w:tab w:val="num" w:pos="1487"/>
        </w:tabs>
        <w:ind w:left="1487" w:hanging="360"/>
      </w:pPr>
    </w:lvl>
    <w:lvl w:ilvl="2" w:tplc="1009001B" w:tentative="1">
      <w:start w:val="1"/>
      <w:numFmt w:val="lowerRoman"/>
      <w:lvlText w:val="%3."/>
      <w:lvlJc w:val="right"/>
      <w:pPr>
        <w:tabs>
          <w:tab w:val="num" w:pos="2207"/>
        </w:tabs>
        <w:ind w:left="2207" w:hanging="180"/>
      </w:pPr>
    </w:lvl>
    <w:lvl w:ilvl="3" w:tplc="1009000F" w:tentative="1">
      <w:start w:val="1"/>
      <w:numFmt w:val="decimal"/>
      <w:lvlText w:val="%4."/>
      <w:lvlJc w:val="left"/>
      <w:pPr>
        <w:tabs>
          <w:tab w:val="num" w:pos="2927"/>
        </w:tabs>
        <w:ind w:left="2927" w:hanging="360"/>
      </w:pPr>
    </w:lvl>
    <w:lvl w:ilvl="4" w:tplc="10090019" w:tentative="1">
      <w:start w:val="1"/>
      <w:numFmt w:val="lowerLetter"/>
      <w:lvlText w:val="%5."/>
      <w:lvlJc w:val="left"/>
      <w:pPr>
        <w:tabs>
          <w:tab w:val="num" w:pos="3647"/>
        </w:tabs>
        <w:ind w:left="3647" w:hanging="360"/>
      </w:pPr>
    </w:lvl>
    <w:lvl w:ilvl="5" w:tplc="1009001B" w:tentative="1">
      <w:start w:val="1"/>
      <w:numFmt w:val="lowerRoman"/>
      <w:lvlText w:val="%6."/>
      <w:lvlJc w:val="right"/>
      <w:pPr>
        <w:tabs>
          <w:tab w:val="num" w:pos="4367"/>
        </w:tabs>
        <w:ind w:left="4367" w:hanging="180"/>
      </w:pPr>
    </w:lvl>
    <w:lvl w:ilvl="6" w:tplc="1009000F" w:tentative="1">
      <w:start w:val="1"/>
      <w:numFmt w:val="decimal"/>
      <w:lvlText w:val="%7."/>
      <w:lvlJc w:val="left"/>
      <w:pPr>
        <w:tabs>
          <w:tab w:val="num" w:pos="5087"/>
        </w:tabs>
        <w:ind w:left="5087" w:hanging="360"/>
      </w:pPr>
    </w:lvl>
    <w:lvl w:ilvl="7" w:tplc="10090019" w:tentative="1">
      <w:start w:val="1"/>
      <w:numFmt w:val="lowerLetter"/>
      <w:lvlText w:val="%8."/>
      <w:lvlJc w:val="left"/>
      <w:pPr>
        <w:tabs>
          <w:tab w:val="num" w:pos="5807"/>
        </w:tabs>
        <w:ind w:left="5807" w:hanging="360"/>
      </w:pPr>
    </w:lvl>
    <w:lvl w:ilvl="8" w:tplc="1009001B" w:tentative="1">
      <w:start w:val="1"/>
      <w:numFmt w:val="lowerRoman"/>
      <w:lvlText w:val="%9."/>
      <w:lvlJc w:val="right"/>
      <w:pPr>
        <w:tabs>
          <w:tab w:val="num" w:pos="6527"/>
        </w:tabs>
        <w:ind w:left="6527" w:hanging="180"/>
      </w:pPr>
    </w:lvl>
  </w:abstractNum>
  <w:abstractNum w:abstractNumId="40">
    <w:nsid w:val="794105FB"/>
    <w:multiLevelType w:val="hybridMultilevel"/>
    <w:tmpl w:val="B1582AE4"/>
    <w:lvl w:ilvl="0" w:tplc="0854E3E0">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98822EE"/>
    <w:multiLevelType w:val="hybridMultilevel"/>
    <w:tmpl w:val="DD687B5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E9323BD"/>
    <w:multiLevelType w:val="hybridMultilevel"/>
    <w:tmpl w:val="90EC2C9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F843079"/>
    <w:multiLevelType w:val="multilevel"/>
    <w:tmpl w:val="3D54083A"/>
    <w:lvl w:ilvl="0">
      <w:start w:val="2"/>
      <w:numFmt w:val="lowerLetter"/>
      <w:lvlText w:val="(%1)"/>
      <w:lvlJc w:val="left"/>
      <w:pPr>
        <w:tabs>
          <w:tab w:val="num" w:pos="1080"/>
        </w:tabs>
        <w:ind w:left="1080" w:hanging="72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43"/>
  </w:num>
  <w:num w:numId="3">
    <w:abstractNumId w:val="4"/>
  </w:num>
  <w:num w:numId="4">
    <w:abstractNumId w:val="36"/>
  </w:num>
  <w:num w:numId="5">
    <w:abstractNumId w:val="2"/>
  </w:num>
  <w:num w:numId="6">
    <w:abstractNumId w:val="39"/>
  </w:num>
  <w:num w:numId="7">
    <w:abstractNumId w:val="12"/>
  </w:num>
  <w:num w:numId="8">
    <w:abstractNumId w:val="29"/>
  </w:num>
  <w:num w:numId="9">
    <w:abstractNumId w:val="22"/>
  </w:num>
  <w:num w:numId="10">
    <w:abstractNumId w:val="20"/>
  </w:num>
  <w:num w:numId="11">
    <w:abstractNumId w:val="32"/>
  </w:num>
  <w:num w:numId="12">
    <w:abstractNumId w:val="16"/>
  </w:num>
  <w:num w:numId="13">
    <w:abstractNumId w:val="15"/>
  </w:num>
  <w:num w:numId="14">
    <w:abstractNumId w:val="24"/>
  </w:num>
  <w:num w:numId="15">
    <w:abstractNumId w:val="10"/>
  </w:num>
  <w:num w:numId="16">
    <w:abstractNumId w:val="42"/>
  </w:num>
  <w:num w:numId="17">
    <w:abstractNumId w:val="13"/>
  </w:num>
  <w:num w:numId="18">
    <w:abstractNumId w:val="7"/>
  </w:num>
  <w:num w:numId="19">
    <w:abstractNumId w:val="41"/>
  </w:num>
  <w:num w:numId="20">
    <w:abstractNumId w:val="23"/>
  </w:num>
  <w:num w:numId="21">
    <w:abstractNumId w:val="30"/>
  </w:num>
  <w:num w:numId="22">
    <w:abstractNumId w:val="3"/>
  </w:num>
  <w:num w:numId="23">
    <w:abstractNumId w:val="35"/>
  </w:num>
  <w:num w:numId="24">
    <w:abstractNumId w:val="31"/>
  </w:num>
  <w:num w:numId="25">
    <w:abstractNumId w:val="17"/>
  </w:num>
  <w:num w:numId="26">
    <w:abstractNumId w:val="8"/>
  </w:num>
  <w:num w:numId="27">
    <w:abstractNumId w:val="1"/>
  </w:num>
  <w:num w:numId="28">
    <w:abstractNumId w:val="26"/>
  </w:num>
  <w:num w:numId="29">
    <w:abstractNumId w:val="11"/>
  </w:num>
  <w:num w:numId="30">
    <w:abstractNumId w:val="21"/>
  </w:num>
  <w:num w:numId="31">
    <w:abstractNumId w:val="6"/>
  </w:num>
  <w:num w:numId="32">
    <w:abstractNumId w:val="27"/>
  </w:num>
  <w:num w:numId="33">
    <w:abstractNumId w:val="25"/>
  </w:num>
  <w:num w:numId="34">
    <w:abstractNumId w:val="33"/>
  </w:num>
  <w:num w:numId="35">
    <w:abstractNumId w:val="34"/>
  </w:num>
  <w:num w:numId="36">
    <w:abstractNumId w:val="40"/>
  </w:num>
  <w:num w:numId="37">
    <w:abstractNumId w:val="37"/>
  </w:num>
  <w:num w:numId="38">
    <w:abstractNumId w:val="9"/>
  </w:num>
  <w:num w:numId="39">
    <w:abstractNumId w:val="18"/>
  </w:num>
  <w:num w:numId="40">
    <w:abstractNumId w:val="38"/>
  </w:num>
  <w:num w:numId="41">
    <w:abstractNumId w:val="5"/>
  </w:num>
  <w:num w:numId="42">
    <w:abstractNumId w:val="14"/>
  </w:num>
  <w:num w:numId="43">
    <w:abstractNumId w:val="19"/>
  </w:num>
  <w:num w:numId="44">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2295"/>
    <w:rsid w:val="00087E0C"/>
    <w:rsid w:val="000B7B9F"/>
    <w:rsid w:val="00142FEA"/>
    <w:rsid w:val="001E3255"/>
    <w:rsid w:val="0026411D"/>
    <w:rsid w:val="002E14E7"/>
    <w:rsid w:val="00414873"/>
    <w:rsid w:val="005102CF"/>
    <w:rsid w:val="005C339B"/>
    <w:rsid w:val="006A2295"/>
    <w:rsid w:val="007A7A0F"/>
    <w:rsid w:val="007B75FA"/>
    <w:rsid w:val="00826A3D"/>
    <w:rsid w:val="0088690E"/>
    <w:rsid w:val="009B605F"/>
    <w:rsid w:val="009D36C9"/>
    <w:rsid w:val="00B65A00"/>
    <w:rsid w:val="00CD6F2C"/>
    <w:rsid w:val="00DF46C3"/>
    <w:rsid w:val="00E4065E"/>
    <w:rsid w:val="00E47B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E6CB43A-2F25-49EF-A6FB-056BD7F5E9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229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semiHidden/>
    <w:rsid w:val="006A2295"/>
  </w:style>
  <w:style w:type="table" w:styleId="TableGrid">
    <w:name w:val="Table Grid"/>
    <w:basedOn w:val="TableNormal"/>
    <w:rsid w:val="006A2295"/>
    <w:pPr>
      <w:autoSpaceDE w:val="0"/>
      <w:autoSpaceDN w:val="0"/>
      <w:adjustRightInd w:val="0"/>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0">
    <w:name w:val="Style0"/>
    <w:rsid w:val="006A2295"/>
    <w:pPr>
      <w:autoSpaceDE w:val="0"/>
      <w:autoSpaceDN w:val="0"/>
      <w:adjustRightInd w:val="0"/>
      <w:spacing w:after="0" w:line="240" w:lineRule="auto"/>
    </w:pPr>
    <w:rPr>
      <w:rFonts w:ascii="Arial" w:eastAsia="Times New Roman" w:hAnsi="Arial" w:cs="Times New Roman"/>
      <w:sz w:val="24"/>
      <w:szCs w:val="24"/>
      <w:lang w:val="en-CA" w:eastAsia="en-CA"/>
    </w:rPr>
  </w:style>
  <w:style w:type="paragraph" w:styleId="ListParagraph">
    <w:name w:val="List Paragraph"/>
    <w:basedOn w:val="Normal"/>
    <w:uiPriority w:val="34"/>
    <w:qFormat/>
    <w:rsid w:val="006A2295"/>
    <w:pPr>
      <w:ind w:left="720"/>
      <w:contextualSpacing/>
    </w:pPr>
  </w:style>
  <w:style w:type="character" w:styleId="Hyperlink">
    <w:name w:val="Hyperlink"/>
    <w:basedOn w:val="DefaultParagraphFont"/>
    <w:uiPriority w:val="99"/>
    <w:unhideWhenUsed/>
    <w:rsid w:val="006A2295"/>
    <w:rPr>
      <w:color w:val="0000FF" w:themeColor="hyperlink"/>
      <w:u w:val="single"/>
    </w:rPr>
  </w:style>
  <w:style w:type="paragraph" w:styleId="Header">
    <w:name w:val="header"/>
    <w:basedOn w:val="Normal"/>
    <w:link w:val="HeaderChar"/>
    <w:uiPriority w:val="99"/>
    <w:unhideWhenUsed/>
    <w:rsid w:val="006A22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2295"/>
  </w:style>
  <w:style w:type="paragraph" w:styleId="Footer">
    <w:name w:val="footer"/>
    <w:basedOn w:val="Normal"/>
    <w:link w:val="FooterChar"/>
    <w:uiPriority w:val="99"/>
    <w:unhideWhenUsed/>
    <w:rsid w:val="006A22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2295"/>
  </w:style>
  <w:style w:type="paragraph" w:styleId="BalloonText">
    <w:name w:val="Balloon Text"/>
    <w:basedOn w:val="Normal"/>
    <w:link w:val="BalloonTextChar"/>
    <w:uiPriority w:val="99"/>
    <w:semiHidden/>
    <w:unhideWhenUsed/>
    <w:rsid w:val="006A22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A2295"/>
    <w:rPr>
      <w:rFonts w:ascii="Tahoma" w:hAnsi="Tahoma" w:cs="Tahoma"/>
      <w:sz w:val="16"/>
      <w:szCs w:val="16"/>
    </w:rPr>
  </w:style>
  <w:style w:type="paragraph" w:customStyle="1" w:styleId="Default">
    <w:name w:val="Default"/>
    <w:rsid w:val="006A2295"/>
    <w:pPr>
      <w:autoSpaceDE w:val="0"/>
      <w:autoSpaceDN w:val="0"/>
      <w:adjustRightInd w:val="0"/>
      <w:spacing w:after="0" w:line="240" w:lineRule="auto"/>
    </w:pPr>
    <w:rPr>
      <w:rFonts w:ascii="Arial" w:eastAsia="Times New Roman" w:hAnsi="Arial" w:cs="Arial"/>
      <w:color w:val="000000"/>
      <w:sz w:val="24"/>
      <w:szCs w:val="24"/>
      <w:lang w:val="en-CA"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landsmining@aandc.gc.ca"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23C537-30CE-40A9-BA37-C55A0A061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2853</Words>
  <Characters>16266</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Small Craft Harbour T&amp;C's</vt:lpstr>
    </vt:vector>
  </TitlesOfParts>
  <Company>AADNC-AANDC</Company>
  <LinksUpToDate>false</LinksUpToDate>
  <CharactersWithSpaces>19081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Small Craft Harbour T&amp;C's</dc:title>
  <dc:creator>Isa Qamaniq-Mason</dc:creator>
  <cp:lastModifiedBy>OVH SAS</cp:lastModifiedBy>
  <cp:revision>3</cp:revision>
  <cp:lastPrinted>2020-04-22T00:18:00Z</cp:lastPrinted>
  <dcterms:created xsi:type="dcterms:W3CDTF">2018-07-25T15:02:00Z</dcterms:created>
  <dcterms:modified xsi:type="dcterms:W3CDTF">2020-04-22T00:18:00Z</dcterms:modified>
</cp:coreProperties>
</file>