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2F5E" w:rsidRPr="00712F5E" w:rsidRDefault="00712F5E" w:rsidP="00712F5E">
      <w:pPr>
        <w:spacing w:before="30" w:after="30" w:line="240" w:lineRule="auto"/>
        <w:outlineLvl w:val="2"/>
        <w:rPr>
          <w:rFonts w:ascii="Times New Roman" w:eastAsia="Times New Roman" w:hAnsi="Times New Roman" w:cs="Times New Roman"/>
          <w:b/>
          <w:bCs/>
          <w:sz w:val="27"/>
          <w:szCs w:val="27"/>
          <w:lang w:eastAsia="en-CA"/>
        </w:rPr>
      </w:pPr>
      <w:r w:rsidRPr="00712F5E">
        <w:rPr>
          <w:rFonts w:ascii="Times New Roman" w:eastAsia="Times New Roman" w:hAnsi="Times New Roman" w:cs="Times New Roman"/>
          <w:b/>
          <w:bCs/>
          <w:sz w:val="27"/>
          <w:szCs w:val="27"/>
          <w:lang w:eastAsia="en-CA"/>
        </w:rPr>
        <w:t>Project Dashboard</w:t>
      </w:r>
    </w:p>
    <w:p w:rsidR="00712F5E" w:rsidRPr="00712F5E" w:rsidRDefault="00712F5E" w:rsidP="00712F5E">
      <w:pPr>
        <w:spacing w:after="0" w:line="240" w:lineRule="auto"/>
        <w:textAlignment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 xml:space="preserve">Arcadia Bay Property (148574) </w:t>
      </w:r>
    </w:p>
    <w:p w:rsidR="00712F5E" w:rsidRPr="00712F5E" w:rsidRDefault="00712F5E" w:rsidP="00712F5E">
      <w:pPr>
        <w:spacing w:after="0" w:line="900" w:lineRule="atLeast"/>
        <w:rPr>
          <w:rFonts w:ascii="Times New Roman" w:eastAsia="Times New Roman" w:hAnsi="Times New Roman" w:cs="Times New Roman"/>
          <w:b/>
          <w:bCs/>
          <w:sz w:val="27"/>
          <w:szCs w:val="27"/>
          <w:lang w:eastAsia="en-CA"/>
        </w:rPr>
      </w:pPr>
      <w:r w:rsidRPr="00712F5E">
        <w:rPr>
          <w:rFonts w:ascii="Times New Roman" w:eastAsia="Times New Roman" w:hAnsi="Times New Roman" w:cs="Times New Roman"/>
          <w:b/>
          <w:bCs/>
          <w:color w:val="5189B8"/>
          <w:sz w:val="27"/>
          <w:szCs w:val="27"/>
          <w:lang w:eastAsia="en-CA"/>
        </w:rPr>
        <w:t>Proposal Status:</w:t>
      </w:r>
      <w:r w:rsidRPr="00712F5E">
        <w:rPr>
          <w:rFonts w:ascii="Times New Roman" w:eastAsia="Times New Roman" w:hAnsi="Times New Roman" w:cs="Times New Roman"/>
          <w:b/>
          <w:bCs/>
          <w:sz w:val="27"/>
          <w:szCs w:val="27"/>
          <w:lang w:eastAsia="en-CA"/>
        </w:rPr>
        <w:t xml:space="preserve"> </w:t>
      </w:r>
      <w:r w:rsidRPr="00712F5E">
        <w:rPr>
          <w:rFonts w:ascii="Times New Roman" w:eastAsia="Times New Roman" w:hAnsi="Times New Roman" w:cs="Times New Roman"/>
          <w:b/>
          <w:bCs/>
          <w:color w:val="003468"/>
          <w:sz w:val="27"/>
          <w:szCs w:val="27"/>
          <w:lang w:eastAsia="en-CA"/>
        </w:rPr>
        <w:t>Closed w/o Conformity Determination</w:t>
      </w:r>
      <w:r w:rsidRPr="00712F5E">
        <w:rPr>
          <w:rFonts w:ascii="Times New Roman" w:eastAsia="Times New Roman" w:hAnsi="Times New Roman" w:cs="Times New Roman"/>
          <w:b/>
          <w:bCs/>
          <w:sz w:val="27"/>
          <w:szCs w:val="27"/>
          <w:lang w:eastAsia="en-CA"/>
        </w:rPr>
        <w:t xml:space="preserve"> </w:t>
      </w:r>
    </w:p>
    <w:p w:rsidR="00712F5E" w:rsidRPr="00712F5E" w:rsidRDefault="00712F5E" w:rsidP="00712F5E">
      <w:pPr>
        <w:numPr>
          <w:ilvl w:val="0"/>
          <w:numId w:val="1"/>
        </w:numPr>
        <w:spacing w:before="100" w:beforeAutospacing="1" w:after="100" w:afterAutospacing="1" w:line="240" w:lineRule="auto"/>
        <w:rPr>
          <w:rFonts w:ascii="Times New Roman" w:eastAsia="Times New Roman" w:hAnsi="Times New Roman" w:cs="Times New Roman"/>
          <w:sz w:val="24"/>
          <w:szCs w:val="24"/>
          <w:lang w:eastAsia="en-CA"/>
        </w:rPr>
      </w:pPr>
      <w:hyperlink r:id="rId6" w:anchor="Overview" w:history="1">
        <w:r w:rsidRPr="00712F5E">
          <w:rPr>
            <w:rFonts w:ascii="Times New Roman" w:eastAsia="Times New Roman" w:hAnsi="Times New Roman" w:cs="Times New Roman"/>
            <w:color w:val="0000FF"/>
            <w:sz w:val="24"/>
            <w:szCs w:val="24"/>
            <w:u w:val="single"/>
            <w:lang w:eastAsia="en-CA"/>
          </w:rPr>
          <w:t>Overview</w:t>
        </w:r>
      </w:hyperlink>
    </w:p>
    <w:p w:rsidR="00712F5E" w:rsidRPr="00712F5E" w:rsidRDefault="00712F5E" w:rsidP="00712F5E">
      <w:pPr>
        <w:numPr>
          <w:ilvl w:val="0"/>
          <w:numId w:val="1"/>
        </w:numPr>
        <w:spacing w:before="100" w:beforeAutospacing="1" w:after="100" w:afterAutospacing="1" w:line="240" w:lineRule="auto"/>
        <w:rPr>
          <w:rFonts w:ascii="Times New Roman" w:eastAsia="Times New Roman" w:hAnsi="Times New Roman" w:cs="Times New Roman"/>
          <w:sz w:val="24"/>
          <w:szCs w:val="24"/>
          <w:lang w:eastAsia="en-CA"/>
        </w:rPr>
      </w:pPr>
      <w:hyperlink r:id="rId7" w:anchor="Documents" w:history="1">
        <w:r w:rsidRPr="00712F5E">
          <w:rPr>
            <w:rFonts w:ascii="Times New Roman" w:eastAsia="Times New Roman" w:hAnsi="Times New Roman" w:cs="Times New Roman"/>
            <w:color w:val="0000FF"/>
            <w:sz w:val="24"/>
            <w:szCs w:val="24"/>
            <w:u w:val="single"/>
            <w:lang w:eastAsia="en-CA"/>
          </w:rPr>
          <w:t>Documents</w:t>
        </w:r>
      </w:hyperlink>
    </w:p>
    <w:p w:rsidR="00712F5E" w:rsidRPr="00712F5E" w:rsidRDefault="00712F5E" w:rsidP="00712F5E">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712F5E">
        <w:rPr>
          <w:rFonts w:ascii="Times New Roman" w:eastAsia="Times New Roman" w:hAnsi="Times New Roman" w:cs="Times New Roman"/>
          <w:b/>
          <w:bCs/>
          <w:sz w:val="20"/>
          <w:szCs w:val="20"/>
          <w:lang w:eastAsia="en-CA"/>
        </w:rPr>
        <w:t>Project Overview</w:t>
      </w:r>
    </w:p>
    <w:p w:rsidR="00712F5E" w:rsidRPr="00712F5E" w:rsidRDefault="00712F5E" w:rsidP="00712F5E">
      <w:pPr>
        <w:spacing w:after="0" w:line="240" w:lineRule="auto"/>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 xml:space="preserve">Type of application: </w:t>
      </w:r>
      <w:r w:rsidRPr="00712F5E">
        <w:rPr>
          <w:rFonts w:ascii="Times New Roman" w:eastAsia="Times New Roman" w:hAnsi="Times New Roman" w:cs="Times New Roman"/>
          <w:b/>
          <w:bCs/>
          <w:sz w:val="24"/>
          <w:szCs w:val="24"/>
          <w:lang w:eastAsia="en-CA"/>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712F5E" w:rsidRPr="00712F5E" w:rsidTr="00712F5E">
        <w:trPr>
          <w:tblCellSpacing w:w="15" w:type="dxa"/>
        </w:trPr>
        <w:tc>
          <w:tcPr>
            <w:tcW w:w="2250" w:type="dxa"/>
            <w:vAlign w:val="center"/>
            <w:hideMark/>
          </w:tcPr>
          <w:p w:rsidR="00712F5E" w:rsidRPr="00712F5E" w:rsidRDefault="00712F5E" w:rsidP="00712F5E">
            <w:pPr>
              <w:spacing w:after="0" w:line="240" w:lineRule="auto"/>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Proponent name:</w:t>
            </w:r>
          </w:p>
        </w:tc>
        <w:tc>
          <w:tcPr>
            <w:tcW w:w="0" w:type="auto"/>
            <w:vAlign w:val="center"/>
            <w:hideMark/>
          </w:tcPr>
          <w:p w:rsidR="00712F5E" w:rsidRPr="00712F5E" w:rsidRDefault="00712F5E" w:rsidP="00712F5E">
            <w:pPr>
              <w:spacing w:after="0" w:line="240" w:lineRule="auto"/>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Mr. Thomas Hart</w:t>
            </w:r>
          </w:p>
        </w:tc>
      </w:tr>
      <w:tr w:rsidR="00712F5E" w:rsidRPr="00712F5E" w:rsidTr="00712F5E">
        <w:trPr>
          <w:tblCellSpacing w:w="15" w:type="dxa"/>
        </w:trPr>
        <w:tc>
          <w:tcPr>
            <w:tcW w:w="0" w:type="auto"/>
            <w:vAlign w:val="center"/>
            <w:hideMark/>
          </w:tcPr>
          <w:p w:rsidR="00712F5E" w:rsidRPr="00712F5E" w:rsidRDefault="00712F5E" w:rsidP="00712F5E">
            <w:pPr>
              <w:spacing w:after="0" w:line="240" w:lineRule="auto"/>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Company:</w:t>
            </w:r>
          </w:p>
        </w:tc>
        <w:tc>
          <w:tcPr>
            <w:tcW w:w="0" w:type="auto"/>
            <w:vAlign w:val="center"/>
            <w:hideMark/>
          </w:tcPr>
          <w:p w:rsidR="00712F5E" w:rsidRPr="00712F5E" w:rsidRDefault="00712F5E" w:rsidP="00712F5E">
            <w:pPr>
              <w:spacing w:after="0" w:line="240" w:lineRule="auto"/>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Transition Metals Corp.</w:t>
            </w:r>
          </w:p>
        </w:tc>
      </w:tr>
    </w:tbl>
    <w:p w:rsidR="00712F5E" w:rsidRPr="00712F5E" w:rsidRDefault="00712F5E" w:rsidP="00712F5E">
      <w:pPr>
        <w:spacing w:after="0" w:line="240" w:lineRule="auto"/>
        <w:rPr>
          <w:rFonts w:ascii="Times New Roman" w:eastAsia="Times New Roman" w:hAnsi="Times New Roman" w:cs="Times New Roman"/>
          <w:sz w:val="24"/>
          <w:szCs w:val="24"/>
          <w:lang w:eastAsia="en-CA"/>
        </w:rPr>
      </w:pPr>
      <w:r w:rsidRPr="00712F5E">
        <w:rPr>
          <w:rFonts w:ascii="Times New Roman" w:eastAsia="Times New Roman" w:hAnsi="Times New Roman" w:cs="Times New Roman"/>
          <w:b/>
          <w:bCs/>
          <w:sz w:val="24"/>
          <w:szCs w:val="24"/>
          <w:lang w:eastAsia="en-CA"/>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712F5E" w:rsidRPr="00712F5E" w:rsidTr="00712F5E">
        <w:trPr>
          <w:tblCellSpacing w:w="15" w:type="dxa"/>
        </w:trPr>
        <w:tc>
          <w:tcPr>
            <w:tcW w:w="2250" w:type="dxa"/>
            <w:vAlign w:val="center"/>
            <w:hideMark/>
          </w:tcPr>
          <w:p w:rsidR="00712F5E" w:rsidRPr="00712F5E" w:rsidRDefault="00712F5E" w:rsidP="00712F5E">
            <w:pPr>
              <w:spacing w:after="0" w:line="240" w:lineRule="auto"/>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Start Date:</w:t>
            </w:r>
          </w:p>
        </w:tc>
        <w:tc>
          <w:tcPr>
            <w:tcW w:w="0" w:type="auto"/>
            <w:vAlign w:val="center"/>
            <w:hideMark/>
          </w:tcPr>
          <w:p w:rsidR="00712F5E" w:rsidRPr="00712F5E" w:rsidRDefault="00712F5E" w:rsidP="00712F5E">
            <w:pPr>
              <w:spacing w:after="0" w:line="240" w:lineRule="auto"/>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2017-06-01</w:t>
            </w:r>
          </w:p>
        </w:tc>
      </w:tr>
      <w:tr w:rsidR="00712F5E" w:rsidRPr="00712F5E" w:rsidTr="00712F5E">
        <w:trPr>
          <w:tblCellSpacing w:w="15" w:type="dxa"/>
        </w:trPr>
        <w:tc>
          <w:tcPr>
            <w:tcW w:w="0" w:type="auto"/>
            <w:vAlign w:val="center"/>
            <w:hideMark/>
          </w:tcPr>
          <w:p w:rsidR="00712F5E" w:rsidRPr="00712F5E" w:rsidRDefault="00712F5E" w:rsidP="00712F5E">
            <w:pPr>
              <w:spacing w:after="0" w:line="240" w:lineRule="auto"/>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End Date:</w:t>
            </w:r>
          </w:p>
        </w:tc>
        <w:tc>
          <w:tcPr>
            <w:tcW w:w="0" w:type="auto"/>
            <w:vAlign w:val="center"/>
            <w:hideMark/>
          </w:tcPr>
          <w:p w:rsidR="00712F5E" w:rsidRPr="00712F5E" w:rsidRDefault="00712F5E" w:rsidP="00712F5E">
            <w:pPr>
              <w:spacing w:after="0" w:line="240" w:lineRule="auto"/>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2017-08-31</w:t>
            </w:r>
          </w:p>
        </w:tc>
      </w:tr>
      <w:tr w:rsidR="00712F5E" w:rsidRPr="00712F5E" w:rsidTr="00712F5E">
        <w:trPr>
          <w:tblCellSpacing w:w="15" w:type="dxa"/>
        </w:trPr>
        <w:tc>
          <w:tcPr>
            <w:tcW w:w="0" w:type="auto"/>
            <w:vAlign w:val="center"/>
            <w:hideMark/>
          </w:tcPr>
          <w:p w:rsidR="00712F5E" w:rsidRPr="00712F5E" w:rsidRDefault="00712F5E" w:rsidP="00712F5E">
            <w:pPr>
              <w:spacing w:after="0" w:line="240" w:lineRule="auto"/>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Operation Type:</w:t>
            </w:r>
          </w:p>
        </w:tc>
        <w:tc>
          <w:tcPr>
            <w:tcW w:w="0" w:type="auto"/>
            <w:vAlign w:val="center"/>
            <w:hideMark/>
          </w:tcPr>
          <w:p w:rsidR="00712F5E" w:rsidRPr="00712F5E" w:rsidRDefault="00712F5E" w:rsidP="00712F5E">
            <w:pPr>
              <w:spacing w:after="0" w:line="240" w:lineRule="auto"/>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Annual</w:t>
            </w:r>
          </w:p>
        </w:tc>
      </w:tr>
    </w:tbl>
    <w:p w:rsidR="00712F5E" w:rsidRPr="00712F5E" w:rsidRDefault="00712F5E" w:rsidP="00712F5E">
      <w:pPr>
        <w:spacing w:after="0" w:line="240" w:lineRule="auto"/>
        <w:rPr>
          <w:rFonts w:ascii="Times New Roman" w:eastAsia="Times New Roman" w:hAnsi="Times New Roman" w:cs="Times New Roman"/>
          <w:sz w:val="24"/>
          <w:szCs w:val="24"/>
          <w:lang w:eastAsia="en-CA"/>
        </w:rPr>
      </w:pPr>
      <w:r w:rsidRPr="00712F5E">
        <w:rPr>
          <w:rFonts w:ascii="Times New Roman" w:eastAsia="Times New Roman" w:hAnsi="Times New Roman" w:cs="Times New Roman"/>
          <w:b/>
          <w:bCs/>
          <w:sz w:val="24"/>
          <w:szCs w:val="24"/>
          <w:lang w:eastAsia="en-CA"/>
        </w:rPr>
        <w:t>Project Description:</w:t>
      </w:r>
      <w:r w:rsidRPr="00712F5E">
        <w:rPr>
          <w:rFonts w:ascii="Times New Roman" w:eastAsia="Times New Roman" w:hAnsi="Times New Roman" w:cs="Times New Roman"/>
          <w:sz w:val="24"/>
          <w:szCs w:val="24"/>
          <w:lang w:eastAsia="en-CA"/>
        </w:rPr>
        <w:t xml:space="preserve"> </w:t>
      </w:r>
    </w:p>
    <w:p w:rsidR="00712F5E" w:rsidRPr="00712F5E" w:rsidRDefault="00712F5E" w:rsidP="00712F5E">
      <w:pPr>
        <w:spacing w:after="0" w:line="240" w:lineRule="auto"/>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 xml:space="preserve">The Arcadia Bay Property (the “Property”), owned and operated by Transition Metals Corporation (“Transition”), is located within Inuit Owned Land (“IOL”) parcel CO-31, along the shore of Arcadia Bay, south of the Coronation Gulf. The Property is located within the 1:50,000 National Topographic System (“NTS”) mapsheet 76M/11 and is centred at approximately 67° 42’ 21.6” N and 111° 32’ 13.2” W or, using the Universal Transverse Mercator (“UTM”) conformal projection, 483608 E/7510147 N, North American Datum (“nad”) 83 zone 12. The land parcel is approximately 7.5 km north-south by 4.5 km east-west covering 2696 hectares. This Project Proposal is being submitted in order to amend the Kitikmeot Inuit Association (“KIA”) License KTL113B001 and to apply for a new Nunavut Water Board (“NWB”) water licence, which will allow for drilling and the use of a temporary camp on the Property. The Licence KTL113B001 currently authorizes general exploration activities on the Property including staking, prospecting, geological sampling and airborne geophysics. The proposed 2017 exploration activities on the project will include a 12 hole diamond drill program, totaling approximately 2,500 meters. The 2017 program is anticipated to commence approximately June 1st and it is anticipated to run for 60 days. A small (12 person) temporary camp will be required to support the exploration activities at the project. The camp structures are expected to include 1 office tent, 3 sleeping tents, 1 first aid tent, 1 dry, 1 generator/storage shack, and 1 core logging/sample storage shack. The majority of the structures will be insulated Weatherhaven tents, or similar, with plywood floors. The personnel anticipated to be present during the 2017 exploration program include the program supervisor, cook/first aid attendant, helicopter pilot, helicopter engineer, drill contractor personnel (4), and geologists/field assistants (4). It is estimated that the total water usage will be approximately 2m3 per day for camp use and 40m3 per day for drilling, totalling 42m3/day. It is anticipated that all supplies and equipment will be brought to the project area by air from Yellowknife and Cambridge Bay or Kugluktuk. IOL parcel CO-31 can be accessed via float or ski-equipped fixed wing aircraft using Salt Lake, located on the northern perimeter of the Property or alternatively using an airstrip associated with </w:t>
      </w:r>
      <w:r w:rsidRPr="00712F5E">
        <w:rPr>
          <w:rFonts w:ascii="Times New Roman" w:eastAsia="Times New Roman" w:hAnsi="Times New Roman" w:cs="Times New Roman"/>
          <w:sz w:val="24"/>
          <w:szCs w:val="24"/>
          <w:lang w:eastAsia="en-CA"/>
        </w:rPr>
        <w:lastRenderedPageBreak/>
        <w:t xml:space="preserve">the Ulu deposit approximately 95 km to the south or an airstrip at the Tree River Lodge about 20 km to the west. A helicopter will remain onsite to move personnel and equipment around the project area. Small fuel caches may be required to support the proposed exploration program. Based on results of the 2017 program, exploration activities are anticipated to be ongoing for the next several years. </w:t>
      </w:r>
    </w:p>
    <w:p w:rsidR="00712F5E" w:rsidRPr="00712F5E" w:rsidRDefault="00712F5E" w:rsidP="00712F5E">
      <w:pPr>
        <w:spacing w:after="0" w:line="240" w:lineRule="auto"/>
        <w:rPr>
          <w:rFonts w:ascii="Times New Roman" w:eastAsia="Times New Roman" w:hAnsi="Times New Roman" w:cs="Times New Roman"/>
          <w:sz w:val="24"/>
          <w:szCs w:val="24"/>
          <w:lang w:eastAsia="en-CA"/>
        </w:rPr>
      </w:pPr>
      <w:r w:rsidRPr="00712F5E">
        <w:rPr>
          <w:rFonts w:ascii="Times New Roman" w:eastAsia="Times New Roman" w:hAnsi="Times New Roman" w:cs="Times New Roman"/>
          <w:b/>
          <w:bCs/>
          <w:sz w:val="24"/>
          <w:szCs w:val="24"/>
          <w:lang w:eastAsia="en-CA"/>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712F5E" w:rsidRPr="00712F5E" w:rsidTr="00712F5E">
        <w:trPr>
          <w:tblCellSpacing w:w="15" w:type="dxa"/>
        </w:trPr>
        <w:tc>
          <w:tcPr>
            <w:tcW w:w="2250" w:type="dxa"/>
            <w:vAlign w:val="center"/>
            <w:hideMark/>
          </w:tcPr>
          <w:p w:rsidR="00712F5E" w:rsidRPr="00712F5E" w:rsidRDefault="00712F5E" w:rsidP="00712F5E">
            <w:pPr>
              <w:spacing w:after="0" w:line="240" w:lineRule="auto"/>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Persons:</w:t>
            </w:r>
          </w:p>
        </w:tc>
        <w:tc>
          <w:tcPr>
            <w:tcW w:w="0" w:type="auto"/>
            <w:vAlign w:val="center"/>
            <w:hideMark/>
          </w:tcPr>
          <w:p w:rsidR="00712F5E" w:rsidRPr="00712F5E" w:rsidRDefault="00712F5E" w:rsidP="00712F5E">
            <w:pPr>
              <w:spacing w:after="0" w:line="240" w:lineRule="auto"/>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12</w:t>
            </w:r>
          </w:p>
        </w:tc>
      </w:tr>
      <w:tr w:rsidR="00712F5E" w:rsidRPr="00712F5E" w:rsidTr="00712F5E">
        <w:trPr>
          <w:tblCellSpacing w:w="15" w:type="dxa"/>
        </w:trPr>
        <w:tc>
          <w:tcPr>
            <w:tcW w:w="0" w:type="auto"/>
            <w:vAlign w:val="center"/>
            <w:hideMark/>
          </w:tcPr>
          <w:p w:rsidR="00712F5E" w:rsidRPr="00712F5E" w:rsidRDefault="00712F5E" w:rsidP="00712F5E">
            <w:pPr>
              <w:spacing w:after="0" w:line="240" w:lineRule="auto"/>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Days:</w:t>
            </w:r>
          </w:p>
        </w:tc>
        <w:tc>
          <w:tcPr>
            <w:tcW w:w="0" w:type="auto"/>
            <w:vAlign w:val="center"/>
            <w:hideMark/>
          </w:tcPr>
          <w:p w:rsidR="00712F5E" w:rsidRPr="00712F5E" w:rsidRDefault="00712F5E" w:rsidP="00712F5E">
            <w:pPr>
              <w:spacing w:after="0" w:line="240" w:lineRule="auto"/>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60</w:t>
            </w:r>
          </w:p>
        </w:tc>
      </w:tr>
    </w:tbl>
    <w:p w:rsidR="00712F5E" w:rsidRPr="00712F5E" w:rsidRDefault="00712F5E" w:rsidP="00712F5E">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712F5E">
        <w:rPr>
          <w:rFonts w:ascii="Times New Roman" w:eastAsia="Times New Roman" w:hAnsi="Times New Roman" w:cs="Times New Roman"/>
          <w:b/>
          <w:bCs/>
          <w:sz w:val="20"/>
          <w:szCs w:val="20"/>
          <w:lang w:eastAsia="en-CA"/>
        </w:rPr>
        <w:t>Project Map</w:t>
      </w:r>
    </w:p>
    <w:p w:rsidR="00712F5E" w:rsidRPr="00712F5E" w:rsidRDefault="00712F5E" w:rsidP="00712F5E">
      <w:pPr>
        <w:spacing w:after="0" w:line="240" w:lineRule="auto"/>
        <w:rPr>
          <w:rFonts w:ascii="Times New Roman" w:eastAsia="Times New Roman" w:hAnsi="Times New Roman" w:cs="Times New Roman"/>
          <w:sz w:val="24"/>
          <w:szCs w:val="24"/>
          <w:lang w:eastAsia="en-CA"/>
        </w:rPr>
      </w:pPr>
      <w:r w:rsidRPr="00712F5E">
        <w:rPr>
          <w:rFonts w:ascii="Times New Roman" w:eastAsia="Times New Roman" w:hAnsi="Times New Roman" w:cs="Times New Roman"/>
          <w:b/>
          <w:bCs/>
          <w:sz w:val="24"/>
          <w:szCs w:val="24"/>
          <w:lang w:eastAsia="en-CA"/>
        </w:rPr>
        <w:t>List of all project geometries:</w:t>
      </w:r>
      <w:r w:rsidRPr="00712F5E">
        <w:rPr>
          <w:rFonts w:ascii="Times New Roman" w:eastAsia="Times New Roman" w:hAnsi="Times New Roman" w:cs="Times New Roman"/>
          <w:sz w:val="24"/>
          <w:szCs w:val="24"/>
          <w:lang w:eastAsia="en-CA"/>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093"/>
        <w:gridCol w:w="2204"/>
        <w:gridCol w:w="6153"/>
      </w:tblGrid>
      <w:tr w:rsidR="00712F5E" w:rsidRPr="00712F5E" w:rsidTr="00712F5E">
        <w:trPr>
          <w:tblCellSpacing w:w="15" w:type="dxa"/>
        </w:trPr>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b/>
                <w:bCs/>
                <w:sz w:val="24"/>
                <w:szCs w:val="24"/>
                <w:lang w:eastAsia="en-CA"/>
              </w:rPr>
            </w:pPr>
            <w:r w:rsidRPr="00712F5E">
              <w:rPr>
                <w:rFonts w:ascii="Times New Roman" w:eastAsia="Times New Roman" w:hAnsi="Times New Roman" w:cs="Times New Roman"/>
                <w:b/>
                <w:bCs/>
                <w:sz w:val="24"/>
                <w:szCs w:val="24"/>
                <w:lang w:eastAsia="en-CA"/>
              </w:rPr>
              <w:t>ID</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b/>
                <w:bCs/>
                <w:sz w:val="24"/>
                <w:szCs w:val="24"/>
                <w:lang w:eastAsia="en-CA"/>
              </w:rPr>
            </w:pPr>
            <w:r w:rsidRPr="00712F5E">
              <w:rPr>
                <w:rFonts w:ascii="Times New Roman" w:eastAsia="Times New Roman" w:hAnsi="Times New Roman" w:cs="Times New Roman"/>
                <w:b/>
                <w:bCs/>
                <w:sz w:val="24"/>
                <w:szCs w:val="24"/>
                <w:lang w:eastAsia="en-CA"/>
              </w:rPr>
              <w:t>Geometry</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b/>
                <w:bCs/>
                <w:sz w:val="24"/>
                <w:szCs w:val="24"/>
                <w:lang w:eastAsia="en-CA"/>
              </w:rPr>
            </w:pPr>
            <w:r w:rsidRPr="00712F5E">
              <w:rPr>
                <w:rFonts w:ascii="Times New Roman" w:eastAsia="Times New Roman" w:hAnsi="Times New Roman" w:cs="Times New Roman"/>
                <w:b/>
                <w:bCs/>
                <w:sz w:val="24"/>
                <w:szCs w:val="24"/>
                <w:lang w:eastAsia="en-CA"/>
              </w:rPr>
              <w:t>Location Name</w:t>
            </w:r>
          </w:p>
        </w:tc>
      </w:tr>
      <w:tr w:rsidR="00712F5E" w:rsidRPr="00712F5E" w:rsidTr="00712F5E">
        <w:trPr>
          <w:tblCellSpacing w:w="15" w:type="dxa"/>
        </w:trPr>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2711</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polygon</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IOL Parcel CO-31 NAD83z12</w:t>
            </w:r>
          </w:p>
        </w:tc>
      </w:tr>
      <w:tr w:rsidR="00712F5E" w:rsidRPr="00712F5E" w:rsidTr="00712F5E">
        <w:trPr>
          <w:tblCellSpacing w:w="15" w:type="dxa"/>
        </w:trPr>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2712</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point</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Orofino Camp Location</w:t>
            </w:r>
          </w:p>
        </w:tc>
      </w:tr>
    </w:tbl>
    <w:p w:rsidR="00712F5E" w:rsidRPr="00712F5E" w:rsidRDefault="00712F5E" w:rsidP="00712F5E">
      <w:pPr>
        <w:spacing w:after="0" w:line="240" w:lineRule="auto"/>
        <w:rPr>
          <w:rFonts w:ascii="Times New Roman" w:eastAsia="Times New Roman" w:hAnsi="Times New Roman" w:cs="Times New Roman"/>
          <w:sz w:val="24"/>
          <w:szCs w:val="24"/>
          <w:lang w:eastAsia="en-CA"/>
        </w:rPr>
      </w:pPr>
      <w:r w:rsidRPr="00712F5E">
        <w:rPr>
          <w:rFonts w:ascii="Times New Roman" w:eastAsia="Times New Roman" w:hAnsi="Times New Roman" w:cs="Times New Roman"/>
          <w:b/>
          <w:bCs/>
          <w:sz w:val="24"/>
          <w:szCs w:val="24"/>
          <w:lang w:eastAsia="en-CA"/>
        </w:rPr>
        <w:t>Planning Regions:</w:t>
      </w:r>
    </w:p>
    <w:p w:rsidR="00712F5E" w:rsidRPr="00712F5E" w:rsidRDefault="00712F5E" w:rsidP="00712F5E">
      <w:pPr>
        <w:spacing w:after="0" w:line="240" w:lineRule="auto"/>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Qikiqtani</w:t>
      </w:r>
    </w:p>
    <w:p w:rsidR="00712F5E" w:rsidRPr="00712F5E" w:rsidRDefault="00712F5E" w:rsidP="00712F5E">
      <w:pPr>
        <w:spacing w:after="0" w:line="240" w:lineRule="auto"/>
        <w:rPr>
          <w:rFonts w:ascii="Times New Roman" w:eastAsia="Times New Roman" w:hAnsi="Times New Roman" w:cs="Times New Roman"/>
          <w:sz w:val="24"/>
          <w:szCs w:val="24"/>
          <w:lang w:eastAsia="en-CA"/>
        </w:rPr>
      </w:pPr>
      <w:r w:rsidRPr="00712F5E">
        <w:rPr>
          <w:rFonts w:ascii="Times New Roman" w:eastAsia="Times New Roman" w:hAnsi="Times New Roman" w:cs="Times New Roman"/>
          <w:b/>
          <w:bCs/>
          <w:sz w:val="24"/>
          <w:szCs w:val="24"/>
          <w:lang w:eastAsia="en-CA"/>
        </w:rPr>
        <w:t>Affected Areas and Land Types</w:t>
      </w:r>
    </w:p>
    <w:p w:rsidR="00712F5E" w:rsidRPr="00712F5E" w:rsidRDefault="00712F5E" w:rsidP="00712F5E">
      <w:pPr>
        <w:spacing w:after="0" w:line="240" w:lineRule="auto"/>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Inuit Owned Surface Lands</w:t>
      </w:r>
    </w:p>
    <w:p w:rsidR="00712F5E" w:rsidRPr="00712F5E" w:rsidRDefault="00712F5E" w:rsidP="00712F5E">
      <w:pPr>
        <w:spacing w:after="0" w:line="240" w:lineRule="auto"/>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Settlement Area</w:t>
      </w:r>
    </w:p>
    <w:p w:rsidR="00712F5E" w:rsidRPr="00712F5E" w:rsidRDefault="00712F5E" w:rsidP="00712F5E">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712F5E">
        <w:rPr>
          <w:rFonts w:ascii="Times New Roman" w:eastAsia="Times New Roman" w:hAnsi="Times New Roman" w:cs="Times New Roman"/>
          <w:b/>
          <w:bCs/>
          <w:sz w:val="20"/>
          <w:szCs w:val="20"/>
          <w:lang w:eastAsia="en-CA"/>
        </w:rPr>
        <w:t>Project Land Use and Authorizations</w:t>
      </w:r>
    </w:p>
    <w:p w:rsidR="00712F5E" w:rsidRPr="00712F5E" w:rsidRDefault="00712F5E" w:rsidP="00712F5E">
      <w:pPr>
        <w:spacing w:after="0" w:line="240" w:lineRule="auto"/>
        <w:rPr>
          <w:rFonts w:ascii="Times New Roman" w:eastAsia="Times New Roman" w:hAnsi="Times New Roman" w:cs="Times New Roman"/>
          <w:sz w:val="24"/>
          <w:szCs w:val="24"/>
          <w:lang w:eastAsia="en-CA"/>
        </w:rPr>
      </w:pPr>
      <w:r w:rsidRPr="00712F5E">
        <w:rPr>
          <w:rFonts w:ascii="Times New Roman" w:eastAsia="Times New Roman" w:hAnsi="Times New Roman" w:cs="Times New Roman"/>
          <w:b/>
          <w:bCs/>
          <w:sz w:val="24"/>
          <w:szCs w:val="24"/>
          <w:lang w:eastAsia="en-CA"/>
        </w:rPr>
        <w:t>Project Land Use</w:t>
      </w:r>
    </w:p>
    <w:p w:rsidR="00712F5E" w:rsidRPr="00712F5E" w:rsidRDefault="00712F5E" w:rsidP="00712F5E">
      <w:pPr>
        <w:spacing w:after="0" w:line="240" w:lineRule="auto"/>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Mineral Exploration</w:t>
      </w:r>
    </w:p>
    <w:p w:rsidR="00712F5E" w:rsidRPr="00712F5E" w:rsidRDefault="00712F5E" w:rsidP="00712F5E">
      <w:pPr>
        <w:spacing w:after="0" w:line="240" w:lineRule="auto"/>
        <w:rPr>
          <w:rFonts w:ascii="Times New Roman" w:eastAsia="Times New Roman" w:hAnsi="Times New Roman" w:cs="Times New Roman"/>
          <w:sz w:val="24"/>
          <w:szCs w:val="24"/>
          <w:lang w:eastAsia="en-CA"/>
        </w:rPr>
      </w:pPr>
      <w:r w:rsidRPr="00712F5E">
        <w:rPr>
          <w:rFonts w:ascii="Times New Roman" w:eastAsia="Times New Roman" w:hAnsi="Times New Roman" w:cs="Times New Roman"/>
          <w:b/>
          <w:bCs/>
          <w:sz w:val="24"/>
          <w:szCs w:val="24"/>
          <w:lang w:eastAsia="en-CA"/>
        </w:rPr>
        <w:t>Licensing Agencies</w:t>
      </w:r>
    </w:p>
    <w:p w:rsidR="00712F5E" w:rsidRPr="00712F5E" w:rsidRDefault="00712F5E" w:rsidP="00712F5E">
      <w:pPr>
        <w:spacing w:after="0" w:line="240" w:lineRule="auto"/>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KitIA</w:t>
      </w:r>
      <w:r w:rsidRPr="00712F5E">
        <w:rPr>
          <w:rFonts w:ascii="Times New Roman" w:eastAsia="Times New Roman" w:hAnsi="Times New Roman" w:cs="Times New Roman"/>
          <w:color w:val="005252"/>
          <w:sz w:val="24"/>
          <w:szCs w:val="24"/>
          <w:lang w:eastAsia="en-CA"/>
        </w:rPr>
        <w:t xml:space="preserve">: </w:t>
      </w:r>
    </w:p>
    <w:p w:rsidR="00712F5E" w:rsidRPr="00712F5E" w:rsidRDefault="00712F5E" w:rsidP="00712F5E">
      <w:pPr>
        <w:spacing w:after="0" w:line="240" w:lineRule="auto"/>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NIRB</w:t>
      </w:r>
      <w:r w:rsidRPr="00712F5E">
        <w:rPr>
          <w:rFonts w:ascii="Times New Roman" w:eastAsia="Times New Roman" w:hAnsi="Times New Roman" w:cs="Times New Roman"/>
          <w:color w:val="005252"/>
          <w:sz w:val="24"/>
          <w:szCs w:val="24"/>
          <w:lang w:eastAsia="en-CA"/>
        </w:rPr>
        <w:t xml:space="preserve">: </w:t>
      </w:r>
    </w:p>
    <w:p w:rsidR="00712F5E" w:rsidRPr="00712F5E" w:rsidRDefault="00712F5E" w:rsidP="00712F5E">
      <w:pPr>
        <w:spacing w:after="0" w:line="240" w:lineRule="auto"/>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NWB</w:t>
      </w:r>
      <w:r w:rsidRPr="00712F5E">
        <w:rPr>
          <w:rFonts w:ascii="Times New Roman" w:eastAsia="Times New Roman" w:hAnsi="Times New Roman" w:cs="Times New Roman"/>
          <w:color w:val="005252"/>
          <w:sz w:val="24"/>
          <w:szCs w:val="24"/>
          <w:lang w:eastAsia="en-CA"/>
        </w:rPr>
        <w:t xml:space="preserve">: </w:t>
      </w:r>
    </w:p>
    <w:p w:rsidR="00712F5E" w:rsidRPr="00712F5E" w:rsidRDefault="00712F5E" w:rsidP="00712F5E">
      <w:pPr>
        <w:spacing w:after="0" w:line="240" w:lineRule="auto"/>
        <w:rPr>
          <w:rFonts w:ascii="Times New Roman" w:eastAsia="Times New Roman" w:hAnsi="Times New Roman" w:cs="Times New Roman"/>
          <w:sz w:val="24"/>
          <w:szCs w:val="24"/>
          <w:lang w:eastAsia="en-CA"/>
        </w:rPr>
      </w:pPr>
      <w:r w:rsidRPr="00712F5E">
        <w:rPr>
          <w:rFonts w:ascii="Times New Roman" w:eastAsia="Times New Roman" w:hAnsi="Times New Roman" w:cs="Times New Roman"/>
          <w:b/>
          <w:bCs/>
          <w:sz w:val="24"/>
          <w:szCs w:val="24"/>
          <w:lang w:eastAsia="en-CA"/>
        </w:rPr>
        <w:t>Other Licensing Requirements</w:t>
      </w:r>
    </w:p>
    <w:p w:rsidR="00712F5E" w:rsidRPr="00712F5E" w:rsidRDefault="00712F5E" w:rsidP="00712F5E">
      <w:pPr>
        <w:spacing w:after="0" w:line="240" w:lineRule="auto"/>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Class B Water License</w:t>
      </w:r>
    </w:p>
    <w:p w:rsidR="00712F5E" w:rsidRPr="00712F5E" w:rsidRDefault="00712F5E" w:rsidP="00712F5E">
      <w:pPr>
        <w:spacing w:after="0" w:line="240" w:lineRule="auto"/>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Class III Land Use Permit</w:t>
      </w:r>
    </w:p>
    <w:p w:rsidR="00712F5E" w:rsidRPr="00712F5E" w:rsidRDefault="00712F5E" w:rsidP="00712F5E">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712F5E">
        <w:rPr>
          <w:rFonts w:ascii="Times New Roman" w:eastAsia="Times New Roman" w:hAnsi="Times New Roman" w:cs="Times New Roman"/>
          <w:b/>
          <w:bCs/>
          <w:sz w:val="20"/>
          <w:szCs w:val="20"/>
          <w:lang w:eastAsia="en-CA"/>
        </w:rPr>
        <w:t>Material Use</w:t>
      </w:r>
    </w:p>
    <w:p w:rsidR="00712F5E" w:rsidRPr="00712F5E" w:rsidRDefault="00712F5E" w:rsidP="00712F5E">
      <w:pPr>
        <w:spacing w:after="0" w:line="240" w:lineRule="auto"/>
        <w:rPr>
          <w:rFonts w:ascii="Times New Roman" w:eastAsia="Times New Roman" w:hAnsi="Times New Roman" w:cs="Times New Roman"/>
          <w:sz w:val="24"/>
          <w:szCs w:val="24"/>
          <w:lang w:eastAsia="en-CA"/>
        </w:rPr>
      </w:pPr>
      <w:r w:rsidRPr="00712F5E">
        <w:rPr>
          <w:rFonts w:ascii="Times New Roman" w:eastAsia="Times New Roman" w:hAnsi="Times New Roman" w:cs="Times New Roman"/>
          <w:b/>
          <w:bCs/>
          <w:sz w:val="24"/>
          <w:szCs w:val="24"/>
          <w:lang w:eastAsia="en-CA"/>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46"/>
        <w:gridCol w:w="981"/>
        <w:gridCol w:w="2406"/>
        <w:gridCol w:w="3817"/>
      </w:tblGrid>
      <w:tr w:rsidR="00712F5E" w:rsidRPr="00712F5E" w:rsidTr="00712F5E">
        <w:trPr>
          <w:tblCellSpacing w:w="15" w:type="dxa"/>
        </w:trPr>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b/>
                <w:bCs/>
                <w:sz w:val="24"/>
                <w:szCs w:val="24"/>
                <w:lang w:eastAsia="en-CA"/>
              </w:rPr>
            </w:pPr>
            <w:r w:rsidRPr="00712F5E">
              <w:rPr>
                <w:rFonts w:ascii="Times New Roman" w:eastAsia="Times New Roman" w:hAnsi="Times New Roman" w:cs="Times New Roman"/>
                <w:b/>
                <w:bCs/>
                <w:sz w:val="24"/>
                <w:szCs w:val="24"/>
                <w:lang w:eastAsia="en-CA"/>
              </w:rPr>
              <w:t>Type</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b/>
                <w:bCs/>
                <w:sz w:val="24"/>
                <w:szCs w:val="24"/>
                <w:lang w:eastAsia="en-CA"/>
              </w:rPr>
            </w:pPr>
            <w:r w:rsidRPr="00712F5E">
              <w:rPr>
                <w:rFonts w:ascii="Times New Roman" w:eastAsia="Times New Roman" w:hAnsi="Times New Roman" w:cs="Times New Roman"/>
                <w:b/>
                <w:bCs/>
                <w:sz w:val="24"/>
                <w:szCs w:val="24"/>
                <w:lang w:eastAsia="en-CA"/>
              </w:rPr>
              <w:t>Quantity</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b/>
                <w:bCs/>
                <w:sz w:val="24"/>
                <w:szCs w:val="24"/>
                <w:lang w:eastAsia="en-CA"/>
              </w:rPr>
            </w:pPr>
            <w:r w:rsidRPr="00712F5E">
              <w:rPr>
                <w:rFonts w:ascii="Times New Roman" w:eastAsia="Times New Roman" w:hAnsi="Times New Roman" w:cs="Times New Roman"/>
                <w:b/>
                <w:bCs/>
                <w:sz w:val="24"/>
                <w:szCs w:val="24"/>
                <w:lang w:eastAsia="en-CA"/>
              </w:rPr>
              <w:t>Size</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b/>
                <w:bCs/>
                <w:sz w:val="24"/>
                <w:szCs w:val="24"/>
                <w:lang w:eastAsia="en-CA"/>
              </w:rPr>
            </w:pPr>
            <w:r w:rsidRPr="00712F5E">
              <w:rPr>
                <w:rFonts w:ascii="Times New Roman" w:eastAsia="Times New Roman" w:hAnsi="Times New Roman" w:cs="Times New Roman"/>
                <w:b/>
                <w:bCs/>
                <w:sz w:val="24"/>
                <w:szCs w:val="24"/>
                <w:lang w:eastAsia="en-CA"/>
              </w:rPr>
              <w:t>Use</w:t>
            </w:r>
          </w:p>
        </w:tc>
      </w:tr>
      <w:tr w:rsidR="00712F5E" w:rsidRPr="00712F5E" w:rsidTr="00712F5E">
        <w:trPr>
          <w:tblCellSpacing w:w="15" w:type="dxa"/>
        </w:trPr>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Fixed-wing aircraft</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1</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Twin Engine</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Mob/demob, resupply food and backhaul garbage, etc.</w:t>
            </w:r>
          </w:p>
        </w:tc>
      </w:tr>
      <w:tr w:rsidR="00712F5E" w:rsidRPr="00712F5E" w:rsidTr="00712F5E">
        <w:trPr>
          <w:tblCellSpacing w:w="15" w:type="dxa"/>
        </w:trPr>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Helicopter</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1</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A-Star, Bell 407, or similar</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Transport equipment and personnel</w:t>
            </w:r>
          </w:p>
        </w:tc>
      </w:tr>
      <w:tr w:rsidR="00712F5E" w:rsidRPr="00712F5E" w:rsidTr="00712F5E">
        <w:trPr>
          <w:tblCellSpacing w:w="15" w:type="dxa"/>
        </w:trPr>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Diesel generator</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1</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10-20 kW</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Power for camp</w:t>
            </w:r>
          </w:p>
        </w:tc>
      </w:tr>
      <w:tr w:rsidR="00712F5E" w:rsidRPr="00712F5E" w:rsidTr="00712F5E">
        <w:trPr>
          <w:tblCellSpacing w:w="15" w:type="dxa"/>
        </w:trPr>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Water pump</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1</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General purpose 2" water pump</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Water for camp</w:t>
            </w:r>
          </w:p>
        </w:tc>
      </w:tr>
      <w:tr w:rsidR="00712F5E" w:rsidRPr="00712F5E" w:rsidTr="00712F5E">
        <w:trPr>
          <w:tblCellSpacing w:w="15" w:type="dxa"/>
        </w:trPr>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lastRenderedPageBreak/>
              <w:t>Water pump</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1</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Standard for Zinex A-5 or similar</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Water for drill</w:t>
            </w:r>
          </w:p>
        </w:tc>
      </w:tr>
      <w:tr w:rsidR="00712F5E" w:rsidRPr="00712F5E" w:rsidTr="00712F5E">
        <w:trPr>
          <w:tblCellSpacing w:w="15" w:type="dxa"/>
        </w:trPr>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Diamond Drill with generator</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1</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Boyles 17-A or similar</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Drilling for core rock samples</w:t>
            </w:r>
          </w:p>
        </w:tc>
      </w:tr>
    </w:tbl>
    <w:p w:rsidR="00712F5E" w:rsidRPr="00712F5E" w:rsidRDefault="00712F5E" w:rsidP="00712F5E">
      <w:pPr>
        <w:spacing w:after="0" w:line="240" w:lineRule="auto"/>
        <w:rPr>
          <w:rFonts w:ascii="Times New Roman" w:eastAsia="Times New Roman" w:hAnsi="Times New Roman" w:cs="Times New Roman"/>
          <w:sz w:val="24"/>
          <w:szCs w:val="24"/>
          <w:lang w:eastAsia="en-CA"/>
        </w:rPr>
      </w:pPr>
      <w:r w:rsidRPr="00712F5E">
        <w:rPr>
          <w:rFonts w:ascii="Times New Roman" w:eastAsia="Times New Roman" w:hAnsi="Times New Roman" w:cs="Times New Roman"/>
          <w:b/>
          <w:bCs/>
          <w:sz w:val="24"/>
          <w:szCs w:val="24"/>
          <w:lang w:eastAsia="en-CA"/>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620"/>
        <w:gridCol w:w="1630"/>
        <w:gridCol w:w="1178"/>
        <w:gridCol w:w="776"/>
        <w:gridCol w:w="4246"/>
      </w:tblGrid>
      <w:tr w:rsidR="00712F5E" w:rsidRPr="00712F5E" w:rsidTr="00712F5E">
        <w:trPr>
          <w:tblCellSpacing w:w="15" w:type="dxa"/>
        </w:trPr>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b/>
                <w:bCs/>
                <w:sz w:val="24"/>
                <w:szCs w:val="24"/>
                <w:lang w:eastAsia="en-CA"/>
              </w:rPr>
            </w:pPr>
            <w:r w:rsidRPr="00712F5E">
              <w:rPr>
                <w:rFonts w:ascii="Times New Roman" w:eastAsia="Times New Roman" w:hAnsi="Times New Roman" w:cs="Times New Roman"/>
                <w:b/>
                <w:bCs/>
                <w:sz w:val="24"/>
                <w:szCs w:val="24"/>
                <w:lang w:eastAsia="en-CA"/>
              </w:rPr>
              <w:t>Type</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b/>
                <w:bCs/>
                <w:sz w:val="24"/>
                <w:szCs w:val="24"/>
                <w:lang w:eastAsia="en-CA"/>
              </w:rPr>
            </w:pPr>
            <w:r w:rsidRPr="00712F5E">
              <w:rPr>
                <w:rFonts w:ascii="Times New Roman" w:eastAsia="Times New Roman" w:hAnsi="Times New Roman" w:cs="Times New Roman"/>
                <w:b/>
                <w:bCs/>
                <w:sz w:val="24"/>
                <w:szCs w:val="24"/>
                <w:lang w:eastAsia="en-CA"/>
              </w:rPr>
              <w:t>Container(s)</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b/>
                <w:bCs/>
                <w:sz w:val="24"/>
                <w:szCs w:val="24"/>
                <w:lang w:eastAsia="en-CA"/>
              </w:rPr>
            </w:pPr>
            <w:r w:rsidRPr="00712F5E">
              <w:rPr>
                <w:rFonts w:ascii="Times New Roman" w:eastAsia="Times New Roman" w:hAnsi="Times New Roman" w:cs="Times New Roman"/>
                <w:b/>
                <w:bCs/>
                <w:sz w:val="24"/>
                <w:szCs w:val="24"/>
                <w:lang w:eastAsia="en-CA"/>
              </w:rPr>
              <w:t>Capacity</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b/>
                <w:bCs/>
                <w:sz w:val="24"/>
                <w:szCs w:val="24"/>
                <w:lang w:eastAsia="en-CA"/>
              </w:rPr>
            </w:pPr>
            <w:r w:rsidRPr="00712F5E">
              <w:rPr>
                <w:rFonts w:ascii="Times New Roman" w:eastAsia="Times New Roman" w:hAnsi="Times New Roman" w:cs="Times New Roman"/>
                <w:b/>
                <w:bCs/>
                <w:sz w:val="24"/>
                <w:szCs w:val="24"/>
                <w:lang w:eastAsia="en-CA"/>
              </w:rPr>
              <w:t>UOM</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b/>
                <w:bCs/>
                <w:sz w:val="24"/>
                <w:szCs w:val="24"/>
                <w:lang w:eastAsia="en-CA"/>
              </w:rPr>
            </w:pPr>
            <w:r w:rsidRPr="00712F5E">
              <w:rPr>
                <w:rFonts w:ascii="Times New Roman" w:eastAsia="Times New Roman" w:hAnsi="Times New Roman" w:cs="Times New Roman"/>
                <w:b/>
                <w:bCs/>
                <w:sz w:val="24"/>
                <w:szCs w:val="24"/>
                <w:lang w:eastAsia="en-CA"/>
              </w:rPr>
              <w:t>Use</w:t>
            </w:r>
          </w:p>
        </w:tc>
      </w:tr>
      <w:tr w:rsidR="00712F5E" w:rsidRPr="00712F5E" w:rsidTr="00712F5E">
        <w:trPr>
          <w:tblCellSpacing w:w="15" w:type="dxa"/>
        </w:trPr>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Aviation fuel</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25</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205</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Liters</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Fixed wing and helicopter</w:t>
            </w:r>
          </w:p>
        </w:tc>
      </w:tr>
      <w:tr w:rsidR="00712F5E" w:rsidRPr="00712F5E" w:rsidTr="00712F5E">
        <w:trPr>
          <w:tblCellSpacing w:w="15" w:type="dxa"/>
        </w:trPr>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Diesel</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23</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205</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Liters</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For generators, drill, and heating.</w:t>
            </w:r>
          </w:p>
        </w:tc>
      </w:tr>
      <w:tr w:rsidR="00712F5E" w:rsidRPr="00712F5E" w:rsidTr="00712F5E">
        <w:trPr>
          <w:tblCellSpacing w:w="15" w:type="dxa"/>
        </w:trPr>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Gasoline</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2</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205</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Liters</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For pumps if required</w:t>
            </w:r>
          </w:p>
        </w:tc>
      </w:tr>
      <w:tr w:rsidR="00712F5E" w:rsidRPr="00712F5E" w:rsidTr="00712F5E">
        <w:trPr>
          <w:tblCellSpacing w:w="15" w:type="dxa"/>
        </w:trPr>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Propane</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2</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100</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Liters</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Kitchen equipment (ie: stove, oven)</w:t>
            </w:r>
          </w:p>
        </w:tc>
      </w:tr>
    </w:tbl>
    <w:p w:rsidR="00712F5E" w:rsidRPr="00712F5E" w:rsidRDefault="00712F5E" w:rsidP="00712F5E">
      <w:pPr>
        <w:spacing w:after="0" w:line="240" w:lineRule="auto"/>
        <w:rPr>
          <w:rFonts w:ascii="Times New Roman" w:eastAsia="Times New Roman" w:hAnsi="Times New Roman" w:cs="Times New Roman"/>
          <w:sz w:val="24"/>
          <w:szCs w:val="24"/>
          <w:lang w:eastAsia="en-CA"/>
        </w:rPr>
      </w:pPr>
      <w:r w:rsidRPr="00712F5E">
        <w:rPr>
          <w:rFonts w:ascii="Times New Roman" w:eastAsia="Times New Roman" w:hAnsi="Times New Roman" w:cs="Times New Roman"/>
          <w:b/>
          <w:bCs/>
          <w:sz w:val="24"/>
          <w:szCs w:val="24"/>
          <w:lang w:eastAsia="en-CA"/>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699"/>
        <w:gridCol w:w="1720"/>
        <w:gridCol w:w="1242"/>
        <w:gridCol w:w="817"/>
        <w:gridCol w:w="1972"/>
      </w:tblGrid>
      <w:tr w:rsidR="00712F5E" w:rsidRPr="00712F5E" w:rsidTr="00712F5E">
        <w:trPr>
          <w:tblCellSpacing w:w="15" w:type="dxa"/>
        </w:trPr>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b/>
                <w:bCs/>
                <w:sz w:val="24"/>
                <w:szCs w:val="24"/>
                <w:lang w:eastAsia="en-CA"/>
              </w:rPr>
            </w:pPr>
            <w:r w:rsidRPr="00712F5E">
              <w:rPr>
                <w:rFonts w:ascii="Times New Roman" w:eastAsia="Times New Roman" w:hAnsi="Times New Roman" w:cs="Times New Roman"/>
                <w:b/>
                <w:bCs/>
                <w:sz w:val="24"/>
                <w:szCs w:val="24"/>
                <w:lang w:eastAsia="en-CA"/>
              </w:rPr>
              <w:t>Type</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b/>
                <w:bCs/>
                <w:sz w:val="24"/>
                <w:szCs w:val="24"/>
                <w:lang w:eastAsia="en-CA"/>
              </w:rPr>
            </w:pPr>
            <w:r w:rsidRPr="00712F5E">
              <w:rPr>
                <w:rFonts w:ascii="Times New Roman" w:eastAsia="Times New Roman" w:hAnsi="Times New Roman" w:cs="Times New Roman"/>
                <w:b/>
                <w:bCs/>
                <w:sz w:val="24"/>
                <w:szCs w:val="24"/>
                <w:lang w:eastAsia="en-CA"/>
              </w:rPr>
              <w:t>Container(s)</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b/>
                <w:bCs/>
                <w:sz w:val="24"/>
                <w:szCs w:val="24"/>
                <w:lang w:eastAsia="en-CA"/>
              </w:rPr>
            </w:pPr>
            <w:r w:rsidRPr="00712F5E">
              <w:rPr>
                <w:rFonts w:ascii="Times New Roman" w:eastAsia="Times New Roman" w:hAnsi="Times New Roman" w:cs="Times New Roman"/>
                <w:b/>
                <w:bCs/>
                <w:sz w:val="24"/>
                <w:szCs w:val="24"/>
                <w:lang w:eastAsia="en-CA"/>
              </w:rPr>
              <w:t>Capacity</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b/>
                <w:bCs/>
                <w:sz w:val="24"/>
                <w:szCs w:val="24"/>
                <w:lang w:eastAsia="en-CA"/>
              </w:rPr>
            </w:pPr>
            <w:r w:rsidRPr="00712F5E">
              <w:rPr>
                <w:rFonts w:ascii="Times New Roman" w:eastAsia="Times New Roman" w:hAnsi="Times New Roman" w:cs="Times New Roman"/>
                <w:b/>
                <w:bCs/>
                <w:sz w:val="24"/>
                <w:szCs w:val="24"/>
                <w:lang w:eastAsia="en-CA"/>
              </w:rPr>
              <w:t>UOM</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b/>
                <w:bCs/>
                <w:sz w:val="24"/>
                <w:szCs w:val="24"/>
                <w:lang w:eastAsia="en-CA"/>
              </w:rPr>
            </w:pPr>
            <w:r w:rsidRPr="00712F5E">
              <w:rPr>
                <w:rFonts w:ascii="Times New Roman" w:eastAsia="Times New Roman" w:hAnsi="Times New Roman" w:cs="Times New Roman"/>
                <w:b/>
                <w:bCs/>
                <w:sz w:val="24"/>
                <w:szCs w:val="24"/>
                <w:lang w:eastAsia="en-CA"/>
              </w:rPr>
              <w:t>Use</w:t>
            </w:r>
          </w:p>
        </w:tc>
      </w:tr>
      <w:tr w:rsidR="00712F5E" w:rsidRPr="00712F5E" w:rsidTr="00712F5E">
        <w:trPr>
          <w:tblCellSpacing w:w="15" w:type="dxa"/>
        </w:trPr>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Oil</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5</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20</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 xml:space="preserve">Liters </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Drill, generator</w:t>
            </w:r>
          </w:p>
        </w:tc>
      </w:tr>
      <w:tr w:rsidR="00712F5E" w:rsidRPr="00712F5E" w:rsidTr="00712F5E">
        <w:trPr>
          <w:tblCellSpacing w:w="15" w:type="dxa"/>
        </w:trPr>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Cleaning Products (ie: Javex)</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1</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5</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 xml:space="preserve">Liters </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Cleaning</w:t>
            </w:r>
          </w:p>
        </w:tc>
      </w:tr>
    </w:tbl>
    <w:p w:rsidR="00712F5E" w:rsidRPr="00712F5E" w:rsidRDefault="00712F5E" w:rsidP="00712F5E">
      <w:pPr>
        <w:spacing w:after="0" w:line="240" w:lineRule="auto"/>
        <w:rPr>
          <w:rFonts w:ascii="Times New Roman" w:eastAsia="Times New Roman" w:hAnsi="Times New Roman" w:cs="Times New Roman"/>
          <w:sz w:val="24"/>
          <w:szCs w:val="24"/>
          <w:lang w:eastAsia="en-CA"/>
        </w:rPr>
      </w:pPr>
      <w:r w:rsidRPr="00712F5E">
        <w:rPr>
          <w:rFonts w:ascii="Times New Roman" w:eastAsia="Times New Roman" w:hAnsi="Times New Roman" w:cs="Times New Roman"/>
          <w:b/>
          <w:bCs/>
          <w:sz w:val="24"/>
          <w:szCs w:val="24"/>
          <w:lang w:eastAsia="en-CA"/>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505"/>
        <w:gridCol w:w="3396"/>
        <w:gridCol w:w="4549"/>
      </w:tblGrid>
      <w:tr w:rsidR="00712F5E" w:rsidRPr="00712F5E" w:rsidTr="00712F5E">
        <w:trPr>
          <w:tblCellSpacing w:w="15" w:type="dxa"/>
        </w:trPr>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b/>
                <w:bCs/>
                <w:sz w:val="24"/>
                <w:szCs w:val="24"/>
                <w:lang w:eastAsia="en-CA"/>
              </w:rPr>
            </w:pPr>
            <w:r w:rsidRPr="00712F5E">
              <w:rPr>
                <w:rFonts w:ascii="Times New Roman" w:eastAsia="Times New Roman" w:hAnsi="Times New Roman" w:cs="Times New Roman"/>
                <w:b/>
                <w:bCs/>
                <w:sz w:val="24"/>
                <w:szCs w:val="24"/>
                <w:lang w:eastAsia="en-CA"/>
              </w:rPr>
              <w:t>Daily Amount (m</w:t>
            </w:r>
            <w:r w:rsidRPr="00712F5E">
              <w:rPr>
                <w:rFonts w:ascii="Times New Roman" w:eastAsia="Times New Roman" w:hAnsi="Times New Roman" w:cs="Times New Roman"/>
                <w:b/>
                <w:bCs/>
                <w:sz w:val="24"/>
                <w:szCs w:val="24"/>
                <w:vertAlign w:val="superscript"/>
                <w:lang w:eastAsia="en-CA"/>
              </w:rPr>
              <w:t>3</w:t>
            </w:r>
            <w:r w:rsidRPr="00712F5E">
              <w:rPr>
                <w:rFonts w:ascii="Times New Roman" w:eastAsia="Times New Roman" w:hAnsi="Times New Roman" w:cs="Times New Roman"/>
                <w:b/>
                <w:bCs/>
                <w:sz w:val="24"/>
                <w:szCs w:val="24"/>
                <w:lang w:eastAsia="en-CA"/>
              </w:rPr>
              <w:t>)</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b/>
                <w:bCs/>
                <w:sz w:val="24"/>
                <w:szCs w:val="24"/>
                <w:lang w:eastAsia="en-CA"/>
              </w:rPr>
            </w:pPr>
            <w:r w:rsidRPr="00712F5E">
              <w:rPr>
                <w:rFonts w:ascii="Times New Roman" w:eastAsia="Times New Roman" w:hAnsi="Times New Roman" w:cs="Times New Roman"/>
                <w:b/>
                <w:bCs/>
                <w:sz w:val="24"/>
                <w:szCs w:val="24"/>
                <w:lang w:eastAsia="en-CA"/>
              </w:rPr>
              <w:t>Retrieval Method</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b/>
                <w:bCs/>
                <w:sz w:val="24"/>
                <w:szCs w:val="24"/>
                <w:lang w:eastAsia="en-CA"/>
              </w:rPr>
            </w:pPr>
            <w:r w:rsidRPr="00712F5E">
              <w:rPr>
                <w:rFonts w:ascii="Times New Roman" w:eastAsia="Times New Roman" w:hAnsi="Times New Roman" w:cs="Times New Roman"/>
                <w:b/>
                <w:bCs/>
                <w:sz w:val="24"/>
                <w:szCs w:val="24"/>
                <w:lang w:eastAsia="en-CA"/>
              </w:rPr>
              <w:t>Retrieval Location</w:t>
            </w:r>
          </w:p>
        </w:tc>
      </w:tr>
      <w:tr w:rsidR="00712F5E" w:rsidRPr="00712F5E" w:rsidTr="00712F5E">
        <w:trPr>
          <w:tblCellSpacing w:w="15" w:type="dxa"/>
        </w:trPr>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42</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Pumps will be equipped with a fine screen on the intake.</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Adjacent to the camp and drillhole locations, which are yet to be determined.</w:t>
            </w:r>
          </w:p>
        </w:tc>
      </w:tr>
    </w:tbl>
    <w:p w:rsidR="00712F5E" w:rsidRPr="00712F5E" w:rsidRDefault="00712F5E" w:rsidP="00712F5E">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712F5E">
        <w:rPr>
          <w:rFonts w:ascii="Times New Roman" w:eastAsia="Times New Roman" w:hAnsi="Times New Roman" w:cs="Times New Roman"/>
          <w:b/>
          <w:bCs/>
          <w:sz w:val="20"/>
          <w:szCs w:val="20"/>
          <w:lang w:eastAsia="en-CA"/>
        </w:rPr>
        <w:t>Waste and Impacts</w:t>
      </w:r>
    </w:p>
    <w:p w:rsidR="00712F5E" w:rsidRPr="00712F5E" w:rsidRDefault="00712F5E" w:rsidP="00712F5E">
      <w:pPr>
        <w:spacing w:after="0" w:line="240" w:lineRule="auto"/>
        <w:rPr>
          <w:rFonts w:ascii="Times New Roman" w:eastAsia="Times New Roman" w:hAnsi="Times New Roman" w:cs="Times New Roman"/>
          <w:sz w:val="24"/>
          <w:szCs w:val="24"/>
          <w:lang w:eastAsia="en-CA"/>
        </w:rPr>
      </w:pPr>
      <w:r w:rsidRPr="00712F5E">
        <w:rPr>
          <w:rFonts w:ascii="Times New Roman" w:eastAsia="Times New Roman" w:hAnsi="Times New Roman" w:cs="Times New Roman"/>
          <w:b/>
          <w:bCs/>
          <w:sz w:val="24"/>
          <w:szCs w:val="24"/>
          <w:lang w:eastAsia="en-CA"/>
        </w:rPr>
        <w:t>Environmental Impacts</w:t>
      </w:r>
    </w:p>
    <w:p w:rsidR="00712F5E" w:rsidRPr="00712F5E" w:rsidRDefault="00712F5E" w:rsidP="00712F5E">
      <w:pPr>
        <w:spacing w:after="0" w:line="240" w:lineRule="auto"/>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 xml:space="preserve">The environmental impacts of the camp and proposed exploration are anticipated to be low to negligible and mitigable. All combustible garbage, including Pacto waste, will be incinerated using a dual chamber, controlled air incinerator. All garbage that cannot be incinerated will be back hauled to an approved receiver. Secondary containment will be used for all hazardous materials, including fuel. Spill Kits will be located anywhere fuel or any other hazardous material is stored or used (ie. fuel cache, drill sites, generator shack, etc). All personnel on site will be trained in proper spill prevention, cleanup and notification practices. Intentionally approaching, disturbing, or feeding wildlife will be strictly prohibited, but all employees and contractors will be trained in the appropriate actions to take in the event that wildlife are encountered near camp or at the drill sites. Any incidents will be thoroughly investigated and disciplined. All wildlife, and their dwelling sites, will be respected and efforts will be made to avoid them. All personnel will be required to record any wildlife sightings. Appropriate screens will be placed over all water intakes in order to reduce the potential for fish entrapment. Although the Arcadia Bay Property is not located in, or near, any caribou sensitive areas the design and development of the project will support the implementation of adaptive management measures which will address any unanticipated adverse effects to caribou, as well as all other wildlife. Mitigation measures may include actions such as the suspension of camp and drilling activities in the presence of large concentrations of caribou (50 or more) or any caribou cows with calves. </w:t>
      </w:r>
    </w:p>
    <w:p w:rsidR="00712F5E" w:rsidRPr="00712F5E" w:rsidRDefault="00712F5E" w:rsidP="00712F5E">
      <w:pPr>
        <w:spacing w:after="0" w:line="240" w:lineRule="auto"/>
        <w:rPr>
          <w:rFonts w:ascii="Times New Roman" w:eastAsia="Times New Roman" w:hAnsi="Times New Roman" w:cs="Times New Roman"/>
          <w:sz w:val="24"/>
          <w:szCs w:val="24"/>
          <w:lang w:eastAsia="en-CA"/>
        </w:rPr>
      </w:pPr>
      <w:r w:rsidRPr="00712F5E">
        <w:rPr>
          <w:rFonts w:ascii="Times New Roman" w:eastAsia="Times New Roman" w:hAnsi="Times New Roman" w:cs="Times New Roman"/>
          <w:b/>
          <w:bCs/>
          <w:sz w:val="24"/>
          <w:szCs w:val="24"/>
          <w:lang w:eastAsia="en-CA"/>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450"/>
        <w:gridCol w:w="1420"/>
        <w:gridCol w:w="5053"/>
        <w:gridCol w:w="1527"/>
      </w:tblGrid>
      <w:tr w:rsidR="00712F5E" w:rsidRPr="00712F5E" w:rsidTr="00712F5E">
        <w:trPr>
          <w:tblCellSpacing w:w="15" w:type="dxa"/>
        </w:trPr>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b/>
                <w:bCs/>
                <w:sz w:val="24"/>
                <w:szCs w:val="24"/>
                <w:lang w:eastAsia="en-CA"/>
              </w:rPr>
            </w:pPr>
            <w:r w:rsidRPr="00712F5E">
              <w:rPr>
                <w:rFonts w:ascii="Times New Roman" w:eastAsia="Times New Roman" w:hAnsi="Times New Roman" w:cs="Times New Roman"/>
                <w:b/>
                <w:bCs/>
                <w:sz w:val="24"/>
                <w:szCs w:val="24"/>
                <w:lang w:eastAsia="en-CA"/>
              </w:rPr>
              <w:lastRenderedPageBreak/>
              <w:t>Waste Type</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b/>
                <w:bCs/>
                <w:sz w:val="24"/>
                <w:szCs w:val="24"/>
                <w:lang w:eastAsia="en-CA"/>
              </w:rPr>
            </w:pPr>
            <w:r w:rsidRPr="00712F5E">
              <w:rPr>
                <w:rFonts w:ascii="Times New Roman" w:eastAsia="Times New Roman" w:hAnsi="Times New Roman" w:cs="Times New Roman"/>
                <w:b/>
                <w:bCs/>
                <w:sz w:val="24"/>
                <w:szCs w:val="24"/>
                <w:lang w:eastAsia="en-CA"/>
              </w:rPr>
              <w:t>Quantity Generated</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b/>
                <w:bCs/>
                <w:sz w:val="24"/>
                <w:szCs w:val="24"/>
                <w:lang w:eastAsia="en-CA"/>
              </w:rPr>
            </w:pPr>
            <w:r w:rsidRPr="00712F5E">
              <w:rPr>
                <w:rFonts w:ascii="Times New Roman" w:eastAsia="Times New Roman" w:hAnsi="Times New Roman" w:cs="Times New Roman"/>
                <w:b/>
                <w:bCs/>
                <w:sz w:val="24"/>
                <w:szCs w:val="24"/>
                <w:lang w:eastAsia="en-CA"/>
              </w:rPr>
              <w:t>Treatement Method</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b/>
                <w:bCs/>
                <w:sz w:val="24"/>
                <w:szCs w:val="24"/>
                <w:lang w:eastAsia="en-CA"/>
              </w:rPr>
            </w:pPr>
            <w:r w:rsidRPr="00712F5E">
              <w:rPr>
                <w:rFonts w:ascii="Times New Roman" w:eastAsia="Times New Roman" w:hAnsi="Times New Roman" w:cs="Times New Roman"/>
                <w:b/>
                <w:bCs/>
                <w:sz w:val="24"/>
                <w:szCs w:val="24"/>
                <w:lang w:eastAsia="en-CA"/>
              </w:rPr>
              <w:t>Disposal Method</w:t>
            </w:r>
          </w:p>
        </w:tc>
      </w:tr>
      <w:tr w:rsidR="00712F5E" w:rsidRPr="00712F5E" w:rsidTr="00712F5E">
        <w:trPr>
          <w:tblCellSpacing w:w="15" w:type="dxa"/>
        </w:trPr>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Combustible wastes</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12 People</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Recycled</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Backhauled or incinerated</w:t>
            </w:r>
          </w:p>
        </w:tc>
      </w:tr>
      <w:tr w:rsidR="00712F5E" w:rsidRPr="00712F5E" w:rsidTr="00712F5E">
        <w:trPr>
          <w:tblCellSpacing w:w="15" w:type="dxa"/>
        </w:trPr>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Hazardous waste</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0.005m3/day</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Recycling</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Stored in sealed containers within</w:t>
            </w:r>
          </w:p>
        </w:tc>
      </w:tr>
      <w:tr w:rsidR="00712F5E" w:rsidRPr="00712F5E" w:rsidTr="00712F5E">
        <w:trPr>
          <w:tblCellSpacing w:w="15" w:type="dxa"/>
        </w:trPr>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Non-Combustible wastes</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12 people</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Backhauled for recycling or disposal.</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Backhauled for recycling or disposal.</w:t>
            </w:r>
          </w:p>
        </w:tc>
      </w:tr>
      <w:tr w:rsidR="00712F5E" w:rsidRPr="00712F5E" w:rsidTr="00712F5E">
        <w:trPr>
          <w:tblCellSpacing w:w="15" w:type="dxa"/>
        </w:trPr>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Sewage (human waste)</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12 people</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Pacto system and incineration</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Pacto system and incineration</w:t>
            </w:r>
          </w:p>
        </w:tc>
      </w:tr>
      <w:tr w:rsidR="00712F5E" w:rsidRPr="00712F5E" w:rsidTr="00712F5E">
        <w:trPr>
          <w:tblCellSpacing w:w="15" w:type="dxa"/>
        </w:trPr>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Greywater</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42m3/day</w:t>
            </w:r>
          </w:p>
        </w:tc>
        <w:tc>
          <w:tcPr>
            <w:tcW w:w="0" w:type="auto"/>
            <w:vAlign w:val="center"/>
            <w:hideMark/>
          </w:tcPr>
          <w:p w:rsidR="00712F5E" w:rsidRPr="00712F5E" w:rsidRDefault="00712F5E" w:rsidP="00712F5E">
            <w:pPr>
              <w:spacing w:after="0" w:line="240" w:lineRule="auto"/>
              <w:jc w:val="center"/>
              <w:rPr>
                <w:rFonts w:ascii="Times New Roman" w:eastAsia="Times New Roman" w:hAnsi="Times New Roman" w:cs="Times New Roman"/>
                <w:sz w:val="24"/>
                <w:szCs w:val="24"/>
                <w:lang w:eastAsia="en-CA"/>
              </w:rPr>
            </w:pPr>
            <w:r w:rsidRPr="00712F5E">
              <w:rPr>
                <w:rFonts w:ascii="Times New Roman" w:eastAsia="Times New Roman" w:hAnsi="Times New Roman" w:cs="Times New Roman"/>
                <w:sz w:val="24"/>
                <w:szCs w:val="24"/>
                <w:lang w:eastAsia="en-CA"/>
              </w:rPr>
              <w:t>Greywater will be stored and treated in an excavated sump (or natural depression for drilling), which will allow for slow infiltration into the soil and will be located at least 31 m away from a water body. If available, coarse gravel will be placed in the bottom of the sump to provide filtration, and supports will be built on the sides to prevent slumping. Filters will be installed on kitchen drains to ensure solid food wastes do not enter the sumps and have the potential to attract wildlife. The sumps will maintain a minimum 1 metre freeboard at all times. Sumps and pipes will be inspected at regular intervals for leaks or overflow. When full, greywater sumps will be covered with enough material to allow for future ground settlement.</w:t>
            </w:r>
          </w:p>
        </w:tc>
        <w:tc>
          <w:tcPr>
            <w:tcW w:w="0" w:type="auto"/>
            <w:vAlign w:val="center"/>
            <w:hideMark/>
          </w:tcPr>
          <w:p w:rsidR="00712F5E" w:rsidRPr="00712F5E" w:rsidRDefault="00712F5E" w:rsidP="00712F5E">
            <w:pPr>
              <w:spacing w:after="0" w:line="240" w:lineRule="auto"/>
              <w:rPr>
                <w:rFonts w:ascii="Times New Roman" w:eastAsia="Times New Roman" w:hAnsi="Times New Roman" w:cs="Times New Roman"/>
                <w:sz w:val="20"/>
                <w:szCs w:val="20"/>
                <w:lang w:eastAsia="en-CA"/>
              </w:rPr>
            </w:pPr>
          </w:p>
        </w:tc>
      </w:tr>
    </w:tbl>
    <w:p w:rsidR="00F42BC8" w:rsidRDefault="00F42BC8">
      <w:bookmarkStart w:id="0" w:name="_GoBack"/>
      <w:bookmarkEnd w:id="0"/>
    </w:p>
    <w:sectPr w:rsidR="00F42BC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B91728"/>
    <w:multiLevelType w:val="multilevel"/>
    <w:tmpl w:val="2C5E6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2F5E"/>
    <w:rsid w:val="00000073"/>
    <w:rsid w:val="00006364"/>
    <w:rsid w:val="000261CE"/>
    <w:rsid w:val="00032E22"/>
    <w:rsid w:val="00037C2B"/>
    <w:rsid w:val="00042F83"/>
    <w:rsid w:val="00045748"/>
    <w:rsid w:val="000574EA"/>
    <w:rsid w:val="000809C6"/>
    <w:rsid w:val="00080BD1"/>
    <w:rsid w:val="00094CC7"/>
    <w:rsid w:val="000A4C33"/>
    <w:rsid w:val="000A64C1"/>
    <w:rsid w:val="000A7FFA"/>
    <w:rsid w:val="000B4685"/>
    <w:rsid w:val="000C5E71"/>
    <w:rsid w:val="000D2540"/>
    <w:rsid w:val="000D7259"/>
    <w:rsid w:val="000E77F8"/>
    <w:rsid w:val="000F46A0"/>
    <w:rsid w:val="00100310"/>
    <w:rsid w:val="0010642C"/>
    <w:rsid w:val="00111730"/>
    <w:rsid w:val="0011607D"/>
    <w:rsid w:val="00131BF3"/>
    <w:rsid w:val="00141DD6"/>
    <w:rsid w:val="00155C20"/>
    <w:rsid w:val="00157381"/>
    <w:rsid w:val="001653A3"/>
    <w:rsid w:val="00173AAD"/>
    <w:rsid w:val="001809C3"/>
    <w:rsid w:val="00182DE7"/>
    <w:rsid w:val="001C02EF"/>
    <w:rsid w:val="001D7A5A"/>
    <w:rsid w:val="0020671D"/>
    <w:rsid w:val="002258F7"/>
    <w:rsid w:val="00236B8F"/>
    <w:rsid w:val="00250739"/>
    <w:rsid w:val="00251BA0"/>
    <w:rsid w:val="0025684D"/>
    <w:rsid w:val="00257237"/>
    <w:rsid w:val="00284692"/>
    <w:rsid w:val="002A5351"/>
    <w:rsid w:val="002B150D"/>
    <w:rsid w:val="002B702F"/>
    <w:rsid w:val="002C4CED"/>
    <w:rsid w:val="0030168E"/>
    <w:rsid w:val="0030170A"/>
    <w:rsid w:val="00314529"/>
    <w:rsid w:val="00340AB3"/>
    <w:rsid w:val="003413FA"/>
    <w:rsid w:val="00345564"/>
    <w:rsid w:val="0035564C"/>
    <w:rsid w:val="00371333"/>
    <w:rsid w:val="00390879"/>
    <w:rsid w:val="0039494F"/>
    <w:rsid w:val="00395F94"/>
    <w:rsid w:val="003965BC"/>
    <w:rsid w:val="003A3427"/>
    <w:rsid w:val="003A4E24"/>
    <w:rsid w:val="003B17FF"/>
    <w:rsid w:val="003C2836"/>
    <w:rsid w:val="003C40ED"/>
    <w:rsid w:val="003C422E"/>
    <w:rsid w:val="003C4488"/>
    <w:rsid w:val="003D050B"/>
    <w:rsid w:val="003D0E37"/>
    <w:rsid w:val="003D70E0"/>
    <w:rsid w:val="003E1827"/>
    <w:rsid w:val="003F7734"/>
    <w:rsid w:val="0040121D"/>
    <w:rsid w:val="004012FD"/>
    <w:rsid w:val="0041575E"/>
    <w:rsid w:val="00420A21"/>
    <w:rsid w:val="004326E3"/>
    <w:rsid w:val="00444E1B"/>
    <w:rsid w:val="0044700D"/>
    <w:rsid w:val="00451C09"/>
    <w:rsid w:val="00455AFF"/>
    <w:rsid w:val="00455D2B"/>
    <w:rsid w:val="004677C2"/>
    <w:rsid w:val="004931FE"/>
    <w:rsid w:val="004A768C"/>
    <w:rsid w:val="004B1888"/>
    <w:rsid w:val="004C3852"/>
    <w:rsid w:val="004C569D"/>
    <w:rsid w:val="004C6172"/>
    <w:rsid w:val="004D081C"/>
    <w:rsid w:val="004E5CB3"/>
    <w:rsid w:val="004E714D"/>
    <w:rsid w:val="004F0AC0"/>
    <w:rsid w:val="0050493A"/>
    <w:rsid w:val="00510F8D"/>
    <w:rsid w:val="00511A56"/>
    <w:rsid w:val="00517164"/>
    <w:rsid w:val="00531028"/>
    <w:rsid w:val="005464E2"/>
    <w:rsid w:val="0055005F"/>
    <w:rsid w:val="005677A2"/>
    <w:rsid w:val="0057085D"/>
    <w:rsid w:val="00573A72"/>
    <w:rsid w:val="00594D21"/>
    <w:rsid w:val="00596785"/>
    <w:rsid w:val="005A17B5"/>
    <w:rsid w:val="005A5658"/>
    <w:rsid w:val="005A682A"/>
    <w:rsid w:val="005A7C69"/>
    <w:rsid w:val="005B1243"/>
    <w:rsid w:val="005C7E3B"/>
    <w:rsid w:val="005D0E08"/>
    <w:rsid w:val="005D7C87"/>
    <w:rsid w:val="005E2513"/>
    <w:rsid w:val="005E2DC2"/>
    <w:rsid w:val="005E34DF"/>
    <w:rsid w:val="005E6FA5"/>
    <w:rsid w:val="005F03E1"/>
    <w:rsid w:val="005F4F2F"/>
    <w:rsid w:val="005F6DC5"/>
    <w:rsid w:val="00605825"/>
    <w:rsid w:val="00610EBD"/>
    <w:rsid w:val="00616D95"/>
    <w:rsid w:val="00631D36"/>
    <w:rsid w:val="00641C3B"/>
    <w:rsid w:val="00641CBC"/>
    <w:rsid w:val="006609A0"/>
    <w:rsid w:val="006614D1"/>
    <w:rsid w:val="00674129"/>
    <w:rsid w:val="00686762"/>
    <w:rsid w:val="006975EF"/>
    <w:rsid w:val="006B41B9"/>
    <w:rsid w:val="006B746E"/>
    <w:rsid w:val="006C212D"/>
    <w:rsid w:val="006C3881"/>
    <w:rsid w:val="006C491E"/>
    <w:rsid w:val="006E1BDD"/>
    <w:rsid w:val="006E2A5B"/>
    <w:rsid w:val="006F54DE"/>
    <w:rsid w:val="006F7CAA"/>
    <w:rsid w:val="00712F5E"/>
    <w:rsid w:val="00713F4E"/>
    <w:rsid w:val="00741C3F"/>
    <w:rsid w:val="007663E2"/>
    <w:rsid w:val="007774D5"/>
    <w:rsid w:val="007775AF"/>
    <w:rsid w:val="00786737"/>
    <w:rsid w:val="007A2D60"/>
    <w:rsid w:val="007A5A9C"/>
    <w:rsid w:val="007B0EAC"/>
    <w:rsid w:val="007B1865"/>
    <w:rsid w:val="007C38E7"/>
    <w:rsid w:val="007D6970"/>
    <w:rsid w:val="007E1450"/>
    <w:rsid w:val="007F0B16"/>
    <w:rsid w:val="007F1EB7"/>
    <w:rsid w:val="008023E9"/>
    <w:rsid w:val="008145C1"/>
    <w:rsid w:val="008208A3"/>
    <w:rsid w:val="00824457"/>
    <w:rsid w:val="00835AEF"/>
    <w:rsid w:val="00843391"/>
    <w:rsid w:val="008441B5"/>
    <w:rsid w:val="008575FA"/>
    <w:rsid w:val="00876CF1"/>
    <w:rsid w:val="008847BC"/>
    <w:rsid w:val="00891A30"/>
    <w:rsid w:val="0089577E"/>
    <w:rsid w:val="0089692C"/>
    <w:rsid w:val="008B1C2D"/>
    <w:rsid w:val="008B28DD"/>
    <w:rsid w:val="008C00B2"/>
    <w:rsid w:val="008C1BD2"/>
    <w:rsid w:val="008D2177"/>
    <w:rsid w:val="008D5E95"/>
    <w:rsid w:val="008E2A95"/>
    <w:rsid w:val="008E674A"/>
    <w:rsid w:val="008F2291"/>
    <w:rsid w:val="00902E91"/>
    <w:rsid w:val="00913A32"/>
    <w:rsid w:val="009169A5"/>
    <w:rsid w:val="00923B18"/>
    <w:rsid w:val="009240DB"/>
    <w:rsid w:val="00934142"/>
    <w:rsid w:val="0094343B"/>
    <w:rsid w:val="0094552E"/>
    <w:rsid w:val="0095291D"/>
    <w:rsid w:val="00953495"/>
    <w:rsid w:val="00953904"/>
    <w:rsid w:val="00960A6D"/>
    <w:rsid w:val="00960B96"/>
    <w:rsid w:val="0096141D"/>
    <w:rsid w:val="00980FCC"/>
    <w:rsid w:val="009816D7"/>
    <w:rsid w:val="00985177"/>
    <w:rsid w:val="009926AF"/>
    <w:rsid w:val="0099319C"/>
    <w:rsid w:val="009A0818"/>
    <w:rsid w:val="009A2FDE"/>
    <w:rsid w:val="009A415C"/>
    <w:rsid w:val="009A4926"/>
    <w:rsid w:val="009B132C"/>
    <w:rsid w:val="009C2D38"/>
    <w:rsid w:val="009C59E2"/>
    <w:rsid w:val="009C600E"/>
    <w:rsid w:val="009E6378"/>
    <w:rsid w:val="00A304E9"/>
    <w:rsid w:val="00A65FF0"/>
    <w:rsid w:val="00A67131"/>
    <w:rsid w:val="00A77A42"/>
    <w:rsid w:val="00A914E0"/>
    <w:rsid w:val="00A94AD2"/>
    <w:rsid w:val="00A9715C"/>
    <w:rsid w:val="00A97FB7"/>
    <w:rsid w:val="00AA078E"/>
    <w:rsid w:val="00AB38DF"/>
    <w:rsid w:val="00AB42E9"/>
    <w:rsid w:val="00AC04DA"/>
    <w:rsid w:val="00AC17BC"/>
    <w:rsid w:val="00AC7DC2"/>
    <w:rsid w:val="00AD0CDB"/>
    <w:rsid w:val="00AE3DA6"/>
    <w:rsid w:val="00AE4F6D"/>
    <w:rsid w:val="00AF426A"/>
    <w:rsid w:val="00B03516"/>
    <w:rsid w:val="00B063DD"/>
    <w:rsid w:val="00B06D98"/>
    <w:rsid w:val="00B16636"/>
    <w:rsid w:val="00B206DD"/>
    <w:rsid w:val="00B31296"/>
    <w:rsid w:val="00B33755"/>
    <w:rsid w:val="00B50CE8"/>
    <w:rsid w:val="00B519B6"/>
    <w:rsid w:val="00B52813"/>
    <w:rsid w:val="00B72C59"/>
    <w:rsid w:val="00B74587"/>
    <w:rsid w:val="00B77FC1"/>
    <w:rsid w:val="00B81716"/>
    <w:rsid w:val="00B82E39"/>
    <w:rsid w:val="00B84132"/>
    <w:rsid w:val="00B91A1B"/>
    <w:rsid w:val="00B96CBB"/>
    <w:rsid w:val="00BA31D3"/>
    <w:rsid w:val="00BB4179"/>
    <w:rsid w:val="00BB7967"/>
    <w:rsid w:val="00BC657F"/>
    <w:rsid w:val="00BD67EA"/>
    <w:rsid w:val="00BD6BB2"/>
    <w:rsid w:val="00BE295C"/>
    <w:rsid w:val="00BE46BF"/>
    <w:rsid w:val="00BF4A5C"/>
    <w:rsid w:val="00BF5010"/>
    <w:rsid w:val="00C02F4B"/>
    <w:rsid w:val="00C04FC7"/>
    <w:rsid w:val="00C10CB4"/>
    <w:rsid w:val="00C24EA0"/>
    <w:rsid w:val="00C379EB"/>
    <w:rsid w:val="00C42956"/>
    <w:rsid w:val="00C45C3B"/>
    <w:rsid w:val="00C62BC4"/>
    <w:rsid w:val="00C634DA"/>
    <w:rsid w:val="00C66ED7"/>
    <w:rsid w:val="00C7624E"/>
    <w:rsid w:val="00C7735D"/>
    <w:rsid w:val="00C803B1"/>
    <w:rsid w:val="00C83299"/>
    <w:rsid w:val="00C933D8"/>
    <w:rsid w:val="00C93F34"/>
    <w:rsid w:val="00CA0B2D"/>
    <w:rsid w:val="00CA21DF"/>
    <w:rsid w:val="00CB5B26"/>
    <w:rsid w:val="00CC0972"/>
    <w:rsid w:val="00CC7676"/>
    <w:rsid w:val="00CF1F3E"/>
    <w:rsid w:val="00CF3788"/>
    <w:rsid w:val="00D064BF"/>
    <w:rsid w:val="00D21EB9"/>
    <w:rsid w:val="00D2234D"/>
    <w:rsid w:val="00D229DE"/>
    <w:rsid w:val="00D23096"/>
    <w:rsid w:val="00D3349B"/>
    <w:rsid w:val="00D34D90"/>
    <w:rsid w:val="00D37775"/>
    <w:rsid w:val="00D656E1"/>
    <w:rsid w:val="00D71589"/>
    <w:rsid w:val="00D83698"/>
    <w:rsid w:val="00D8564D"/>
    <w:rsid w:val="00D96B6D"/>
    <w:rsid w:val="00DB72E5"/>
    <w:rsid w:val="00DB7CAD"/>
    <w:rsid w:val="00DC3725"/>
    <w:rsid w:val="00DE1843"/>
    <w:rsid w:val="00DE7C49"/>
    <w:rsid w:val="00DF4252"/>
    <w:rsid w:val="00E06E4C"/>
    <w:rsid w:val="00E17B1F"/>
    <w:rsid w:val="00E304BC"/>
    <w:rsid w:val="00E37956"/>
    <w:rsid w:val="00E52304"/>
    <w:rsid w:val="00E9013D"/>
    <w:rsid w:val="00E91B21"/>
    <w:rsid w:val="00EC4DAD"/>
    <w:rsid w:val="00ED3257"/>
    <w:rsid w:val="00ED3283"/>
    <w:rsid w:val="00ED738F"/>
    <w:rsid w:val="00EE6EA0"/>
    <w:rsid w:val="00EF52CC"/>
    <w:rsid w:val="00F143DF"/>
    <w:rsid w:val="00F2706E"/>
    <w:rsid w:val="00F3540F"/>
    <w:rsid w:val="00F40FA4"/>
    <w:rsid w:val="00F42BC8"/>
    <w:rsid w:val="00F616FF"/>
    <w:rsid w:val="00F65771"/>
    <w:rsid w:val="00F81CC9"/>
    <w:rsid w:val="00F9101A"/>
    <w:rsid w:val="00F93E8C"/>
    <w:rsid w:val="00FA6B17"/>
    <w:rsid w:val="00FB070F"/>
    <w:rsid w:val="00FB0EE8"/>
    <w:rsid w:val="00FB485F"/>
    <w:rsid w:val="00FB59E5"/>
    <w:rsid w:val="00FC34F6"/>
    <w:rsid w:val="00FC4B98"/>
    <w:rsid w:val="00FC4BC9"/>
    <w:rsid w:val="00FC6090"/>
    <w:rsid w:val="00FC6DF2"/>
    <w:rsid w:val="00FD0C96"/>
    <w:rsid w:val="00FD7767"/>
    <w:rsid w:val="00FE11CE"/>
    <w:rsid w:val="00FF30A3"/>
    <w:rsid w:val="00FF6B9B"/>
    <w:rsid w:val="00FF7D7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6130518">
      <w:bodyDiv w:val="1"/>
      <w:marLeft w:val="0"/>
      <w:marRight w:val="0"/>
      <w:marTop w:val="0"/>
      <w:marBottom w:val="0"/>
      <w:divBdr>
        <w:top w:val="none" w:sz="0" w:space="0" w:color="auto"/>
        <w:left w:val="none" w:sz="0" w:space="0" w:color="auto"/>
        <w:bottom w:val="none" w:sz="0" w:space="0" w:color="auto"/>
        <w:right w:val="none" w:sz="0" w:space="0" w:color="auto"/>
      </w:divBdr>
      <w:divsChild>
        <w:div w:id="1929071134">
          <w:marLeft w:val="0"/>
          <w:marRight w:val="0"/>
          <w:marTop w:val="0"/>
          <w:marBottom w:val="0"/>
          <w:divBdr>
            <w:top w:val="none" w:sz="0" w:space="0" w:color="auto"/>
            <w:left w:val="none" w:sz="0" w:space="0" w:color="auto"/>
            <w:bottom w:val="none" w:sz="0" w:space="0" w:color="auto"/>
            <w:right w:val="none" w:sz="0" w:space="0" w:color="auto"/>
          </w:divBdr>
          <w:divsChild>
            <w:div w:id="817306655">
              <w:marLeft w:val="0"/>
              <w:marRight w:val="0"/>
              <w:marTop w:val="0"/>
              <w:marBottom w:val="0"/>
              <w:divBdr>
                <w:top w:val="none" w:sz="0" w:space="0" w:color="auto"/>
                <w:left w:val="none" w:sz="0" w:space="0" w:color="auto"/>
                <w:bottom w:val="none" w:sz="0" w:space="0" w:color="auto"/>
                <w:right w:val="none" w:sz="0" w:space="0" w:color="auto"/>
              </w:divBdr>
            </w:div>
          </w:divsChild>
        </w:div>
        <w:div w:id="1402754246">
          <w:marLeft w:val="0"/>
          <w:marRight w:val="0"/>
          <w:marTop w:val="0"/>
          <w:marBottom w:val="0"/>
          <w:divBdr>
            <w:top w:val="none" w:sz="0" w:space="0" w:color="auto"/>
            <w:left w:val="none" w:sz="0" w:space="0" w:color="auto"/>
            <w:bottom w:val="none" w:sz="0" w:space="0" w:color="auto"/>
            <w:right w:val="none" w:sz="0" w:space="0" w:color="auto"/>
          </w:divBdr>
          <w:divsChild>
            <w:div w:id="1947229116">
              <w:marLeft w:val="0"/>
              <w:marRight w:val="0"/>
              <w:marTop w:val="0"/>
              <w:marBottom w:val="0"/>
              <w:divBdr>
                <w:top w:val="none" w:sz="0" w:space="0" w:color="auto"/>
                <w:left w:val="none" w:sz="0" w:space="0" w:color="auto"/>
                <w:bottom w:val="none" w:sz="0" w:space="0" w:color="auto"/>
                <w:right w:val="none" w:sz="0" w:space="0" w:color="auto"/>
              </w:divBdr>
            </w:div>
          </w:divsChild>
        </w:div>
        <w:div w:id="1279676752">
          <w:marLeft w:val="0"/>
          <w:marRight w:val="0"/>
          <w:marTop w:val="0"/>
          <w:marBottom w:val="0"/>
          <w:divBdr>
            <w:top w:val="none" w:sz="0" w:space="0" w:color="auto"/>
            <w:left w:val="none" w:sz="0" w:space="0" w:color="auto"/>
            <w:bottom w:val="none" w:sz="0" w:space="0" w:color="auto"/>
            <w:right w:val="none" w:sz="0" w:space="0" w:color="auto"/>
          </w:divBdr>
        </w:div>
        <w:div w:id="674918964">
          <w:marLeft w:val="0"/>
          <w:marRight w:val="0"/>
          <w:marTop w:val="0"/>
          <w:marBottom w:val="0"/>
          <w:divBdr>
            <w:top w:val="none" w:sz="0" w:space="0" w:color="auto"/>
            <w:left w:val="none" w:sz="0" w:space="0" w:color="auto"/>
            <w:bottom w:val="none" w:sz="0" w:space="0" w:color="auto"/>
            <w:right w:val="none" w:sz="0" w:space="0" w:color="auto"/>
          </w:divBdr>
          <w:divsChild>
            <w:div w:id="523441758">
              <w:marLeft w:val="0"/>
              <w:marRight w:val="0"/>
              <w:marTop w:val="0"/>
              <w:marBottom w:val="0"/>
              <w:divBdr>
                <w:top w:val="none" w:sz="0" w:space="0" w:color="auto"/>
                <w:left w:val="none" w:sz="0" w:space="0" w:color="auto"/>
                <w:bottom w:val="none" w:sz="0" w:space="0" w:color="auto"/>
                <w:right w:val="none" w:sz="0" w:space="0" w:color="auto"/>
              </w:divBdr>
              <w:divsChild>
                <w:div w:id="461076809">
                  <w:marLeft w:val="0"/>
                  <w:marRight w:val="0"/>
                  <w:marTop w:val="0"/>
                  <w:marBottom w:val="0"/>
                  <w:divBdr>
                    <w:top w:val="single" w:sz="2" w:space="0" w:color="DDDDDD"/>
                    <w:left w:val="single" w:sz="6" w:space="0" w:color="DDDDDD"/>
                    <w:bottom w:val="single" w:sz="6" w:space="0" w:color="DDDDDD"/>
                    <w:right w:val="single" w:sz="6" w:space="0" w:color="DDDDDD"/>
                  </w:divBdr>
                  <w:divsChild>
                    <w:div w:id="351807948">
                      <w:marLeft w:val="0"/>
                      <w:marRight w:val="0"/>
                      <w:marTop w:val="0"/>
                      <w:marBottom w:val="0"/>
                      <w:divBdr>
                        <w:top w:val="none" w:sz="0" w:space="0" w:color="auto"/>
                        <w:left w:val="none" w:sz="0" w:space="0" w:color="auto"/>
                        <w:bottom w:val="none" w:sz="0" w:space="0" w:color="auto"/>
                        <w:right w:val="none" w:sz="0" w:space="0" w:color="auto"/>
                      </w:divBdr>
                      <w:divsChild>
                        <w:div w:id="1538620428">
                          <w:marLeft w:val="0"/>
                          <w:marRight w:val="0"/>
                          <w:marTop w:val="0"/>
                          <w:marBottom w:val="0"/>
                          <w:divBdr>
                            <w:top w:val="none" w:sz="0" w:space="0" w:color="auto"/>
                            <w:left w:val="none" w:sz="0" w:space="0" w:color="auto"/>
                            <w:bottom w:val="none" w:sz="0" w:space="0" w:color="auto"/>
                            <w:right w:val="none" w:sz="0" w:space="0" w:color="auto"/>
                          </w:divBdr>
                          <w:divsChild>
                            <w:div w:id="873887353">
                              <w:marLeft w:val="0"/>
                              <w:marRight w:val="0"/>
                              <w:marTop w:val="0"/>
                              <w:marBottom w:val="0"/>
                              <w:divBdr>
                                <w:top w:val="none" w:sz="0" w:space="0" w:color="auto"/>
                                <w:left w:val="none" w:sz="0" w:space="0" w:color="auto"/>
                                <w:bottom w:val="none" w:sz="0" w:space="0" w:color="auto"/>
                                <w:right w:val="none" w:sz="0" w:space="0" w:color="auto"/>
                              </w:divBdr>
                              <w:divsChild>
                                <w:div w:id="2020498434">
                                  <w:marLeft w:val="0"/>
                                  <w:marRight w:val="0"/>
                                  <w:marTop w:val="0"/>
                                  <w:marBottom w:val="0"/>
                                  <w:divBdr>
                                    <w:top w:val="none" w:sz="0" w:space="0" w:color="auto"/>
                                    <w:left w:val="none" w:sz="0" w:space="0" w:color="auto"/>
                                    <w:bottom w:val="none" w:sz="0" w:space="0" w:color="auto"/>
                                    <w:right w:val="none" w:sz="0" w:space="0" w:color="auto"/>
                                  </w:divBdr>
                                </w:div>
                                <w:div w:id="251277063">
                                  <w:marLeft w:val="0"/>
                                  <w:marRight w:val="0"/>
                                  <w:marTop w:val="0"/>
                                  <w:marBottom w:val="0"/>
                                  <w:divBdr>
                                    <w:top w:val="none" w:sz="0" w:space="0" w:color="auto"/>
                                    <w:left w:val="none" w:sz="0" w:space="0" w:color="auto"/>
                                    <w:bottom w:val="none" w:sz="0" w:space="0" w:color="auto"/>
                                    <w:right w:val="none" w:sz="0" w:space="0" w:color="auto"/>
                                  </w:divBdr>
                                  <w:divsChild>
                                    <w:div w:id="1686320979">
                                      <w:marLeft w:val="0"/>
                                      <w:marRight w:val="0"/>
                                      <w:marTop w:val="0"/>
                                      <w:marBottom w:val="0"/>
                                      <w:divBdr>
                                        <w:top w:val="none" w:sz="0" w:space="0" w:color="auto"/>
                                        <w:left w:val="none" w:sz="0" w:space="0" w:color="auto"/>
                                        <w:bottom w:val="none" w:sz="0" w:space="0" w:color="auto"/>
                                        <w:right w:val="none" w:sz="0" w:space="0" w:color="auto"/>
                                      </w:divBdr>
                                      <w:divsChild>
                                        <w:div w:id="1270694935">
                                          <w:marLeft w:val="0"/>
                                          <w:marRight w:val="0"/>
                                          <w:marTop w:val="0"/>
                                          <w:marBottom w:val="0"/>
                                          <w:divBdr>
                                            <w:top w:val="none" w:sz="0" w:space="0" w:color="auto"/>
                                            <w:left w:val="none" w:sz="0" w:space="0" w:color="auto"/>
                                            <w:bottom w:val="none" w:sz="0" w:space="0" w:color="auto"/>
                                            <w:right w:val="none" w:sz="0" w:space="0" w:color="auto"/>
                                          </w:divBdr>
                                        </w:div>
                                        <w:div w:id="818116548">
                                          <w:marLeft w:val="0"/>
                                          <w:marRight w:val="0"/>
                                          <w:marTop w:val="0"/>
                                          <w:marBottom w:val="0"/>
                                          <w:divBdr>
                                            <w:top w:val="none" w:sz="0" w:space="0" w:color="auto"/>
                                            <w:left w:val="none" w:sz="0" w:space="0" w:color="auto"/>
                                            <w:bottom w:val="none" w:sz="0" w:space="0" w:color="auto"/>
                                            <w:right w:val="none" w:sz="0" w:space="0" w:color="auto"/>
                                          </w:divBdr>
                                        </w:div>
                                        <w:div w:id="1624461889">
                                          <w:marLeft w:val="0"/>
                                          <w:marRight w:val="0"/>
                                          <w:marTop w:val="0"/>
                                          <w:marBottom w:val="0"/>
                                          <w:divBdr>
                                            <w:top w:val="none" w:sz="0" w:space="0" w:color="auto"/>
                                            <w:left w:val="none" w:sz="0" w:space="0" w:color="auto"/>
                                            <w:bottom w:val="none" w:sz="0" w:space="0" w:color="auto"/>
                                            <w:right w:val="none" w:sz="0" w:space="0" w:color="auto"/>
                                          </w:divBdr>
                                          <w:divsChild>
                                            <w:div w:id="1327854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6485527">
                              <w:marLeft w:val="0"/>
                              <w:marRight w:val="0"/>
                              <w:marTop w:val="0"/>
                              <w:marBottom w:val="0"/>
                              <w:divBdr>
                                <w:top w:val="none" w:sz="0" w:space="0" w:color="auto"/>
                                <w:left w:val="none" w:sz="0" w:space="0" w:color="auto"/>
                                <w:bottom w:val="none" w:sz="0" w:space="0" w:color="auto"/>
                                <w:right w:val="none" w:sz="0" w:space="0" w:color="auto"/>
                              </w:divBdr>
                              <w:divsChild>
                                <w:div w:id="480198213">
                                  <w:marLeft w:val="0"/>
                                  <w:marRight w:val="0"/>
                                  <w:marTop w:val="0"/>
                                  <w:marBottom w:val="0"/>
                                  <w:divBdr>
                                    <w:top w:val="none" w:sz="0" w:space="0" w:color="auto"/>
                                    <w:left w:val="none" w:sz="0" w:space="0" w:color="auto"/>
                                    <w:bottom w:val="none" w:sz="0" w:space="0" w:color="auto"/>
                                    <w:right w:val="none" w:sz="0" w:space="0" w:color="auto"/>
                                  </w:divBdr>
                                </w:div>
                                <w:div w:id="2007853780">
                                  <w:marLeft w:val="0"/>
                                  <w:marRight w:val="0"/>
                                  <w:marTop w:val="0"/>
                                  <w:marBottom w:val="0"/>
                                  <w:divBdr>
                                    <w:top w:val="none" w:sz="0" w:space="0" w:color="auto"/>
                                    <w:left w:val="none" w:sz="0" w:space="0" w:color="auto"/>
                                    <w:bottom w:val="none" w:sz="0" w:space="0" w:color="auto"/>
                                    <w:right w:val="none" w:sz="0" w:space="0" w:color="auto"/>
                                  </w:divBdr>
                                  <w:divsChild>
                                    <w:div w:id="1705331100">
                                      <w:marLeft w:val="0"/>
                                      <w:marRight w:val="0"/>
                                      <w:marTop w:val="0"/>
                                      <w:marBottom w:val="0"/>
                                      <w:divBdr>
                                        <w:top w:val="none" w:sz="0" w:space="0" w:color="auto"/>
                                        <w:left w:val="none" w:sz="0" w:space="0" w:color="auto"/>
                                        <w:bottom w:val="none" w:sz="0" w:space="0" w:color="auto"/>
                                        <w:right w:val="none" w:sz="0" w:space="0" w:color="auto"/>
                                      </w:divBdr>
                                      <w:divsChild>
                                        <w:div w:id="1009869117">
                                          <w:marLeft w:val="0"/>
                                          <w:marRight w:val="0"/>
                                          <w:marTop w:val="0"/>
                                          <w:marBottom w:val="0"/>
                                          <w:divBdr>
                                            <w:top w:val="none" w:sz="0" w:space="0" w:color="auto"/>
                                            <w:left w:val="none" w:sz="0" w:space="0" w:color="auto"/>
                                            <w:bottom w:val="none" w:sz="0" w:space="0" w:color="auto"/>
                                            <w:right w:val="none" w:sz="0" w:space="0" w:color="auto"/>
                                          </w:divBdr>
                                        </w:div>
                                        <w:div w:id="82538009">
                                          <w:marLeft w:val="0"/>
                                          <w:marRight w:val="0"/>
                                          <w:marTop w:val="0"/>
                                          <w:marBottom w:val="0"/>
                                          <w:divBdr>
                                            <w:top w:val="none" w:sz="0" w:space="0" w:color="auto"/>
                                            <w:left w:val="none" w:sz="0" w:space="0" w:color="auto"/>
                                            <w:bottom w:val="none" w:sz="0" w:space="0" w:color="auto"/>
                                            <w:right w:val="none" w:sz="0" w:space="0" w:color="auto"/>
                                          </w:divBdr>
                                        </w:div>
                                        <w:div w:id="131814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489843">
                              <w:marLeft w:val="0"/>
                              <w:marRight w:val="0"/>
                              <w:marTop w:val="0"/>
                              <w:marBottom w:val="0"/>
                              <w:divBdr>
                                <w:top w:val="none" w:sz="0" w:space="0" w:color="auto"/>
                                <w:left w:val="none" w:sz="0" w:space="0" w:color="auto"/>
                                <w:bottom w:val="none" w:sz="0" w:space="0" w:color="auto"/>
                                <w:right w:val="none" w:sz="0" w:space="0" w:color="auto"/>
                              </w:divBdr>
                              <w:divsChild>
                                <w:div w:id="856194068">
                                  <w:marLeft w:val="0"/>
                                  <w:marRight w:val="0"/>
                                  <w:marTop w:val="0"/>
                                  <w:marBottom w:val="0"/>
                                  <w:divBdr>
                                    <w:top w:val="none" w:sz="0" w:space="0" w:color="auto"/>
                                    <w:left w:val="none" w:sz="0" w:space="0" w:color="auto"/>
                                    <w:bottom w:val="none" w:sz="0" w:space="0" w:color="auto"/>
                                    <w:right w:val="none" w:sz="0" w:space="0" w:color="auto"/>
                                  </w:divBdr>
                                </w:div>
                                <w:div w:id="160972370">
                                  <w:marLeft w:val="0"/>
                                  <w:marRight w:val="0"/>
                                  <w:marTop w:val="0"/>
                                  <w:marBottom w:val="0"/>
                                  <w:divBdr>
                                    <w:top w:val="none" w:sz="0" w:space="0" w:color="auto"/>
                                    <w:left w:val="none" w:sz="0" w:space="0" w:color="auto"/>
                                    <w:bottom w:val="none" w:sz="0" w:space="0" w:color="auto"/>
                                    <w:right w:val="none" w:sz="0" w:space="0" w:color="auto"/>
                                  </w:divBdr>
                                  <w:divsChild>
                                    <w:div w:id="1130972822">
                                      <w:marLeft w:val="0"/>
                                      <w:marRight w:val="0"/>
                                      <w:marTop w:val="0"/>
                                      <w:marBottom w:val="0"/>
                                      <w:divBdr>
                                        <w:top w:val="none" w:sz="0" w:space="0" w:color="auto"/>
                                        <w:left w:val="none" w:sz="0" w:space="0" w:color="auto"/>
                                        <w:bottom w:val="none" w:sz="0" w:space="0" w:color="auto"/>
                                        <w:right w:val="none" w:sz="0" w:space="0" w:color="auto"/>
                                      </w:divBdr>
                                      <w:divsChild>
                                        <w:div w:id="873807265">
                                          <w:marLeft w:val="0"/>
                                          <w:marRight w:val="0"/>
                                          <w:marTop w:val="0"/>
                                          <w:marBottom w:val="0"/>
                                          <w:divBdr>
                                            <w:top w:val="none" w:sz="0" w:space="0" w:color="auto"/>
                                            <w:left w:val="none" w:sz="0" w:space="0" w:color="auto"/>
                                            <w:bottom w:val="none" w:sz="0" w:space="0" w:color="auto"/>
                                            <w:right w:val="none" w:sz="0" w:space="0" w:color="auto"/>
                                          </w:divBdr>
                                        </w:div>
                                        <w:div w:id="1820462742">
                                          <w:marLeft w:val="0"/>
                                          <w:marRight w:val="0"/>
                                          <w:marTop w:val="0"/>
                                          <w:marBottom w:val="0"/>
                                          <w:divBdr>
                                            <w:top w:val="none" w:sz="0" w:space="0" w:color="auto"/>
                                            <w:left w:val="none" w:sz="0" w:space="0" w:color="auto"/>
                                            <w:bottom w:val="none" w:sz="0" w:space="0" w:color="auto"/>
                                            <w:right w:val="none" w:sz="0" w:space="0" w:color="auto"/>
                                          </w:divBdr>
                                        </w:div>
                                        <w:div w:id="565839736">
                                          <w:marLeft w:val="0"/>
                                          <w:marRight w:val="0"/>
                                          <w:marTop w:val="0"/>
                                          <w:marBottom w:val="0"/>
                                          <w:divBdr>
                                            <w:top w:val="none" w:sz="0" w:space="0" w:color="auto"/>
                                            <w:left w:val="none" w:sz="0" w:space="0" w:color="auto"/>
                                            <w:bottom w:val="none" w:sz="0" w:space="0" w:color="auto"/>
                                            <w:right w:val="none" w:sz="0" w:space="0" w:color="auto"/>
                                          </w:divBdr>
                                        </w:div>
                                        <w:div w:id="452556646">
                                          <w:marLeft w:val="0"/>
                                          <w:marRight w:val="0"/>
                                          <w:marTop w:val="0"/>
                                          <w:marBottom w:val="0"/>
                                          <w:divBdr>
                                            <w:top w:val="none" w:sz="0" w:space="0" w:color="auto"/>
                                            <w:left w:val="none" w:sz="0" w:space="0" w:color="auto"/>
                                            <w:bottom w:val="none" w:sz="0" w:space="0" w:color="auto"/>
                                            <w:right w:val="none" w:sz="0" w:space="0" w:color="auto"/>
                                          </w:divBdr>
                                        </w:div>
                                        <w:div w:id="970987164">
                                          <w:marLeft w:val="0"/>
                                          <w:marRight w:val="0"/>
                                          <w:marTop w:val="0"/>
                                          <w:marBottom w:val="0"/>
                                          <w:divBdr>
                                            <w:top w:val="none" w:sz="0" w:space="0" w:color="auto"/>
                                            <w:left w:val="none" w:sz="0" w:space="0" w:color="auto"/>
                                            <w:bottom w:val="none" w:sz="0" w:space="0" w:color="auto"/>
                                            <w:right w:val="none" w:sz="0" w:space="0" w:color="auto"/>
                                          </w:divBdr>
                                        </w:div>
                                        <w:div w:id="2025670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9079473">
                              <w:marLeft w:val="0"/>
                              <w:marRight w:val="0"/>
                              <w:marTop w:val="0"/>
                              <w:marBottom w:val="0"/>
                              <w:divBdr>
                                <w:top w:val="none" w:sz="0" w:space="0" w:color="auto"/>
                                <w:left w:val="none" w:sz="0" w:space="0" w:color="auto"/>
                                <w:bottom w:val="none" w:sz="0" w:space="0" w:color="auto"/>
                                <w:right w:val="none" w:sz="0" w:space="0" w:color="auto"/>
                              </w:divBdr>
                              <w:divsChild>
                                <w:div w:id="1117335237">
                                  <w:marLeft w:val="0"/>
                                  <w:marRight w:val="0"/>
                                  <w:marTop w:val="0"/>
                                  <w:marBottom w:val="0"/>
                                  <w:divBdr>
                                    <w:top w:val="none" w:sz="0" w:space="0" w:color="auto"/>
                                    <w:left w:val="none" w:sz="0" w:space="0" w:color="auto"/>
                                    <w:bottom w:val="none" w:sz="0" w:space="0" w:color="auto"/>
                                    <w:right w:val="none" w:sz="0" w:space="0" w:color="auto"/>
                                  </w:divBdr>
                                </w:div>
                                <w:div w:id="568657666">
                                  <w:marLeft w:val="0"/>
                                  <w:marRight w:val="0"/>
                                  <w:marTop w:val="0"/>
                                  <w:marBottom w:val="0"/>
                                  <w:divBdr>
                                    <w:top w:val="none" w:sz="0" w:space="0" w:color="auto"/>
                                    <w:left w:val="none" w:sz="0" w:space="0" w:color="auto"/>
                                    <w:bottom w:val="none" w:sz="0" w:space="0" w:color="auto"/>
                                    <w:right w:val="none" w:sz="0" w:space="0" w:color="auto"/>
                                  </w:divBdr>
                                  <w:divsChild>
                                    <w:div w:id="1587954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204943">
                              <w:marLeft w:val="0"/>
                              <w:marRight w:val="0"/>
                              <w:marTop w:val="0"/>
                              <w:marBottom w:val="0"/>
                              <w:divBdr>
                                <w:top w:val="none" w:sz="0" w:space="0" w:color="auto"/>
                                <w:left w:val="none" w:sz="0" w:space="0" w:color="auto"/>
                                <w:bottom w:val="none" w:sz="0" w:space="0" w:color="auto"/>
                                <w:right w:val="none" w:sz="0" w:space="0" w:color="auto"/>
                              </w:divBdr>
                              <w:divsChild>
                                <w:div w:id="206798340">
                                  <w:marLeft w:val="0"/>
                                  <w:marRight w:val="0"/>
                                  <w:marTop w:val="0"/>
                                  <w:marBottom w:val="0"/>
                                  <w:divBdr>
                                    <w:top w:val="none" w:sz="0" w:space="0" w:color="auto"/>
                                    <w:left w:val="none" w:sz="0" w:space="0" w:color="auto"/>
                                    <w:bottom w:val="none" w:sz="0" w:space="0" w:color="auto"/>
                                    <w:right w:val="none" w:sz="0" w:space="0" w:color="auto"/>
                                  </w:divBdr>
                                </w:div>
                                <w:div w:id="950672985">
                                  <w:marLeft w:val="0"/>
                                  <w:marRight w:val="0"/>
                                  <w:marTop w:val="0"/>
                                  <w:marBottom w:val="0"/>
                                  <w:divBdr>
                                    <w:top w:val="none" w:sz="0" w:space="0" w:color="auto"/>
                                    <w:left w:val="none" w:sz="0" w:space="0" w:color="auto"/>
                                    <w:bottom w:val="none" w:sz="0" w:space="0" w:color="auto"/>
                                    <w:right w:val="none" w:sz="0" w:space="0" w:color="auto"/>
                                  </w:divBdr>
                                  <w:divsChild>
                                    <w:div w:id="132262840">
                                      <w:marLeft w:val="0"/>
                                      <w:marRight w:val="0"/>
                                      <w:marTop w:val="0"/>
                                      <w:marBottom w:val="0"/>
                                      <w:divBdr>
                                        <w:top w:val="none" w:sz="0" w:space="0" w:color="auto"/>
                                        <w:left w:val="none" w:sz="0" w:space="0" w:color="auto"/>
                                        <w:bottom w:val="none" w:sz="0" w:space="0" w:color="auto"/>
                                        <w:right w:val="none" w:sz="0" w:space="0" w:color="auto"/>
                                      </w:divBdr>
                                      <w:divsChild>
                                        <w:div w:id="213273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npc.strata360.com/portal/project-dashboard.php?appid=148574&amp;sessioni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npc.strata360.com/portal/project-dashboard.php?appid=148574&amp;sessioni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1174</Words>
  <Characters>6695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jta2</dc:creator>
  <cp:lastModifiedBy>jta2</cp:lastModifiedBy>
  <cp:revision>1</cp:revision>
  <dcterms:created xsi:type="dcterms:W3CDTF">2017-05-23T23:00:00Z</dcterms:created>
  <dcterms:modified xsi:type="dcterms:W3CDTF">2017-05-23T23:02:00Z</dcterms:modified>
</cp:coreProperties>
</file>