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07E" w:rsidRPr="006D207E" w:rsidRDefault="006D207E" w:rsidP="006D207E">
      <w:pPr>
        <w:spacing w:before="3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>Project Dashboard</w:t>
      </w:r>
    </w:p>
    <w:p w:rsidR="006D207E" w:rsidRPr="006D207E" w:rsidRDefault="006D207E" w:rsidP="006D207E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Kahuna Property (148649) </w:t>
      </w:r>
    </w:p>
    <w:p w:rsidR="006D207E" w:rsidRPr="006D207E" w:rsidRDefault="006D207E" w:rsidP="006D207E">
      <w:pPr>
        <w:spacing w:after="0" w:line="90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color w:val="5189B8"/>
          <w:sz w:val="27"/>
          <w:szCs w:val="27"/>
          <w:lang w:eastAsia="en-CA"/>
        </w:rPr>
        <w:t>Proposal Status:</w:t>
      </w:r>
      <w:r w:rsidRPr="006D207E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</w:t>
      </w:r>
      <w:r w:rsidRPr="006D207E">
        <w:rPr>
          <w:rFonts w:ascii="Times New Roman" w:eastAsia="Times New Roman" w:hAnsi="Times New Roman" w:cs="Times New Roman"/>
          <w:b/>
          <w:bCs/>
          <w:color w:val="003468"/>
          <w:sz w:val="27"/>
          <w:szCs w:val="27"/>
          <w:lang w:eastAsia="en-CA"/>
        </w:rPr>
        <w:t>Conformity Determination Issued</w:t>
      </w:r>
      <w:r w:rsidRPr="006D207E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</w:t>
      </w:r>
    </w:p>
    <w:p w:rsidR="006D207E" w:rsidRPr="006D207E" w:rsidRDefault="006D207E" w:rsidP="006D207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bookmarkStart w:id="0" w:name="_GoBack"/>
      <w:bookmarkEnd w:id="0"/>
      <w:r w:rsidRPr="006D207E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Project Overview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Type of application: </w:t>
      </w: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Amendment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6D207E" w:rsidRPr="006D207E" w:rsidTr="006D207E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Proponent name: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Mr. Chris Taylor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Company: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Dunnedin</w:t>
            </w:r>
            <w:proofErr w:type="spellEnd"/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Ventures Inc. </w:t>
            </w:r>
          </w:p>
        </w:tc>
      </w:tr>
    </w:tbl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Schedule: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6D207E" w:rsidRPr="006D207E" w:rsidTr="006D207E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Start Date: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2018-02-15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End Date: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2018-09-30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Operation Type: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Annual</w:t>
            </w:r>
          </w:p>
        </w:tc>
      </w:tr>
    </w:tbl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Project Description:</w:t>
      </w: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Dunnedin</w:t>
      </w:r>
      <w:proofErr w:type="spellEnd"/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Ventures Inc. Kahuna Property is located between the communities of Rankin Inlet (</w:t>
      </w:r>
      <w:proofErr w:type="spellStart"/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Kangiqtiniq</w:t>
      </w:r>
      <w:proofErr w:type="spellEnd"/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) and Chesterfield Inlet (</w:t>
      </w:r>
      <w:proofErr w:type="spellStart"/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Igluigaarjuk</w:t>
      </w:r>
      <w:proofErr w:type="spellEnd"/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) in the Kivalliq Region of Nunavut. The property comprises 145 mineral claims encompassing 166,463 hectares and extends north, south, east and west between Latitudes 62°58’ and 63°19’ North and Longitudes 90°44’ and 92°13’ West. A total of 82 mineral claims have surface rights covering 87,570 Ha that are within, or partially within, the boundaries of surface Inuit Owned Land parcel CI-15. 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n-CA"/>
        </w:rPr>
        <w:t>Summary of Modifications:</w:t>
      </w: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This NPC amendment application has been submitted to authorize a temporary field camp and fuel cache on Crown Lands under INAC Land Use Permit N2015C0019, and authorize domestic water use for the temporary camp under NWB Water Licence 2BE-KDP1722. The temporary camp will be used to support exploration activities authorized by </w:t>
      </w:r>
      <w:proofErr w:type="spellStart"/>
      <w:r w:rsidRPr="006D207E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Dunnedin’s</w:t>
      </w:r>
      <w:proofErr w:type="spellEnd"/>
      <w:r w:rsidRPr="006D207E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existing permits and licences. 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Personnel: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6D207E" w:rsidRPr="006D207E" w:rsidTr="006D207E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Persons: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Days: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214</w:t>
            </w:r>
          </w:p>
        </w:tc>
      </w:tr>
    </w:tbl>
    <w:p w:rsidR="006D207E" w:rsidRPr="006D207E" w:rsidRDefault="006D207E" w:rsidP="006D207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Project Map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List of all project geometries:</w:t>
      </w: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"/>
        <w:gridCol w:w="2101"/>
        <w:gridCol w:w="6305"/>
      </w:tblGrid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Geometry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Location Name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polygon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Kahuna Property Land Tenure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point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Temporary Field Camp Location</w:t>
            </w:r>
          </w:p>
        </w:tc>
      </w:tr>
    </w:tbl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Planning Regions: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Kitikmeot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Affected Areas and Land Types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Inuit Owned Surface Lands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Settlement Area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Keewatin Planning Region</w:t>
      </w:r>
    </w:p>
    <w:p w:rsidR="006D207E" w:rsidRPr="006D207E" w:rsidRDefault="006D207E" w:rsidP="006D207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lastRenderedPageBreak/>
        <w:t>Project Land Use and Authorizations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Project Land Use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Bulk Sample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Mineral Exploration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Temporary Structures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Winter Access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Licensing Agencies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INAC</w:t>
      </w:r>
      <w:r w:rsidRPr="006D207E">
        <w:rPr>
          <w:rFonts w:ascii="Times New Roman" w:eastAsia="Times New Roman" w:hAnsi="Times New Roman" w:cs="Times New Roman"/>
          <w:color w:val="005252"/>
          <w:sz w:val="24"/>
          <w:szCs w:val="24"/>
          <w:lang w:eastAsia="en-CA"/>
        </w:rPr>
        <w:t>: Class A Land use Permit for Mining (Exploration) for rock, till and soil sampling, prospecting and geological mapping, ground geophysical surveying, diamond drilling, reverse circulation drilling and bulk sampling.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KivIA</w:t>
      </w:r>
      <w:proofErr w:type="spellEnd"/>
      <w:r w:rsidRPr="006D207E">
        <w:rPr>
          <w:rFonts w:ascii="Times New Roman" w:eastAsia="Times New Roman" w:hAnsi="Times New Roman" w:cs="Times New Roman"/>
          <w:color w:val="005252"/>
          <w:sz w:val="24"/>
          <w:szCs w:val="24"/>
          <w:lang w:eastAsia="en-CA"/>
        </w:rPr>
        <w:t>: Land Use License for Staking &amp; Prospecting, Exploration, Drilling, Bulk Sampling on Inuit Owned Land Parcel CI-15.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KivIA</w:t>
      </w:r>
      <w:proofErr w:type="spellEnd"/>
      <w:r w:rsidRPr="006D207E">
        <w:rPr>
          <w:rFonts w:ascii="Times New Roman" w:eastAsia="Times New Roman" w:hAnsi="Times New Roman" w:cs="Times New Roman"/>
          <w:color w:val="005252"/>
          <w:sz w:val="24"/>
          <w:szCs w:val="24"/>
          <w:lang w:eastAsia="en-CA"/>
        </w:rPr>
        <w:t>: Right of Way Land Use License for an Overland Winter Trail from Rankin Inlet to the Kahuna Property.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t>NWB</w:t>
      </w:r>
      <w:r w:rsidRPr="006D207E">
        <w:rPr>
          <w:rFonts w:ascii="Times New Roman" w:eastAsia="Times New Roman" w:hAnsi="Times New Roman" w:cs="Times New Roman"/>
          <w:color w:val="005252"/>
          <w:sz w:val="24"/>
          <w:szCs w:val="24"/>
          <w:lang w:eastAsia="en-CA"/>
        </w:rPr>
        <w:t>: Type "B" Water Licence for the use of water on the Kahuna Project. Quantity of water use not to exceed: one hundred (100) cubic metres per day.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Other Licensing Requirements</w:t>
      </w:r>
      <w:r w:rsidRPr="006D207E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No data found. </w:t>
      </w:r>
    </w:p>
    <w:p w:rsidR="006D207E" w:rsidRPr="006D207E" w:rsidRDefault="006D207E" w:rsidP="006D207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Material Use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Equipment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5"/>
        <w:gridCol w:w="3794"/>
        <w:gridCol w:w="1787"/>
        <w:gridCol w:w="1644"/>
      </w:tblGrid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Size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Use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 records found.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Fuel Use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3"/>
        <w:gridCol w:w="3221"/>
        <w:gridCol w:w="2320"/>
        <w:gridCol w:w="1517"/>
        <w:gridCol w:w="1019"/>
      </w:tblGrid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Container(s)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Capacity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UOM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Use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 records found.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Hazardous Material and Chemical Use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3"/>
        <w:gridCol w:w="3221"/>
        <w:gridCol w:w="2320"/>
        <w:gridCol w:w="1517"/>
        <w:gridCol w:w="1019"/>
      </w:tblGrid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Container(s)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Capacity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UOM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Use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 records found.</w:t>
            </w:r>
          </w:p>
        </w:tc>
      </w:tr>
    </w:tbl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Water Consumption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9"/>
        <w:gridCol w:w="3007"/>
        <w:gridCol w:w="3194"/>
      </w:tblGrid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Daily Amount (m</w:t>
            </w: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en-CA"/>
              </w:rPr>
              <w:t>3</w:t>
            </w: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Retrieval Method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Retrieval Location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6D207E" w:rsidRPr="006D207E" w:rsidRDefault="006D207E" w:rsidP="006D207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Waste and Impacts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Environmental Impacts</w:t>
      </w:r>
    </w:p>
    <w:p w:rsidR="006D207E" w:rsidRPr="006D207E" w:rsidRDefault="006D207E" w:rsidP="006D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D207E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Waste Management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2734"/>
        <w:gridCol w:w="2734"/>
        <w:gridCol w:w="2319"/>
      </w:tblGrid>
      <w:tr w:rsidR="006D207E" w:rsidRPr="006D207E" w:rsidTr="006D20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Waste Type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Quantity Generated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Treatement</w:t>
            </w:r>
            <w:proofErr w:type="spellEnd"/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 xml:space="preserve"> Method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Disposal Method</w:t>
            </w:r>
          </w:p>
        </w:tc>
      </w:tr>
      <w:tr w:rsidR="006D207E" w:rsidRPr="006D207E" w:rsidTr="006D207E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D207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 data found.</w:t>
            </w:r>
          </w:p>
        </w:tc>
        <w:tc>
          <w:tcPr>
            <w:tcW w:w="0" w:type="auto"/>
            <w:vAlign w:val="center"/>
            <w:hideMark/>
          </w:tcPr>
          <w:p w:rsidR="006D207E" w:rsidRPr="006D207E" w:rsidRDefault="006D207E" w:rsidP="006D2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950C3F" w:rsidRDefault="00950C3F"/>
    <w:sectPr w:rsidR="00950C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33510"/>
    <w:multiLevelType w:val="multilevel"/>
    <w:tmpl w:val="E2A8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07E"/>
    <w:rsid w:val="006D207E"/>
    <w:rsid w:val="0095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D20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Heading5">
    <w:name w:val="heading 5"/>
    <w:basedOn w:val="Normal"/>
    <w:link w:val="Heading5Char"/>
    <w:uiPriority w:val="9"/>
    <w:qFormat/>
    <w:rsid w:val="006D207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D207E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5Char">
    <w:name w:val="Heading 5 Char"/>
    <w:basedOn w:val="DefaultParagraphFont"/>
    <w:link w:val="Heading5"/>
    <w:uiPriority w:val="9"/>
    <w:rsid w:val="006D207E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6D207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D20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D20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Heading5">
    <w:name w:val="heading 5"/>
    <w:basedOn w:val="Normal"/>
    <w:link w:val="Heading5Char"/>
    <w:uiPriority w:val="9"/>
    <w:qFormat/>
    <w:rsid w:val="006D207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D207E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5Char">
    <w:name w:val="Heading 5 Char"/>
    <w:basedOn w:val="DefaultParagraphFont"/>
    <w:link w:val="Heading5"/>
    <w:uiPriority w:val="9"/>
    <w:rsid w:val="006D207E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6D207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D20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1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5619">
                  <w:marLeft w:val="0"/>
                  <w:marRight w:val="0"/>
                  <w:marTop w:val="0"/>
                  <w:marBottom w:val="0"/>
                  <w:divBdr>
                    <w:top w:val="single" w:sz="2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9272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55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8947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27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70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7513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749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5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83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02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030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57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77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964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16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8410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737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985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218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1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19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735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320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0637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39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875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454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4422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9315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598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140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65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619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83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684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48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35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22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Nirbea1</dc:creator>
  <cp:lastModifiedBy>Nirbea1</cp:lastModifiedBy>
  <cp:revision>1</cp:revision>
  <dcterms:created xsi:type="dcterms:W3CDTF">2017-11-21T15:52:00Z</dcterms:created>
  <dcterms:modified xsi:type="dcterms:W3CDTF">2017-11-21T15:53:00Z</dcterms:modified>
</cp:coreProperties>
</file>