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A5F" w:rsidRPr="007A4A5F" w:rsidRDefault="007A4A5F" w:rsidP="007A4A5F">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7A4A5F">
        <w:rPr>
          <w:rFonts w:ascii="Times New Roman" w:eastAsia="Times New Roman" w:hAnsi="Times New Roman" w:cs="Times New Roman"/>
          <w:b/>
          <w:bCs/>
          <w:sz w:val="27"/>
          <w:szCs w:val="27"/>
          <w:lang w:eastAsia="en-CA"/>
        </w:rPr>
        <w:t>Project Dashboard</w:t>
      </w:r>
    </w:p>
    <w:p w:rsidR="007A4A5F" w:rsidRPr="007A4A5F" w:rsidRDefault="007A4A5F" w:rsidP="007A4A5F">
      <w:pPr>
        <w:spacing w:after="0" w:line="240" w:lineRule="auto"/>
        <w:textAlignment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 xml:space="preserve">Biodiversity and microhabitat associations of terrestrial arthropods on Axel Heiberg Island, Nunavut, in the High Arctic (148696) </w:t>
      </w:r>
    </w:p>
    <w:p w:rsidR="007A4A5F" w:rsidRPr="007A4A5F" w:rsidRDefault="007A4A5F" w:rsidP="007A4A5F">
      <w:pPr>
        <w:spacing w:after="0" w:line="900" w:lineRule="atLeast"/>
        <w:rPr>
          <w:rFonts w:ascii="Times New Roman" w:eastAsia="Times New Roman" w:hAnsi="Times New Roman" w:cs="Times New Roman"/>
          <w:b/>
          <w:bCs/>
          <w:sz w:val="27"/>
          <w:szCs w:val="27"/>
          <w:lang w:eastAsia="en-CA"/>
        </w:rPr>
      </w:pPr>
      <w:r w:rsidRPr="007A4A5F">
        <w:rPr>
          <w:rFonts w:ascii="Times New Roman" w:eastAsia="Times New Roman" w:hAnsi="Times New Roman" w:cs="Times New Roman"/>
          <w:b/>
          <w:bCs/>
          <w:color w:val="5189B8"/>
          <w:sz w:val="27"/>
          <w:szCs w:val="27"/>
          <w:lang w:eastAsia="en-CA"/>
        </w:rPr>
        <w:t>Proposal Status:</w:t>
      </w:r>
      <w:r w:rsidRPr="007A4A5F">
        <w:rPr>
          <w:rFonts w:ascii="Times New Roman" w:eastAsia="Times New Roman" w:hAnsi="Times New Roman" w:cs="Times New Roman"/>
          <w:b/>
          <w:bCs/>
          <w:sz w:val="27"/>
          <w:szCs w:val="27"/>
          <w:lang w:eastAsia="en-CA"/>
        </w:rPr>
        <w:t xml:space="preserve"> </w:t>
      </w:r>
      <w:r w:rsidRPr="007A4A5F">
        <w:rPr>
          <w:rFonts w:ascii="Times New Roman" w:eastAsia="Times New Roman" w:hAnsi="Times New Roman" w:cs="Times New Roman"/>
          <w:b/>
          <w:bCs/>
          <w:color w:val="003468"/>
          <w:sz w:val="27"/>
          <w:szCs w:val="27"/>
          <w:lang w:eastAsia="en-CA"/>
        </w:rPr>
        <w:t>Conformity Determination Issued</w:t>
      </w:r>
      <w:r w:rsidRPr="007A4A5F">
        <w:rPr>
          <w:rFonts w:ascii="Times New Roman" w:eastAsia="Times New Roman" w:hAnsi="Times New Roman" w:cs="Times New Roman"/>
          <w:b/>
          <w:bCs/>
          <w:sz w:val="27"/>
          <w:szCs w:val="27"/>
          <w:lang w:eastAsia="en-CA"/>
        </w:rPr>
        <w:t xml:space="preserve"> </w:t>
      </w:r>
    </w:p>
    <w:p w:rsidR="007A4A5F" w:rsidRPr="007A4A5F" w:rsidRDefault="007A4A5F" w:rsidP="007A4A5F">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7A4A5F">
          <w:rPr>
            <w:rFonts w:ascii="Times New Roman" w:eastAsia="Times New Roman" w:hAnsi="Times New Roman" w:cs="Times New Roman"/>
            <w:color w:val="0000FF"/>
            <w:sz w:val="24"/>
            <w:szCs w:val="24"/>
            <w:u w:val="single"/>
            <w:lang w:eastAsia="en-CA"/>
          </w:rPr>
          <w:t>Overview</w:t>
        </w:r>
      </w:hyperlink>
    </w:p>
    <w:p w:rsidR="007A4A5F" w:rsidRPr="007A4A5F" w:rsidRDefault="007A4A5F" w:rsidP="007A4A5F">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7A4A5F">
          <w:rPr>
            <w:rFonts w:ascii="Times New Roman" w:eastAsia="Times New Roman" w:hAnsi="Times New Roman" w:cs="Times New Roman"/>
            <w:color w:val="0000FF"/>
            <w:sz w:val="24"/>
            <w:szCs w:val="24"/>
            <w:u w:val="single"/>
            <w:lang w:eastAsia="en-CA"/>
          </w:rPr>
          <w:t>Documents</w:t>
        </w:r>
      </w:hyperlink>
    </w:p>
    <w:p w:rsidR="007A4A5F" w:rsidRPr="007A4A5F" w:rsidRDefault="007A4A5F" w:rsidP="007A4A5F">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Questionaire" w:history="1">
        <w:proofErr w:type="spellStart"/>
        <w:r w:rsidRPr="007A4A5F">
          <w:rPr>
            <w:rFonts w:ascii="Times New Roman" w:eastAsia="Times New Roman" w:hAnsi="Times New Roman" w:cs="Times New Roman"/>
            <w:color w:val="0000FF"/>
            <w:sz w:val="24"/>
            <w:szCs w:val="24"/>
            <w:u w:val="single"/>
            <w:lang w:eastAsia="en-CA"/>
          </w:rPr>
          <w:t>Questionaire</w:t>
        </w:r>
        <w:proofErr w:type="spellEnd"/>
      </w:hyperlink>
    </w:p>
    <w:p w:rsidR="007A4A5F" w:rsidRPr="007A4A5F" w:rsidRDefault="007A4A5F" w:rsidP="007A4A5F">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A4A5F">
        <w:rPr>
          <w:rFonts w:ascii="Times New Roman" w:eastAsia="Times New Roman" w:hAnsi="Times New Roman" w:cs="Times New Roman"/>
          <w:b/>
          <w:bCs/>
          <w:sz w:val="20"/>
          <w:szCs w:val="20"/>
          <w:lang w:eastAsia="en-CA"/>
        </w:rPr>
        <w:t>Project Overview</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 xml:space="preserve">Type of application: </w:t>
      </w:r>
      <w:r w:rsidRPr="007A4A5F">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A4A5F" w:rsidRPr="007A4A5F" w:rsidTr="007A4A5F">
        <w:trPr>
          <w:tblCellSpacing w:w="15" w:type="dxa"/>
        </w:trPr>
        <w:tc>
          <w:tcPr>
            <w:tcW w:w="2250" w:type="dxa"/>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Proponent name:</w:t>
            </w:r>
          </w:p>
        </w:tc>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 xml:space="preserve">Anthony </w:t>
            </w:r>
            <w:proofErr w:type="spellStart"/>
            <w:r w:rsidRPr="007A4A5F">
              <w:rPr>
                <w:rFonts w:ascii="Times New Roman" w:eastAsia="Times New Roman" w:hAnsi="Times New Roman" w:cs="Times New Roman"/>
                <w:sz w:val="24"/>
                <w:szCs w:val="24"/>
                <w:lang w:eastAsia="en-CA"/>
              </w:rPr>
              <w:t>Zerafa</w:t>
            </w:r>
            <w:proofErr w:type="spellEnd"/>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Company:</w:t>
            </w:r>
          </w:p>
        </w:tc>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McGill University</w:t>
            </w:r>
          </w:p>
        </w:tc>
      </w:tr>
    </w:tbl>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A4A5F" w:rsidRPr="007A4A5F" w:rsidTr="007A4A5F">
        <w:trPr>
          <w:tblCellSpacing w:w="15" w:type="dxa"/>
        </w:trPr>
        <w:tc>
          <w:tcPr>
            <w:tcW w:w="2250" w:type="dxa"/>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Start Date:</w:t>
            </w:r>
          </w:p>
        </w:tc>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2018-07-01</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End Date:</w:t>
            </w:r>
          </w:p>
        </w:tc>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2018-09-01</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Operation Type:</w:t>
            </w:r>
          </w:p>
        </w:tc>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Annual</w:t>
            </w:r>
          </w:p>
        </w:tc>
      </w:tr>
    </w:tbl>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Project Description:</w:t>
      </w:r>
      <w:r w:rsidRPr="007A4A5F">
        <w:rPr>
          <w:rFonts w:ascii="Times New Roman" w:eastAsia="Times New Roman" w:hAnsi="Times New Roman" w:cs="Times New Roman"/>
          <w:sz w:val="24"/>
          <w:szCs w:val="24"/>
          <w:lang w:eastAsia="en-CA"/>
        </w:rPr>
        <w:t xml:space="preserve"> </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Introduction: Climate change has in recent history driven significant and rapid changes to the Arctic environment, and continues to alter Arctic ecosystems at an unprecedented rate (Callaghan et al. 2004). The effects of this rapid environmental change are however not well understood, as there remain significant gaps in our baseline understanding of the natural history of Arctic ecosystems (Parmesan 2006). As the dominant faunal group in terrestrial Arctic ecosystems, arthropods make ideal model organisms for monitoring Arctic environmental change (</w:t>
      </w:r>
      <w:proofErr w:type="spellStart"/>
      <w:r w:rsidRPr="007A4A5F">
        <w:rPr>
          <w:rFonts w:ascii="Times New Roman" w:eastAsia="Times New Roman" w:hAnsi="Times New Roman" w:cs="Times New Roman"/>
          <w:sz w:val="24"/>
          <w:szCs w:val="24"/>
          <w:lang w:eastAsia="en-CA"/>
        </w:rPr>
        <w:t>Danks</w:t>
      </w:r>
      <w:proofErr w:type="spellEnd"/>
      <w:r w:rsidRPr="007A4A5F">
        <w:rPr>
          <w:rFonts w:ascii="Times New Roman" w:eastAsia="Times New Roman" w:hAnsi="Times New Roman" w:cs="Times New Roman"/>
          <w:sz w:val="24"/>
          <w:szCs w:val="24"/>
          <w:lang w:eastAsia="en-CA"/>
        </w:rPr>
        <w:t xml:space="preserve"> 1992). The High Arctic locality of Axel Heiberg Island, Nunavut, Canada may yield valuable information on Arctic arthropod assemblages across spatial and temporal gradients, as its terrain comprises a mosaic of highly variable microhabitats that contrast in vegetation complexity, soil moisture and composition (personal observations, August 2016). However, Axel Heiberg Island has never previously been subject to any dedicated survey of terrestrial arthropods. As climate change continues to rapidly alter the Arctic environment, it is clear that we must urgently fill the vital knowledge gap that is Axel Heiberg Island through a dedicated monitoring program using arthropods as the model organism. But in order for the monitoring program to successfully detect changes to these ecosystems over time, we must establish a baseline understanding of the arthropod communities that are already naturalised on the island; this is therefore the first step. Objectives: The purpose of this project is to establish a baseline understanding of High Arctic microhabitat associations of terrestrial arthropods on Axel Heiberg Island across both spatial and temporal gradients. This project is the foundational step for a proposed long-term arthropod monitoring program on Axel Heiberg Island. Methods: This project entails a thorough study of microhabitats with their associated arthropod communities on Axel Heiberg Island. The McGill Arctic Research Station (MARS) will provide logistical support for the project, and the fieldwork will last the entire duration of MARS’ summer operational period to allow for an optimal temporal gradient. I propose to catalogue every single </w:t>
      </w:r>
      <w:r w:rsidRPr="007A4A5F">
        <w:rPr>
          <w:rFonts w:ascii="Times New Roman" w:eastAsia="Times New Roman" w:hAnsi="Times New Roman" w:cs="Times New Roman"/>
          <w:sz w:val="24"/>
          <w:szCs w:val="24"/>
          <w:lang w:eastAsia="en-CA"/>
        </w:rPr>
        <w:lastRenderedPageBreak/>
        <w:t xml:space="preserve">microhabitat that can be identified within the enclosed basin in which Colour Lake is located. Within each microhabitat, </w:t>
      </w:r>
      <w:proofErr w:type="gramStart"/>
      <w:r w:rsidRPr="007A4A5F">
        <w:rPr>
          <w:rFonts w:ascii="Times New Roman" w:eastAsia="Times New Roman" w:hAnsi="Times New Roman" w:cs="Times New Roman"/>
          <w:sz w:val="24"/>
          <w:szCs w:val="24"/>
          <w:lang w:eastAsia="en-CA"/>
        </w:rPr>
        <w:t>a transect</w:t>
      </w:r>
      <w:proofErr w:type="gramEnd"/>
      <w:r w:rsidRPr="007A4A5F">
        <w:rPr>
          <w:rFonts w:ascii="Times New Roman" w:eastAsia="Times New Roman" w:hAnsi="Times New Roman" w:cs="Times New Roman"/>
          <w:sz w:val="24"/>
          <w:szCs w:val="24"/>
          <w:lang w:eastAsia="en-CA"/>
        </w:rPr>
        <w:t xml:space="preserve"> of 6 yellow pitfall traps (Ernst et al., 2016) will be placed, with each trap spaced 3 metres apart. Where each pitfall trap is placed, a soil sample is also taken to extract soil-dwelling arthropods through Berlese funnels (6 samples per microhabitat). I will additionally attempt to describe and assign a classification to each of the microhabitats. This project may also allow time for a study of arthropod diversity across an elevation gradient, by establishing one or more transects running up Wolf Peak, the nearest snow-capped mountain to MARS. Taxonomic diversity will be looked at as well as functional diversity, because Axel Heiberg Island’s understudied nature makes it important to establish what species are already present (the island may also yield some unknown endemics) so that new invaders may be detected (Cameron 2016). Such thorough multidimensional collections data will allow for a variety of comparative analyses along both spatial and temporal gradients later in the lab, and establish the baseline for future arthropod monitoring studies on Axel Heiberg Island. Bibliography Bowden, J.J., Buddle, C.M. 2010a. </w:t>
      </w:r>
      <w:proofErr w:type="gramStart"/>
      <w:r w:rsidRPr="007A4A5F">
        <w:rPr>
          <w:rFonts w:ascii="Times New Roman" w:eastAsia="Times New Roman" w:hAnsi="Times New Roman" w:cs="Times New Roman"/>
          <w:sz w:val="24"/>
          <w:szCs w:val="24"/>
          <w:lang w:eastAsia="en-CA"/>
        </w:rPr>
        <w:t>Determinants of ground-dwelling spider assemblages on a regional scale in the Yukon Territory, Canada.</w:t>
      </w:r>
      <w:proofErr w:type="gramEnd"/>
      <w:r w:rsidRPr="007A4A5F">
        <w:rPr>
          <w:rFonts w:ascii="Times New Roman" w:eastAsia="Times New Roman" w:hAnsi="Times New Roman" w:cs="Times New Roman"/>
          <w:sz w:val="24"/>
          <w:szCs w:val="24"/>
          <w:lang w:eastAsia="en-CA"/>
        </w:rPr>
        <w:t xml:space="preserve"> </w:t>
      </w:r>
      <w:proofErr w:type="spellStart"/>
      <w:r w:rsidRPr="007A4A5F">
        <w:rPr>
          <w:rFonts w:ascii="Times New Roman" w:eastAsia="Times New Roman" w:hAnsi="Times New Roman" w:cs="Times New Roman"/>
          <w:sz w:val="24"/>
          <w:szCs w:val="24"/>
          <w:lang w:eastAsia="en-CA"/>
        </w:rPr>
        <w:t>Écoscience</w:t>
      </w:r>
      <w:proofErr w:type="spellEnd"/>
      <w:r w:rsidRPr="007A4A5F">
        <w:rPr>
          <w:rFonts w:ascii="Times New Roman" w:eastAsia="Times New Roman" w:hAnsi="Times New Roman" w:cs="Times New Roman"/>
          <w:sz w:val="24"/>
          <w:szCs w:val="24"/>
          <w:lang w:eastAsia="en-CA"/>
        </w:rPr>
        <w:t xml:space="preserve"> 17: 287-297 Bowden, J.J., Buddle, C.M. 2010b. </w:t>
      </w:r>
      <w:proofErr w:type="gramStart"/>
      <w:r w:rsidRPr="007A4A5F">
        <w:rPr>
          <w:rFonts w:ascii="Times New Roman" w:eastAsia="Times New Roman" w:hAnsi="Times New Roman" w:cs="Times New Roman"/>
          <w:sz w:val="24"/>
          <w:szCs w:val="24"/>
          <w:lang w:eastAsia="en-CA"/>
        </w:rPr>
        <w:t>Spider assemblages across elevational and latitudinal gradients in the Yukon Territory, Canada.</w:t>
      </w:r>
      <w:proofErr w:type="gramEnd"/>
      <w:r w:rsidRPr="007A4A5F">
        <w:rPr>
          <w:rFonts w:ascii="Times New Roman" w:eastAsia="Times New Roman" w:hAnsi="Times New Roman" w:cs="Times New Roman"/>
          <w:sz w:val="24"/>
          <w:szCs w:val="24"/>
          <w:lang w:eastAsia="en-CA"/>
        </w:rPr>
        <w:t xml:space="preserve"> Arctic Institute of North America 63: 261-272. Callaghan, T.V., </w:t>
      </w:r>
      <w:proofErr w:type="spellStart"/>
      <w:r w:rsidRPr="007A4A5F">
        <w:rPr>
          <w:rFonts w:ascii="Times New Roman" w:eastAsia="Times New Roman" w:hAnsi="Times New Roman" w:cs="Times New Roman"/>
          <w:sz w:val="24"/>
          <w:szCs w:val="24"/>
          <w:lang w:eastAsia="en-CA"/>
        </w:rPr>
        <w:t>Björn</w:t>
      </w:r>
      <w:proofErr w:type="spellEnd"/>
      <w:r w:rsidRPr="007A4A5F">
        <w:rPr>
          <w:rFonts w:ascii="Times New Roman" w:eastAsia="Times New Roman" w:hAnsi="Times New Roman" w:cs="Times New Roman"/>
          <w:sz w:val="24"/>
          <w:szCs w:val="24"/>
          <w:lang w:eastAsia="en-CA"/>
        </w:rPr>
        <w:t xml:space="preserve">, L.O., </w:t>
      </w:r>
      <w:proofErr w:type="spellStart"/>
      <w:r w:rsidRPr="007A4A5F">
        <w:rPr>
          <w:rFonts w:ascii="Times New Roman" w:eastAsia="Times New Roman" w:hAnsi="Times New Roman" w:cs="Times New Roman"/>
          <w:sz w:val="24"/>
          <w:szCs w:val="24"/>
          <w:lang w:eastAsia="en-CA"/>
        </w:rPr>
        <w:t>Chernov</w:t>
      </w:r>
      <w:proofErr w:type="spellEnd"/>
      <w:r w:rsidRPr="007A4A5F">
        <w:rPr>
          <w:rFonts w:ascii="Times New Roman" w:eastAsia="Times New Roman" w:hAnsi="Times New Roman" w:cs="Times New Roman"/>
          <w:sz w:val="24"/>
          <w:szCs w:val="24"/>
          <w:lang w:eastAsia="en-CA"/>
        </w:rPr>
        <w:t xml:space="preserve">, Y., Chapin, T., Christensen, T., Huntley, B., </w:t>
      </w:r>
      <w:proofErr w:type="spellStart"/>
      <w:r w:rsidRPr="007A4A5F">
        <w:rPr>
          <w:rFonts w:ascii="Times New Roman" w:eastAsia="Times New Roman" w:hAnsi="Times New Roman" w:cs="Times New Roman"/>
          <w:sz w:val="24"/>
          <w:szCs w:val="24"/>
          <w:lang w:eastAsia="en-CA"/>
        </w:rPr>
        <w:t>Ims</w:t>
      </w:r>
      <w:proofErr w:type="spellEnd"/>
      <w:r w:rsidRPr="007A4A5F">
        <w:rPr>
          <w:rFonts w:ascii="Times New Roman" w:eastAsia="Times New Roman" w:hAnsi="Times New Roman" w:cs="Times New Roman"/>
          <w:sz w:val="24"/>
          <w:szCs w:val="24"/>
          <w:lang w:eastAsia="en-CA"/>
        </w:rPr>
        <w:t xml:space="preserve">, R.A., Johansson, M., Jolly, D., </w:t>
      </w:r>
      <w:proofErr w:type="spellStart"/>
      <w:r w:rsidRPr="007A4A5F">
        <w:rPr>
          <w:rFonts w:ascii="Times New Roman" w:eastAsia="Times New Roman" w:hAnsi="Times New Roman" w:cs="Times New Roman"/>
          <w:sz w:val="24"/>
          <w:szCs w:val="24"/>
          <w:lang w:eastAsia="en-CA"/>
        </w:rPr>
        <w:t>Jonasson</w:t>
      </w:r>
      <w:proofErr w:type="spellEnd"/>
      <w:r w:rsidRPr="007A4A5F">
        <w:rPr>
          <w:rFonts w:ascii="Times New Roman" w:eastAsia="Times New Roman" w:hAnsi="Times New Roman" w:cs="Times New Roman"/>
          <w:sz w:val="24"/>
          <w:szCs w:val="24"/>
          <w:lang w:eastAsia="en-CA"/>
        </w:rPr>
        <w:t xml:space="preserve">, S., </w:t>
      </w:r>
      <w:proofErr w:type="spellStart"/>
      <w:r w:rsidRPr="007A4A5F">
        <w:rPr>
          <w:rFonts w:ascii="Times New Roman" w:eastAsia="Times New Roman" w:hAnsi="Times New Roman" w:cs="Times New Roman"/>
          <w:sz w:val="24"/>
          <w:szCs w:val="24"/>
          <w:lang w:eastAsia="en-CA"/>
        </w:rPr>
        <w:t>Matveyeva</w:t>
      </w:r>
      <w:proofErr w:type="spellEnd"/>
      <w:r w:rsidRPr="007A4A5F">
        <w:rPr>
          <w:rFonts w:ascii="Times New Roman" w:eastAsia="Times New Roman" w:hAnsi="Times New Roman" w:cs="Times New Roman"/>
          <w:sz w:val="24"/>
          <w:szCs w:val="24"/>
          <w:lang w:eastAsia="en-CA"/>
        </w:rPr>
        <w:t xml:space="preserve">, N., </w:t>
      </w:r>
      <w:proofErr w:type="spellStart"/>
      <w:r w:rsidRPr="007A4A5F">
        <w:rPr>
          <w:rFonts w:ascii="Times New Roman" w:eastAsia="Times New Roman" w:hAnsi="Times New Roman" w:cs="Times New Roman"/>
          <w:sz w:val="24"/>
          <w:szCs w:val="24"/>
          <w:lang w:eastAsia="en-CA"/>
        </w:rPr>
        <w:t>Panikov</w:t>
      </w:r>
      <w:proofErr w:type="spellEnd"/>
      <w:r w:rsidRPr="007A4A5F">
        <w:rPr>
          <w:rFonts w:ascii="Times New Roman" w:eastAsia="Times New Roman" w:hAnsi="Times New Roman" w:cs="Times New Roman"/>
          <w:sz w:val="24"/>
          <w:szCs w:val="24"/>
          <w:lang w:eastAsia="en-CA"/>
        </w:rPr>
        <w:t xml:space="preserve">, N., </w:t>
      </w:r>
      <w:proofErr w:type="spellStart"/>
      <w:r w:rsidRPr="007A4A5F">
        <w:rPr>
          <w:rFonts w:ascii="Times New Roman" w:eastAsia="Times New Roman" w:hAnsi="Times New Roman" w:cs="Times New Roman"/>
          <w:sz w:val="24"/>
          <w:szCs w:val="24"/>
          <w:lang w:eastAsia="en-CA"/>
        </w:rPr>
        <w:t>Oechel</w:t>
      </w:r>
      <w:proofErr w:type="spellEnd"/>
      <w:r w:rsidRPr="007A4A5F">
        <w:rPr>
          <w:rFonts w:ascii="Times New Roman" w:eastAsia="Times New Roman" w:hAnsi="Times New Roman" w:cs="Times New Roman"/>
          <w:sz w:val="24"/>
          <w:szCs w:val="24"/>
          <w:lang w:eastAsia="en-CA"/>
        </w:rPr>
        <w:t xml:space="preserve">, W., Shaver, G., 2004. </w:t>
      </w:r>
      <w:proofErr w:type="gramStart"/>
      <w:r w:rsidRPr="007A4A5F">
        <w:rPr>
          <w:rFonts w:ascii="Times New Roman" w:eastAsia="Times New Roman" w:hAnsi="Times New Roman" w:cs="Times New Roman"/>
          <w:sz w:val="24"/>
          <w:szCs w:val="24"/>
          <w:lang w:eastAsia="en-CA"/>
        </w:rPr>
        <w:t xml:space="preserve">Past changes in arctic terrestrial ecosystems, climate and UV </w:t>
      </w:r>
      <w:proofErr w:type="spellStart"/>
      <w:r w:rsidRPr="007A4A5F">
        <w:rPr>
          <w:rFonts w:ascii="Times New Roman" w:eastAsia="Times New Roman" w:hAnsi="Times New Roman" w:cs="Times New Roman"/>
          <w:sz w:val="24"/>
          <w:szCs w:val="24"/>
          <w:lang w:eastAsia="en-CA"/>
        </w:rPr>
        <w:t>radtiation</w:t>
      </w:r>
      <w:proofErr w:type="spellEnd"/>
      <w:r w:rsidRPr="007A4A5F">
        <w:rPr>
          <w:rFonts w:ascii="Times New Roman" w:eastAsia="Times New Roman" w:hAnsi="Times New Roman" w:cs="Times New Roman"/>
          <w:sz w:val="24"/>
          <w:szCs w:val="24"/>
          <w:lang w:eastAsia="en-CA"/>
        </w:rPr>
        <w:t>.</w:t>
      </w:r>
      <w:proofErr w:type="gramEnd"/>
      <w:r w:rsidRPr="007A4A5F">
        <w:rPr>
          <w:rFonts w:ascii="Times New Roman" w:eastAsia="Times New Roman" w:hAnsi="Times New Roman" w:cs="Times New Roman"/>
          <w:sz w:val="24"/>
          <w:szCs w:val="24"/>
          <w:lang w:eastAsia="en-CA"/>
        </w:rPr>
        <w:t xml:space="preserve"> </w:t>
      </w:r>
      <w:proofErr w:type="spellStart"/>
      <w:r w:rsidRPr="007A4A5F">
        <w:rPr>
          <w:rFonts w:ascii="Times New Roman" w:eastAsia="Times New Roman" w:hAnsi="Times New Roman" w:cs="Times New Roman"/>
          <w:sz w:val="24"/>
          <w:szCs w:val="24"/>
          <w:lang w:eastAsia="en-CA"/>
        </w:rPr>
        <w:t>Ambio</w:t>
      </w:r>
      <w:proofErr w:type="spellEnd"/>
      <w:r w:rsidRPr="007A4A5F">
        <w:rPr>
          <w:rFonts w:ascii="Times New Roman" w:eastAsia="Times New Roman" w:hAnsi="Times New Roman" w:cs="Times New Roman"/>
          <w:sz w:val="24"/>
          <w:szCs w:val="24"/>
          <w:lang w:eastAsia="en-CA"/>
        </w:rPr>
        <w:t xml:space="preserve"> 33: 398-403. </w:t>
      </w:r>
      <w:proofErr w:type="gramStart"/>
      <w:r w:rsidRPr="007A4A5F">
        <w:rPr>
          <w:rFonts w:ascii="Times New Roman" w:eastAsia="Times New Roman" w:hAnsi="Times New Roman" w:cs="Times New Roman"/>
          <w:sz w:val="24"/>
          <w:szCs w:val="24"/>
          <w:lang w:eastAsia="en-CA"/>
        </w:rPr>
        <w:t>Cameron, E.R. 2016.</w:t>
      </w:r>
      <w:proofErr w:type="gramEnd"/>
      <w:r w:rsidRPr="007A4A5F">
        <w:rPr>
          <w:rFonts w:ascii="Times New Roman" w:eastAsia="Times New Roman" w:hAnsi="Times New Roman" w:cs="Times New Roman"/>
          <w:sz w:val="24"/>
          <w:szCs w:val="24"/>
          <w:lang w:eastAsia="en-CA"/>
        </w:rPr>
        <w:t xml:space="preserve"> Ecological monitoring in Cambridge Bay (Nunavut): testing the effects of microhabitat and seasonal change on the taxonomic and functional diversity of Arctic arthropod communities. </w:t>
      </w:r>
      <w:proofErr w:type="gramStart"/>
      <w:r w:rsidRPr="007A4A5F">
        <w:rPr>
          <w:rFonts w:ascii="Times New Roman" w:eastAsia="Times New Roman" w:hAnsi="Times New Roman" w:cs="Times New Roman"/>
          <w:sz w:val="24"/>
          <w:szCs w:val="24"/>
          <w:lang w:eastAsia="en-CA"/>
        </w:rPr>
        <w:t xml:space="preserve">Unpublished master’s thesis, McGill University, Montréal, Québec, Canada </w:t>
      </w:r>
      <w:proofErr w:type="spellStart"/>
      <w:r w:rsidRPr="007A4A5F">
        <w:rPr>
          <w:rFonts w:ascii="Times New Roman" w:eastAsia="Times New Roman" w:hAnsi="Times New Roman" w:cs="Times New Roman"/>
          <w:sz w:val="24"/>
          <w:szCs w:val="24"/>
          <w:lang w:eastAsia="en-CA"/>
        </w:rPr>
        <w:t>Danks</w:t>
      </w:r>
      <w:proofErr w:type="spellEnd"/>
      <w:r w:rsidRPr="007A4A5F">
        <w:rPr>
          <w:rFonts w:ascii="Times New Roman" w:eastAsia="Times New Roman" w:hAnsi="Times New Roman" w:cs="Times New Roman"/>
          <w:sz w:val="24"/>
          <w:szCs w:val="24"/>
          <w:lang w:eastAsia="en-CA"/>
        </w:rPr>
        <w:t>, H.V. 1992.</w:t>
      </w:r>
      <w:proofErr w:type="gramEnd"/>
      <w:r w:rsidRPr="007A4A5F">
        <w:rPr>
          <w:rFonts w:ascii="Times New Roman" w:eastAsia="Times New Roman" w:hAnsi="Times New Roman" w:cs="Times New Roman"/>
          <w:sz w:val="24"/>
          <w:szCs w:val="24"/>
          <w:lang w:eastAsia="en-CA"/>
        </w:rPr>
        <w:t xml:space="preserve"> </w:t>
      </w:r>
      <w:proofErr w:type="gramStart"/>
      <w:r w:rsidRPr="007A4A5F">
        <w:rPr>
          <w:rFonts w:ascii="Times New Roman" w:eastAsia="Times New Roman" w:hAnsi="Times New Roman" w:cs="Times New Roman"/>
          <w:sz w:val="24"/>
          <w:szCs w:val="24"/>
          <w:lang w:eastAsia="en-CA"/>
        </w:rPr>
        <w:t>Arctic insects as indicators of environmental change.</w:t>
      </w:r>
      <w:proofErr w:type="gramEnd"/>
      <w:r w:rsidRPr="007A4A5F">
        <w:rPr>
          <w:rFonts w:ascii="Times New Roman" w:eastAsia="Times New Roman" w:hAnsi="Times New Roman" w:cs="Times New Roman"/>
          <w:sz w:val="24"/>
          <w:szCs w:val="24"/>
          <w:lang w:eastAsia="en-CA"/>
        </w:rPr>
        <w:t xml:space="preserve"> </w:t>
      </w:r>
      <w:proofErr w:type="gramStart"/>
      <w:r w:rsidRPr="007A4A5F">
        <w:rPr>
          <w:rFonts w:ascii="Times New Roman" w:eastAsia="Times New Roman" w:hAnsi="Times New Roman" w:cs="Times New Roman"/>
          <w:sz w:val="24"/>
          <w:szCs w:val="24"/>
          <w:lang w:eastAsia="en-CA"/>
        </w:rPr>
        <w:t>Arctic 45: 159- 169.</w:t>
      </w:r>
      <w:proofErr w:type="gramEnd"/>
      <w:r w:rsidRPr="007A4A5F">
        <w:rPr>
          <w:rFonts w:ascii="Times New Roman" w:eastAsia="Times New Roman" w:hAnsi="Times New Roman" w:cs="Times New Roman"/>
          <w:sz w:val="24"/>
          <w:szCs w:val="24"/>
          <w:lang w:eastAsia="en-CA"/>
        </w:rPr>
        <w:t xml:space="preserve"> </w:t>
      </w:r>
      <w:proofErr w:type="spellStart"/>
      <w:r w:rsidRPr="007A4A5F">
        <w:rPr>
          <w:rFonts w:ascii="Times New Roman" w:eastAsia="Times New Roman" w:hAnsi="Times New Roman" w:cs="Times New Roman"/>
          <w:sz w:val="24"/>
          <w:szCs w:val="24"/>
          <w:lang w:eastAsia="en-CA"/>
        </w:rPr>
        <w:t>Ernt</w:t>
      </w:r>
      <w:proofErr w:type="spellEnd"/>
      <w:r w:rsidRPr="007A4A5F">
        <w:rPr>
          <w:rFonts w:ascii="Times New Roman" w:eastAsia="Times New Roman" w:hAnsi="Times New Roman" w:cs="Times New Roman"/>
          <w:sz w:val="24"/>
          <w:szCs w:val="24"/>
          <w:lang w:eastAsia="en-CA"/>
        </w:rPr>
        <w:t xml:space="preserve">, C.M., </w:t>
      </w:r>
      <w:proofErr w:type="spellStart"/>
      <w:r w:rsidRPr="007A4A5F">
        <w:rPr>
          <w:rFonts w:ascii="Times New Roman" w:eastAsia="Times New Roman" w:hAnsi="Times New Roman" w:cs="Times New Roman"/>
          <w:sz w:val="24"/>
          <w:szCs w:val="24"/>
          <w:lang w:eastAsia="en-CA"/>
        </w:rPr>
        <w:t>Loboda</w:t>
      </w:r>
      <w:proofErr w:type="spellEnd"/>
      <w:r w:rsidRPr="007A4A5F">
        <w:rPr>
          <w:rFonts w:ascii="Times New Roman" w:eastAsia="Times New Roman" w:hAnsi="Times New Roman" w:cs="Times New Roman"/>
          <w:sz w:val="24"/>
          <w:szCs w:val="24"/>
          <w:lang w:eastAsia="en-CA"/>
        </w:rPr>
        <w:t xml:space="preserve">, S., Buddle, C.M. 2016. Capturing northern biodiversity: diversity of arctic, subarctic and north boreal beetles and spiders are affected by trap type and habitat. Insect Conservation and Diversity 9: 63-73. </w:t>
      </w:r>
      <w:proofErr w:type="gramStart"/>
      <w:r w:rsidRPr="007A4A5F">
        <w:rPr>
          <w:rFonts w:ascii="Times New Roman" w:eastAsia="Times New Roman" w:hAnsi="Times New Roman" w:cs="Times New Roman"/>
          <w:sz w:val="24"/>
          <w:szCs w:val="24"/>
          <w:lang w:eastAsia="en-CA"/>
        </w:rPr>
        <w:t xml:space="preserve">Hansen, R.R., Hansen, O.L.P., Bowden, J.J., Normand, S., Bay, C., </w:t>
      </w:r>
      <w:proofErr w:type="spellStart"/>
      <w:r w:rsidRPr="007A4A5F">
        <w:rPr>
          <w:rFonts w:ascii="Times New Roman" w:eastAsia="Times New Roman" w:hAnsi="Times New Roman" w:cs="Times New Roman"/>
          <w:sz w:val="24"/>
          <w:szCs w:val="24"/>
          <w:lang w:eastAsia="en-CA"/>
        </w:rPr>
        <w:t>Sørensen</w:t>
      </w:r>
      <w:proofErr w:type="spellEnd"/>
      <w:r w:rsidRPr="007A4A5F">
        <w:rPr>
          <w:rFonts w:ascii="Times New Roman" w:eastAsia="Times New Roman" w:hAnsi="Times New Roman" w:cs="Times New Roman"/>
          <w:sz w:val="24"/>
          <w:szCs w:val="24"/>
          <w:lang w:eastAsia="en-CA"/>
        </w:rPr>
        <w:t xml:space="preserve">, J.G., </w:t>
      </w:r>
      <w:proofErr w:type="spellStart"/>
      <w:r w:rsidRPr="007A4A5F">
        <w:rPr>
          <w:rFonts w:ascii="Times New Roman" w:eastAsia="Times New Roman" w:hAnsi="Times New Roman" w:cs="Times New Roman"/>
          <w:sz w:val="24"/>
          <w:szCs w:val="24"/>
          <w:lang w:eastAsia="en-CA"/>
        </w:rPr>
        <w:t>Høye</w:t>
      </w:r>
      <w:proofErr w:type="spellEnd"/>
      <w:r w:rsidRPr="007A4A5F">
        <w:rPr>
          <w:rFonts w:ascii="Times New Roman" w:eastAsia="Times New Roman" w:hAnsi="Times New Roman" w:cs="Times New Roman"/>
          <w:sz w:val="24"/>
          <w:szCs w:val="24"/>
          <w:lang w:eastAsia="en-CA"/>
        </w:rPr>
        <w:t>, T.T. 2016.</w:t>
      </w:r>
      <w:proofErr w:type="gramEnd"/>
      <w:r w:rsidRPr="007A4A5F">
        <w:rPr>
          <w:rFonts w:ascii="Times New Roman" w:eastAsia="Times New Roman" w:hAnsi="Times New Roman" w:cs="Times New Roman"/>
          <w:sz w:val="24"/>
          <w:szCs w:val="24"/>
          <w:lang w:eastAsia="en-CA"/>
        </w:rPr>
        <w:t xml:space="preserve"> </w:t>
      </w:r>
      <w:proofErr w:type="gramStart"/>
      <w:r w:rsidRPr="007A4A5F">
        <w:rPr>
          <w:rFonts w:ascii="Times New Roman" w:eastAsia="Times New Roman" w:hAnsi="Times New Roman" w:cs="Times New Roman"/>
          <w:sz w:val="24"/>
          <w:szCs w:val="24"/>
          <w:lang w:eastAsia="en-CA"/>
        </w:rPr>
        <w:t>High spatial variation in terrestrial arthropod species diversity and composition near the Greenland ice cap.</w:t>
      </w:r>
      <w:proofErr w:type="gramEnd"/>
      <w:r w:rsidRPr="007A4A5F">
        <w:rPr>
          <w:rFonts w:ascii="Times New Roman" w:eastAsia="Times New Roman" w:hAnsi="Times New Roman" w:cs="Times New Roman"/>
          <w:sz w:val="24"/>
          <w:szCs w:val="24"/>
          <w:lang w:eastAsia="en-CA"/>
        </w:rPr>
        <w:t xml:space="preserve"> </w:t>
      </w:r>
      <w:proofErr w:type="gramStart"/>
      <w:r w:rsidRPr="007A4A5F">
        <w:rPr>
          <w:rFonts w:ascii="Times New Roman" w:eastAsia="Times New Roman" w:hAnsi="Times New Roman" w:cs="Times New Roman"/>
          <w:sz w:val="24"/>
          <w:szCs w:val="24"/>
          <w:lang w:eastAsia="en-CA"/>
        </w:rPr>
        <w:t>Polar Biology 2016; DOI 10.1007/s00300-016-1893-2.</w:t>
      </w:r>
      <w:proofErr w:type="gramEnd"/>
      <w:r w:rsidRPr="007A4A5F">
        <w:rPr>
          <w:rFonts w:ascii="Times New Roman" w:eastAsia="Times New Roman" w:hAnsi="Times New Roman" w:cs="Times New Roman"/>
          <w:sz w:val="24"/>
          <w:szCs w:val="24"/>
          <w:lang w:eastAsia="en-CA"/>
        </w:rPr>
        <w:t xml:space="preserve"> Hansen, R.R., Hansen, O.L.P., Bowden, J.J., </w:t>
      </w:r>
      <w:proofErr w:type="spellStart"/>
      <w:r w:rsidRPr="007A4A5F">
        <w:rPr>
          <w:rFonts w:ascii="Times New Roman" w:eastAsia="Times New Roman" w:hAnsi="Times New Roman" w:cs="Times New Roman"/>
          <w:sz w:val="24"/>
          <w:szCs w:val="24"/>
          <w:lang w:eastAsia="en-CA"/>
        </w:rPr>
        <w:t>Treier</w:t>
      </w:r>
      <w:proofErr w:type="spellEnd"/>
      <w:r w:rsidRPr="007A4A5F">
        <w:rPr>
          <w:rFonts w:ascii="Times New Roman" w:eastAsia="Times New Roman" w:hAnsi="Times New Roman" w:cs="Times New Roman"/>
          <w:sz w:val="24"/>
          <w:szCs w:val="24"/>
          <w:lang w:eastAsia="en-CA"/>
        </w:rPr>
        <w:t xml:space="preserve">, U.A., Normand, S., </w:t>
      </w:r>
      <w:proofErr w:type="spellStart"/>
      <w:r w:rsidRPr="007A4A5F">
        <w:rPr>
          <w:rFonts w:ascii="Times New Roman" w:eastAsia="Times New Roman" w:hAnsi="Times New Roman" w:cs="Times New Roman"/>
          <w:sz w:val="24"/>
          <w:szCs w:val="24"/>
          <w:lang w:eastAsia="en-CA"/>
        </w:rPr>
        <w:t>Høye</w:t>
      </w:r>
      <w:proofErr w:type="spellEnd"/>
      <w:r w:rsidRPr="007A4A5F">
        <w:rPr>
          <w:rFonts w:ascii="Times New Roman" w:eastAsia="Times New Roman" w:hAnsi="Times New Roman" w:cs="Times New Roman"/>
          <w:sz w:val="24"/>
          <w:szCs w:val="24"/>
          <w:lang w:eastAsia="en-CA"/>
        </w:rPr>
        <w:t xml:space="preserve">, T. 2016. Meter scale variation in shrub dominance and soil moisture structure Arctic arthropod communities. </w:t>
      </w:r>
      <w:proofErr w:type="spellStart"/>
      <w:r w:rsidRPr="007A4A5F">
        <w:rPr>
          <w:rFonts w:ascii="Times New Roman" w:eastAsia="Times New Roman" w:hAnsi="Times New Roman" w:cs="Times New Roman"/>
          <w:sz w:val="24"/>
          <w:szCs w:val="24"/>
          <w:lang w:eastAsia="en-CA"/>
        </w:rPr>
        <w:t>PeerJ</w:t>
      </w:r>
      <w:proofErr w:type="spellEnd"/>
      <w:r w:rsidRPr="007A4A5F">
        <w:rPr>
          <w:rFonts w:ascii="Times New Roman" w:eastAsia="Times New Roman" w:hAnsi="Times New Roman" w:cs="Times New Roman"/>
          <w:sz w:val="24"/>
          <w:szCs w:val="24"/>
          <w:lang w:eastAsia="en-CA"/>
        </w:rPr>
        <w:t xml:space="preserve"> 4:e2224; DOI 10.7717/peerj.2224. </w:t>
      </w:r>
      <w:proofErr w:type="spellStart"/>
      <w:proofErr w:type="gramStart"/>
      <w:r w:rsidRPr="007A4A5F">
        <w:rPr>
          <w:rFonts w:ascii="Times New Roman" w:eastAsia="Times New Roman" w:hAnsi="Times New Roman" w:cs="Times New Roman"/>
          <w:sz w:val="24"/>
          <w:szCs w:val="24"/>
          <w:lang w:eastAsia="en-CA"/>
        </w:rPr>
        <w:t>Høye</w:t>
      </w:r>
      <w:proofErr w:type="spellEnd"/>
      <w:r w:rsidRPr="007A4A5F">
        <w:rPr>
          <w:rFonts w:ascii="Times New Roman" w:eastAsia="Times New Roman" w:hAnsi="Times New Roman" w:cs="Times New Roman"/>
          <w:sz w:val="24"/>
          <w:szCs w:val="24"/>
          <w:lang w:eastAsia="en-CA"/>
        </w:rPr>
        <w:t xml:space="preserve">, T.T., Bowden, J.J., Hansen, O.L.P., Hansen, R.R., Henriksen, T.N., Niebuhr, A., </w:t>
      </w:r>
      <w:proofErr w:type="spellStart"/>
      <w:r w:rsidRPr="007A4A5F">
        <w:rPr>
          <w:rFonts w:ascii="Times New Roman" w:eastAsia="Times New Roman" w:hAnsi="Times New Roman" w:cs="Times New Roman"/>
          <w:sz w:val="24"/>
          <w:szCs w:val="24"/>
          <w:lang w:eastAsia="en-CA"/>
        </w:rPr>
        <w:t>Skytte</w:t>
      </w:r>
      <w:proofErr w:type="spellEnd"/>
      <w:r w:rsidRPr="007A4A5F">
        <w:rPr>
          <w:rFonts w:ascii="Times New Roman" w:eastAsia="Times New Roman" w:hAnsi="Times New Roman" w:cs="Times New Roman"/>
          <w:sz w:val="24"/>
          <w:szCs w:val="24"/>
          <w:lang w:eastAsia="en-CA"/>
        </w:rPr>
        <w:t>, M.G. 2017.</w:t>
      </w:r>
      <w:proofErr w:type="gramEnd"/>
      <w:r w:rsidRPr="007A4A5F">
        <w:rPr>
          <w:rFonts w:ascii="Times New Roman" w:eastAsia="Times New Roman" w:hAnsi="Times New Roman" w:cs="Times New Roman"/>
          <w:sz w:val="24"/>
          <w:szCs w:val="24"/>
          <w:lang w:eastAsia="en-CA"/>
        </w:rPr>
        <w:t xml:space="preserve"> Elevation modulates how Arctic arthropod communities are structured along local environmental gradients. </w:t>
      </w:r>
      <w:proofErr w:type="gramStart"/>
      <w:r w:rsidRPr="007A4A5F">
        <w:rPr>
          <w:rFonts w:ascii="Times New Roman" w:eastAsia="Times New Roman" w:hAnsi="Times New Roman" w:cs="Times New Roman"/>
          <w:sz w:val="24"/>
          <w:szCs w:val="24"/>
          <w:lang w:eastAsia="en-CA"/>
        </w:rPr>
        <w:t>Polar Biology 2017; DOI 10.1007/s00300-017-2204-2.</w:t>
      </w:r>
      <w:proofErr w:type="gramEnd"/>
      <w:r w:rsidRPr="007A4A5F">
        <w:rPr>
          <w:rFonts w:ascii="Times New Roman" w:eastAsia="Times New Roman" w:hAnsi="Times New Roman" w:cs="Times New Roman"/>
          <w:sz w:val="24"/>
          <w:szCs w:val="24"/>
          <w:lang w:eastAsia="en-CA"/>
        </w:rPr>
        <w:t xml:space="preserve"> Kim, K.C. 1993. Biodiversity, conservation and inventory: why insects matter. Biodiversity and Conservation 2: 191-214. Parmesan, C. 2006 Ecological and evolutionary responses to recent climate change. Annual Review of Ecology, Evolution, and Systematics 37: 637-639. Sullivan, J., McKillop, R. 2013. </w:t>
      </w:r>
      <w:proofErr w:type="gramStart"/>
      <w:r w:rsidRPr="007A4A5F">
        <w:rPr>
          <w:rFonts w:ascii="Times New Roman" w:eastAsia="Times New Roman" w:hAnsi="Times New Roman" w:cs="Times New Roman"/>
          <w:sz w:val="24"/>
          <w:szCs w:val="24"/>
          <w:lang w:eastAsia="en-CA"/>
        </w:rPr>
        <w:t>Ecology and biodiversity of Cambridge Bay, Victoria Island, Nunavut results of field studies.</w:t>
      </w:r>
      <w:proofErr w:type="gramEnd"/>
      <w:r w:rsidRPr="007A4A5F">
        <w:rPr>
          <w:rFonts w:ascii="Times New Roman" w:eastAsia="Times New Roman" w:hAnsi="Times New Roman" w:cs="Times New Roman"/>
          <w:sz w:val="24"/>
          <w:szCs w:val="24"/>
          <w:lang w:eastAsia="en-CA"/>
        </w:rPr>
        <w:t xml:space="preserve"> Google Search. </w:t>
      </w:r>
      <w:proofErr w:type="gramStart"/>
      <w:r w:rsidRPr="007A4A5F">
        <w:rPr>
          <w:rFonts w:ascii="Times New Roman" w:eastAsia="Times New Roman" w:hAnsi="Times New Roman" w:cs="Times New Roman"/>
          <w:sz w:val="24"/>
          <w:szCs w:val="24"/>
          <w:lang w:eastAsia="en-CA"/>
        </w:rPr>
        <w:t>Parmesan, C. 2006.</w:t>
      </w:r>
      <w:proofErr w:type="gramEnd"/>
      <w:r w:rsidRPr="007A4A5F">
        <w:rPr>
          <w:rFonts w:ascii="Times New Roman" w:eastAsia="Times New Roman" w:hAnsi="Times New Roman" w:cs="Times New Roman"/>
          <w:sz w:val="24"/>
          <w:szCs w:val="24"/>
          <w:lang w:eastAsia="en-CA"/>
        </w:rPr>
        <w:t xml:space="preserve"> Ecological and evolutionary responses to recent climate change. Annual Review of Ecology, Evolution, and Systematics 37: 637-669. </w:t>
      </w:r>
      <w:proofErr w:type="gramStart"/>
      <w:r w:rsidRPr="007A4A5F">
        <w:rPr>
          <w:rFonts w:ascii="Times New Roman" w:eastAsia="Times New Roman" w:hAnsi="Times New Roman" w:cs="Times New Roman"/>
          <w:sz w:val="24"/>
          <w:szCs w:val="24"/>
          <w:lang w:eastAsia="en-CA"/>
        </w:rPr>
        <w:t xml:space="preserve">Rich, M.E., Gough, L., </w:t>
      </w:r>
      <w:proofErr w:type="spellStart"/>
      <w:r w:rsidRPr="007A4A5F">
        <w:rPr>
          <w:rFonts w:ascii="Times New Roman" w:eastAsia="Times New Roman" w:hAnsi="Times New Roman" w:cs="Times New Roman"/>
          <w:sz w:val="24"/>
          <w:szCs w:val="24"/>
          <w:lang w:eastAsia="en-CA"/>
        </w:rPr>
        <w:t>Boelman</w:t>
      </w:r>
      <w:proofErr w:type="spellEnd"/>
      <w:r w:rsidRPr="007A4A5F">
        <w:rPr>
          <w:rFonts w:ascii="Times New Roman" w:eastAsia="Times New Roman" w:hAnsi="Times New Roman" w:cs="Times New Roman"/>
          <w:sz w:val="24"/>
          <w:szCs w:val="24"/>
          <w:lang w:eastAsia="en-CA"/>
        </w:rPr>
        <w:t>, N.T. 2013.</w:t>
      </w:r>
      <w:proofErr w:type="gramEnd"/>
      <w:r w:rsidRPr="007A4A5F">
        <w:rPr>
          <w:rFonts w:ascii="Times New Roman" w:eastAsia="Times New Roman" w:hAnsi="Times New Roman" w:cs="Times New Roman"/>
          <w:sz w:val="24"/>
          <w:szCs w:val="24"/>
          <w:lang w:eastAsia="en-CA"/>
        </w:rPr>
        <w:t xml:space="preserve"> </w:t>
      </w:r>
      <w:proofErr w:type="gramStart"/>
      <w:r w:rsidRPr="007A4A5F">
        <w:rPr>
          <w:rFonts w:ascii="Times New Roman" w:eastAsia="Times New Roman" w:hAnsi="Times New Roman" w:cs="Times New Roman"/>
          <w:sz w:val="24"/>
          <w:szCs w:val="24"/>
          <w:lang w:eastAsia="en-CA"/>
        </w:rPr>
        <w:t>Arctic arthropod assemblages in habitats of differing shrub dominance.</w:t>
      </w:r>
      <w:proofErr w:type="gramEnd"/>
      <w:r w:rsidRPr="007A4A5F">
        <w:rPr>
          <w:rFonts w:ascii="Times New Roman" w:eastAsia="Times New Roman" w:hAnsi="Times New Roman" w:cs="Times New Roman"/>
          <w:sz w:val="24"/>
          <w:szCs w:val="24"/>
          <w:lang w:eastAsia="en-CA"/>
        </w:rPr>
        <w:t xml:space="preserve"> </w:t>
      </w:r>
      <w:proofErr w:type="spellStart"/>
      <w:r w:rsidRPr="007A4A5F">
        <w:rPr>
          <w:rFonts w:ascii="Times New Roman" w:eastAsia="Times New Roman" w:hAnsi="Times New Roman" w:cs="Times New Roman"/>
          <w:sz w:val="24"/>
          <w:szCs w:val="24"/>
          <w:lang w:eastAsia="en-CA"/>
        </w:rPr>
        <w:t>Ecography</w:t>
      </w:r>
      <w:proofErr w:type="spellEnd"/>
      <w:r w:rsidRPr="007A4A5F">
        <w:rPr>
          <w:rFonts w:ascii="Times New Roman" w:eastAsia="Times New Roman" w:hAnsi="Times New Roman" w:cs="Times New Roman"/>
          <w:sz w:val="24"/>
          <w:szCs w:val="24"/>
          <w:lang w:eastAsia="en-CA"/>
        </w:rPr>
        <w:t xml:space="preserve"> 36: 001-010. </w:t>
      </w:r>
      <w:proofErr w:type="gramStart"/>
      <w:r w:rsidRPr="007A4A5F">
        <w:rPr>
          <w:rFonts w:ascii="Times New Roman" w:eastAsia="Times New Roman" w:hAnsi="Times New Roman" w:cs="Times New Roman"/>
          <w:sz w:val="24"/>
          <w:szCs w:val="24"/>
          <w:lang w:eastAsia="en-CA"/>
        </w:rPr>
        <w:t xml:space="preserve">Sweet, S.K., </w:t>
      </w:r>
      <w:proofErr w:type="spellStart"/>
      <w:r w:rsidRPr="007A4A5F">
        <w:rPr>
          <w:rFonts w:ascii="Times New Roman" w:eastAsia="Times New Roman" w:hAnsi="Times New Roman" w:cs="Times New Roman"/>
          <w:sz w:val="24"/>
          <w:szCs w:val="24"/>
          <w:lang w:eastAsia="en-CA"/>
        </w:rPr>
        <w:t>Asmus</w:t>
      </w:r>
      <w:proofErr w:type="spellEnd"/>
      <w:r w:rsidRPr="007A4A5F">
        <w:rPr>
          <w:rFonts w:ascii="Times New Roman" w:eastAsia="Times New Roman" w:hAnsi="Times New Roman" w:cs="Times New Roman"/>
          <w:sz w:val="24"/>
          <w:szCs w:val="24"/>
          <w:lang w:eastAsia="en-CA"/>
        </w:rPr>
        <w:t xml:space="preserve">, A., Rich, M.E., Wingfield, J., Gough, L., </w:t>
      </w:r>
      <w:proofErr w:type="spellStart"/>
      <w:r w:rsidRPr="007A4A5F">
        <w:rPr>
          <w:rFonts w:ascii="Times New Roman" w:eastAsia="Times New Roman" w:hAnsi="Times New Roman" w:cs="Times New Roman"/>
          <w:sz w:val="24"/>
          <w:szCs w:val="24"/>
          <w:lang w:eastAsia="en-CA"/>
        </w:rPr>
        <w:t>Boelman</w:t>
      </w:r>
      <w:proofErr w:type="spellEnd"/>
      <w:r w:rsidRPr="007A4A5F">
        <w:rPr>
          <w:rFonts w:ascii="Times New Roman" w:eastAsia="Times New Roman" w:hAnsi="Times New Roman" w:cs="Times New Roman"/>
          <w:sz w:val="24"/>
          <w:szCs w:val="24"/>
          <w:lang w:eastAsia="en-CA"/>
        </w:rPr>
        <w:t>, N.T. 2015.</w:t>
      </w:r>
      <w:proofErr w:type="gramEnd"/>
      <w:r w:rsidRPr="007A4A5F">
        <w:rPr>
          <w:rFonts w:ascii="Times New Roman" w:eastAsia="Times New Roman" w:hAnsi="Times New Roman" w:cs="Times New Roman"/>
          <w:sz w:val="24"/>
          <w:szCs w:val="24"/>
          <w:lang w:eastAsia="en-CA"/>
        </w:rPr>
        <w:t xml:space="preserve"> </w:t>
      </w:r>
      <w:proofErr w:type="gramStart"/>
      <w:r w:rsidRPr="007A4A5F">
        <w:rPr>
          <w:rFonts w:ascii="Times New Roman" w:eastAsia="Times New Roman" w:hAnsi="Times New Roman" w:cs="Times New Roman"/>
          <w:sz w:val="24"/>
          <w:szCs w:val="24"/>
          <w:lang w:eastAsia="en-CA"/>
        </w:rPr>
        <w:t>NDVI as a predictor of canopy arthropod biomass in the Alaskan arctic tundra.</w:t>
      </w:r>
      <w:proofErr w:type="gramEnd"/>
      <w:r w:rsidRPr="007A4A5F">
        <w:rPr>
          <w:rFonts w:ascii="Times New Roman" w:eastAsia="Times New Roman" w:hAnsi="Times New Roman" w:cs="Times New Roman"/>
          <w:sz w:val="24"/>
          <w:szCs w:val="24"/>
          <w:lang w:eastAsia="en-CA"/>
        </w:rPr>
        <w:t xml:space="preserve"> Ecological Applications 25: 779-790. </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A4A5F" w:rsidRPr="007A4A5F" w:rsidTr="007A4A5F">
        <w:trPr>
          <w:tblCellSpacing w:w="15" w:type="dxa"/>
        </w:trPr>
        <w:tc>
          <w:tcPr>
            <w:tcW w:w="2250" w:type="dxa"/>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lastRenderedPageBreak/>
              <w:t>Persons:</w:t>
            </w:r>
          </w:p>
        </w:tc>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5</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Days:</w:t>
            </w:r>
          </w:p>
        </w:tc>
        <w:tc>
          <w:tcPr>
            <w:tcW w:w="0" w:type="auto"/>
            <w:vAlign w:val="center"/>
            <w:hideMark/>
          </w:tcPr>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62</w:t>
            </w:r>
          </w:p>
        </w:tc>
      </w:tr>
    </w:tbl>
    <w:p w:rsidR="007A4A5F" w:rsidRPr="007A4A5F" w:rsidRDefault="007A4A5F" w:rsidP="007A4A5F">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A4A5F">
        <w:rPr>
          <w:rFonts w:ascii="Times New Roman" w:eastAsia="Times New Roman" w:hAnsi="Times New Roman" w:cs="Times New Roman"/>
          <w:b/>
          <w:bCs/>
          <w:sz w:val="20"/>
          <w:szCs w:val="20"/>
          <w:lang w:eastAsia="en-CA"/>
        </w:rPr>
        <w:t>Project Map</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List of all project geometries:</w:t>
      </w:r>
      <w:r w:rsidRPr="007A4A5F">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16"/>
        <w:gridCol w:w="2665"/>
        <w:gridCol w:w="5469"/>
      </w:tblGrid>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ID</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Geometry</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Location Name</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3320</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polygon</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New project geometry</w:t>
            </w:r>
          </w:p>
        </w:tc>
      </w:tr>
    </w:tbl>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Planning Regions:</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Kivalliq</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Affected Areas and Land Types</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Settlement Area</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North Baffin Planning Region</w:t>
      </w:r>
    </w:p>
    <w:p w:rsidR="007A4A5F" w:rsidRPr="007A4A5F" w:rsidRDefault="007A4A5F" w:rsidP="007A4A5F">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A4A5F">
        <w:rPr>
          <w:rFonts w:ascii="Times New Roman" w:eastAsia="Times New Roman" w:hAnsi="Times New Roman" w:cs="Times New Roman"/>
          <w:b/>
          <w:bCs/>
          <w:sz w:val="20"/>
          <w:szCs w:val="20"/>
          <w:lang w:eastAsia="en-CA"/>
        </w:rPr>
        <w:t>Project Land Use and Authorizations</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Project Land Use</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Scientific Research</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Scientific Research</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Licensing Agencies</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NRI</w:t>
      </w:r>
      <w:r w:rsidRPr="007A4A5F">
        <w:rPr>
          <w:rFonts w:ascii="Times New Roman" w:eastAsia="Times New Roman" w:hAnsi="Times New Roman" w:cs="Times New Roman"/>
          <w:color w:val="005252"/>
          <w:sz w:val="24"/>
          <w:szCs w:val="24"/>
          <w:lang w:eastAsia="en-CA"/>
        </w:rPr>
        <w:t xml:space="preserve">: Scientific Research Licence </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Other Licensing Requirements</w:t>
      </w:r>
      <w:r w:rsidRPr="007A4A5F">
        <w:rPr>
          <w:rFonts w:ascii="Times New Roman" w:eastAsia="Times New Roman" w:hAnsi="Times New Roman" w:cs="Times New Roman"/>
          <w:sz w:val="24"/>
          <w:szCs w:val="24"/>
          <w:lang w:eastAsia="en-CA"/>
        </w:rPr>
        <w:br/>
        <w:t xml:space="preserve">No data found. </w:t>
      </w:r>
    </w:p>
    <w:p w:rsidR="007A4A5F" w:rsidRPr="007A4A5F" w:rsidRDefault="007A4A5F" w:rsidP="007A4A5F">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A4A5F">
        <w:rPr>
          <w:rFonts w:ascii="Times New Roman" w:eastAsia="Times New Roman" w:hAnsi="Times New Roman" w:cs="Times New Roman"/>
          <w:b/>
          <w:bCs/>
          <w:sz w:val="20"/>
          <w:szCs w:val="20"/>
          <w:lang w:eastAsia="en-CA"/>
        </w:rPr>
        <w:t>Material Use</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05"/>
        <w:gridCol w:w="981"/>
        <w:gridCol w:w="1354"/>
        <w:gridCol w:w="5410"/>
      </w:tblGrid>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Type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Quantity</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Size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Use</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de Havilland Canada DHC-6 Twin Otter</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1</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Length: 15 m; Wingspan: 20 m</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 xml:space="preserve">Transportation to and from the McGill Arctic Research Station (MARS) is supported by Twin Otter aircraft of </w:t>
            </w:r>
            <w:proofErr w:type="spellStart"/>
            <w:r w:rsidRPr="007A4A5F">
              <w:rPr>
                <w:rFonts w:ascii="Times New Roman" w:eastAsia="Times New Roman" w:hAnsi="Times New Roman" w:cs="Times New Roman"/>
                <w:sz w:val="24"/>
                <w:szCs w:val="24"/>
                <w:lang w:eastAsia="en-CA"/>
              </w:rPr>
              <w:t>Kenn</w:t>
            </w:r>
            <w:proofErr w:type="spellEnd"/>
            <w:r w:rsidRPr="007A4A5F">
              <w:rPr>
                <w:rFonts w:ascii="Times New Roman" w:eastAsia="Times New Roman" w:hAnsi="Times New Roman" w:cs="Times New Roman"/>
                <w:sz w:val="24"/>
                <w:szCs w:val="24"/>
                <w:lang w:eastAsia="en-CA"/>
              </w:rPr>
              <w:t xml:space="preserve"> Borek Air Ltd. operating out of the Polar Continental Shelf Program (PCSP) in Resolute. Logistical support for my project is included in the logistics request form submitted to the PCSP by Dr. Wayne Pollard (Director, MARS) under MARS baseline studies.</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hand trowel</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1</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37 cm x 7 cm</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Collection of soil samples.</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insect pan</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60</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18 cm diameter</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Collection of terrestrial arthropods.</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hyperspectral camera</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1</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11cm x 30cm x 10cm</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proofErr w:type="spellStart"/>
            <w:r w:rsidRPr="007A4A5F">
              <w:rPr>
                <w:rFonts w:ascii="Times New Roman" w:eastAsia="Times New Roman" w:hAnsi="Times New Roman" w:cs="Times New Roman"/>
                <w:sz w:val="24"/>
                <w:szCs w:val="24"/>
                <w:lang w:eastAsia="en-CA"/>
              </w:rPr>
              <w:t>Hypersprectral</w:t>
            </w:r>
            <w:proofErr w:type="spellEnd"/>
            <w:r w:rsidRPr="007A4A5F">
              <w:rPr>
                <w:rFonts w:ascii="Times New Roman" w:eastAsia="Times New Roman" w:hAnsi="Times New Roman" w:cs="Times New Roman"/>
                <w:sz w:val="24"/>
                <w:szCs w:val="24"/>
                <w:lang w:eastAsia="en-CA"/>
              </w:rPr>
              <w:t xml:space="preserve"> imaging of tundra terrain to reveal differences in vegetation cover, in order to classify and define the boundaries of microhabitats on Axel Heiberg Island.</w:t>
            </w:r>
          </w:p>
        </w:tc>
      </w:tr>
    </w:tbl>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87"/>
        <w:gridCol w:w="1354"/>
        <w:gridCol w:w="980"/>
        <w:gridCol w:w="647"/>
        <w:gridCol w:w="5482"/>
      </w:tblGrid>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lastRenderedPageBreak/>
              <w:t>Type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Container(s)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Capacity</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UOM</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Use</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Aviation fuel</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6</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205</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Liters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Fuel for aircraft at the McGill Arctic Research Station. There are four (4) fuel storage locations for 205 litre fuel drums: these include one adjacent to the runway to store fuel for aircraft (Jet-A, Jet-B). The number of fuel drums stored adjacent to the aircraft runway fluctuates as a result of fuel caching by PCSP.</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Gasoline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3</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205</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Liters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Fuel for snowmobiles, ATVs, and generators at the McGill Arctic Research Station (note that vehicles are not relevant to the applicant's project). There are four (4) fuel storage locations for 205 litre fuel drums: these include one to store fuel for motorized equipment such as snowmobiles, ATVs, and generators (gasoline).</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Diesel</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6</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205</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Liters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Fuel for heat at the McGill Arctic Research Station. There are four (4) fuel storage locations for 205 litre fuel drums: these include three for storing fuel and/or feeder drums to heat buildings (diesel).</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Propane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2</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45</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Kg</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Fuel for heating (stove) and cooling (freezer) at the McGill Arctic Research Station. There is one (1) storage area next to the kitchen building.</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Propane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6</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9</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Kg</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Fuel for heating (stove) and cooling (freezer) at the McGill Arctic Research Station. There is one (1) storage area next to the kitchen building.</w:t>
            </w:r>
          </w:p>
        </w:tc>
      </w:tr>
    </w:tbl>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86"/>
        <w:gridCol w:w="1463"/>
        <w:gridCol w:w="1058"/>
        <w:gridCol w:w="698"/>
        <w:gridCol w:w="3945"/>
      </w:tblGrid>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Type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Container(s)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Capacity</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UOM</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Use</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70% ethanol solution</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9</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0.5</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Liters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Preservation of arthropod specimens.</w:t>
            </w:r>
          </w:p>
        </w:tc>
      </w:tr>
    </w:tbl>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Daily Amount (m</w:t>
            </w:r>
            <w:r w:rsidRPr="007A4A5F">
              <w:rPr>
                <w:rFonts w:ascii="Times New Roman" w:eastAsia="Times New Roman" w:hAnsi="Times New Roman" w:cs="Times New Roman"/>
                <w:b/>
                <w:bCs/>
                <w:sz w:val="24"/>
                <w:szCs w:val="24"/>
                <w:vertAlign w:val="superscript"/>
                <w:lang w:eastAsia="en-CA"/>
              </w:rPr>
              <w:t>3</w:t>
            </w:r>
            <w:r w:rsidRPr="007A4A5F">
              <w:rPr>
                <w:rFonts w:ascii="Times New Roman" w:eastAsia="Times New Roman" w:hAnsi="Times New Roman" w:cs="Times New Roman"/>
                <w:b/>
                <w:bCs/>
                <w:sz w:val="24"/>
                <w:szCs w:val="24"/>
                <w:lang w:eastAsia="en-CA"/>
              </w:rPr>
              <w:t>)</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Retrieval Method</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Retrieval Location</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1</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Pump</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Colour Lake</w:t>
            </w:r>
          </w:p>
        </w:tc>
      </w:tr>
    </w:tbl>
    <w:p w:rsidR="007A4A5F" w:rsidRPr="007A4A5F" w:rsidRDefault="007A4A5F" w:rsidP="007A4A5F">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A4A5F">
        <w:rPr>
          <w:rFonts w:ascii="Times New Roman" w:eastAsia="Times New Roman" w:hAnsi="Times New Roman" w:cs="Times New Roman"/>
          <w:b/>
          <w:bCs/>
          <w:sz w:val="20"/>
          <w:szCs w:val="20"/>
          <w:lang w:eastAsia="en-CA"/>
        </w:rPr>
        <w:t>Waste and Impacts</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Environmental Impacts</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 xml:space="preserve">This project involves digging several small depressions into the ground, spread out over a large area, in order to lay down insect pans. Soil from the small depressions will be collected for extraction of soil-dwelling arthropods. The environmental impact of digging these small depressions will be negligible, because each depression will be small and shallow (the minimum size to fit an 18 cm diameter dish), and requiring only a small hand trowel to carry out the task. Furthermore, the same depressions will be re-used every field season as this is a proposed long-term monitoring project. This project involves the collection of a significant number of terrestrial arthropods. Care will be taken to ensure that insect pans are spread out sufficiently (if necessary, modifying the collection protocol) so that they do not have any significant negative impact on local arthropod populations. </w:t>
      </w:r>
    </w:p>
    <w:p w:rsidR="007A4A5F" w:rsidRPr="007A4A5F" w:rsidRDefault="007A4A5F" w:rsidP="007A4A5F">
      <w:pPr>
        <w:spacing w:after="0" w:line="240" w:lineRule="auto"/>
        <w:rPr>
          <w:rFonts w:ascii="Times New Roman" w:eastAsia="Times New Roman" w:hAnsi="Times New Roman" w:cs="Times New Roman"/>
          <w:sz w:val="24"/>
          <w:szCs w:val="24"/>
          <w:lang w:eastAsia="en-CA"/>
        </w:rPr>
      </w:pPr>
      <w:r w:rsidRPr="007A4A5F">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66"/>
        <w:gridCol w:w="1275"/>
        <w:gridCol w:w="2825"/>
        <w:gridCol w:w="3884"/>
      </w:tblGrid>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lastRenderedPageBreak/>
              <w:t>Waste Type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Quantity Generated</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proofErr w:type="spellStart"/>
            <w:r w:rsidRPr="007A4A5F">
              <w:rPr>
                <w:rFonts w:ascii="Times New Roman" w:eastAsia="Times New Roman" w:hAnsi="Times New Roman" w:cs="Times New Roman"/>
                <w:b/>
                <w:bCs/>
                <w:sz w:val="24"/>
                <w:szCs w:val="24"/>
                <w:lang w:eastAsia="en-CA"/>
              </w:rPr>
              <w:t>Treatement</w:t>
            </w:r>
            <w:proofErr w:type="spellEnd"/>
            <w:r w:rsidRPr="007A4A5F">
              <w:rPr>
                <w:rFonts w:ascii="Times New Roman" w:eastAsia="Times New Roman" w:hAnsi="Times New Roman" w:cs="Times New Roman"/>
                <w:b/>
                <w:bCs/>
                <w:sz w:val="24"/>
                <w:szCs w:val="24"/>
                <w:lang w:eastAsia="en-CA"/>
              </w:rPr>
              <w:t xml:space="preserve"> Method</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b/>
                <w:bCs/>
                <w:sz w:val="24"/>
                <w:szCs w:val="24"/>
                <w:lang w:eastAsia="en-CA"/>
              </w:rPr>
            </w:pPr>
            <w:r w:rsidRPr="007A4A5F">
              <w:rPr>
                <w:rFonts w:ascii="Times New Roman" w:eastAsia="Times New Roman" w:hAnsi="Times New Roman" w:cs="Times New Roman"/>
                <w:b/>
                <w:bCs/>
                <w:sz w:val="24"/>
                <w:szCs w:val="24"/>
                <w:lang w:eastAsia="en-CA"/>
              </w:rPr>
              <w:t>Disposal Method</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Greywater</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205 L</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For additional details, please refer to the attached document NPC Environmental Impacts and Proposed Mitigations.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At the McGill Arctic Research Station, grey water is disposed of in a sump constructed from a perforated 205 litre barrel buried 50 cm into gravel, which is located &gt; 50 m from any streams or water bodies.</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Sewage (human waste)</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62 pounds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For additional details, please refer to the attached document NPC Environmental Impacts and Proposed Mitigations.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 xml:space="preserve">At the McGill Arctic Research Station, there is an </w:t>
            </w:r>
            <w:proofErr w:type="spellStart"/>
            <w:r w:rsidRPr="007A4A5F">
              <w:rPr>
                <w:rFonts w:ascii="Times New Roman" w:eastAsia="Times New Roman" w:hAnsi="Times New Roman" w:cs="Times New Roman"/>
                <w:sz w:val="24"/>
                <w:szCs w:val="24"/>
                <w:lang w:eastAsia="en-CA"/>
              </w:rPr>
              <w:t>Incinolet</w:t>
            </w:r>
            <w:proofErr w:type="spellEnd"/>
            <w:r w:rsidRPr="007A4A5F">
              <w:rPr>
                <w:rFonts w:ascii="Times New Roman" w:eastAsia="Times New Roman" w:hAnsi="Times New Roman" w:cs="Times New Roman"/>
                <w:sz w:val="24"/>
                <w:szCs w:val="24"/>
                <w:lang w:eastAsia="en-CA"/>
              </w:rPr>
              <w:t xml:space="preserve"> toilet for solid human waste disposal. Liquid human waste is disposed of in a latrine</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Combustible wastes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60 pounds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For additional details, please refer to the attached document NPC Environmental Impacts and Proposed Mitigations.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 xml:space="preserve">At the McGill Arctic Research Station, there is a </w:t>
            </w:r>
            <w:proofErr w:type="spellStart"/>
            <w:r w:rsidRPr="007A4A5F">
              <w:rPr>
                <w:rFonts w:ascii="Times New Roman" w:eastAsia="Times New Roman" w:hAnsi="Times New Roman" w:cs="Times New Roman"/>
                <w:sz w:val="24"/>
                <w:szCs w:val="24"/>
                <w:lang w:eastAsia="en-CA"/>
              </w:rPr>
              <w:t>SmartAsh</w:t>
            </w:r>
            <w:proofErr w:type="spellEnd"/>
            <w:r w:rsidRPr="007A4A5F">
              <w:rPr>
                <w:rFonts w:ascii="Times New Roman" w:eastAsia="Times New Roman" w:hAnsi="Times New Roman" w:cs="Times New Roman"/>
                <w:sz w:val="24"/>
                <w:szCs w:val="24"/>
                <w:lang w:eastAsia="en-CA"/>
              </w:rPr>
              <w:t xml:space="preserve"> Incinerator for processing of combustible wastes.</w:t>
            </w:r>
          </w:p>
        </w:tc>
      </w:tr>
      <w:tr w:rsidR="007A4A5F" w:rsidRPr="007A4A5F" w:rsidTr="007A4A5F">
        <w:trPr>
          <w:tblCellSpacing w:w="15" w:type="dxa"/>
        </w:trPr>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Non-Combustible wastes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60 pounds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For additional details, please refer to the attached document NPC Environmental Impacts and Proposed Mitigations.</w:t>
            </w:r>
          </w:p>
        </w:tc>
        <w:tc>
          <w:tcPr>
            <w:tcW w:w="0" w:type="auto"/>
            <w:vAlign w:val="center"/>
            <w:hideMark/>
          </w:tcPr>
          <w:p w:rsidR="007A4A5F" w:rsidRPr="007A4A5F" w:rsidRDefault="007A4A5F" w:rsidP="007A4A5F">
            <w:pPr>
              <w:spacing w:after="0" w:line="240" w:lineRule="auto"/>
              <w:jc w:val="center"/>
              <w:rPr>
                <w:rFonts w:ascii="Times New Roman" w:eastAsia="Times New Roman" w:hAnsi="Times New Roman" w:cs="Times New Roman"/>
                <w:sz w:val="24"/>
                <w:szCs w:val="24"/>
                <w:lang w:eastAsia="en-CA"/>
              </w:rPr>
            </w:pPr>
            <w:r w:rsidRPr="007A4A5F">
              <w:rPr>
                <w:rFonts w:ascii="Times New Roman" w:eastAsia="Times New Roman" w:hAnsi="Times New Roman" w:cs="Times New Roman"/>
                <w:sz w:val="24"/>
                <w:szCs w:val="24"/>
                <w:lang w:eastAsia="en-CA"/>
              </w:rPr>
              <w:t xml:space="preserve">At the McGill Arctic Research Station, all </w:t>
            </w:r>
            <w:proofErr w:type="gramStart"/>
            <w:r w:rsidRPr="007A4A5F">
              <w:rPr>
                <w:rFonts w:ascii="Times New Roman" w:eastAsia="Times New Roman" w:hAnsi="Times New Roman" w:cs="Times New Roman"/>
                <w:sz w:val="24"/>
                <w:szCs w:val="24"/>
                <w:lang w:eastAsia="en-CA"/>
              </w:rPr>
              <w:t>glass,</w:t>
            </w:r>
            <w:proofErr w:type="gramEnd"/>
            <w:r w:rsidRPr="007A4A5F">
              <w:rPr>
                <w:rFonts w:ascii="Times New Roman" w:eastAsia="Times New Roman" w:hAnsi="Times New Roman" w:cs="Times New Roman"/>
                <w:sz w:val="24"/>
                <w:szCs w:val="24"/>
                <w:lang w:eastAsia="en-CA"/>
              </w:rPr>
              <w:t xml:space="preserve"> metal, non-burnable waste and incinerated ash is packaged in empty 205 litre fuel drums and removed from camp on the first available aircraft for proper disposal.</w:t>
            </w:r>
          </w:p>
        </w:tc>
      </w:tr>
    </w:tbl>
    <w:p w:rsidR="007A4A5F" w:rsidRPr="007A4A5F" w:rsidRDefault="007A4A5F" w:rsidP="007A4A5F">
      <w:pPr>
        <w:pBdr>
          <w:bottom w:val="single" w:sz="6" w:space="1" w:color="auto"/>
        </w:pBdr>
        <w:spacing w:after="0" w:line="240" w:lineRule="auto"/>
        <w:jc w:val="center"/>
        <w:rPr>
          <w:rFonts w:ascii="Arial" w:eastAsia="Times New Roman" w:hAnsi="Arial" w:cs="Arial"/>
          <w:vanish/>
          <w:sz w:val="16"/>
          <w:szCs w:val="16"/>
          <w:lang w:eastAsia="en-CA"/>
        </w:rPr>
      </w:pPr>
      <w:r w:rsidRPr="007A4A5F">
        <w:rPr>
          <w:rFonts w:ascii="Arial" w:eastAsia="Times New Roman" w:hAnsi="Arial" w:cs="Arial"/>
          <w:vanish/>
          <w:sz w:val="16"/>
          <w:szCs w:val="16"/>
          <w:lang w:eastAsia="en-CA"/>
        </w:rPr>
        <w:t>Top of Form</w:t>
      </w:r>
    </w:p>
    <w:p w:rsidR="007A4A5F" w:rsidRPr="007A4A5F" w:rsidRDefault="007A4A5F" w:rsidP="007A4A5F">
      <w:pPr>
        <w:pBdr>
          <w:top w:val="single" w:sz="6" w:space="1" w:color="auto"/>
        </w:pBdr>
        <w:spacing w:after="0" w:line="240" w:lineRule="auto"/>
        <w:jc w:val="center"/>
        <w:rPr>
          <w:rFonts w:ascii="Arial" w:eastAsia="Times New Roman" w:hAnsi="Arial" w:cs="Arial"/>
          <w:vanish/>
          <w:sz w:val="16"/>
          <w:szCs w:val="16"/>
          <w:lang w:eastAsia="en-CA"/>
        </w:rPr>
      </w:pPr>
      <w:r w:rsidRPr="007A4A5F">
        <w:rPr>
          <w:rFonts w:ascii="Arial" w:eastAsia="Times New Roman" w:hAnsi="Arial" w:cs="Arial"/>
          <w:vanish/>
          <w:sz w:val="16"/>
          <w:szCs w:val="16"/>
          <w:lang w:eastAsia="en-CA"/>
        </w:rPr>
        <w:t>Bottom of Form</w:t>
      </w:r>
    </w:p>
    <w:p w:rsidR="007A4A5F" w:rsidRPr="007A4A5F" w:rsidRDefault="007A4A5F" w:rsidP="007A4A5F">
      <w:pPr>
        <w:pBdr>
          <w:bottom w:val="single" w:sz="6" w:space="1" w:color="auto"/>
        </w:pBdr>
        <w:spacing w:after="0" w:line="240" w:lineRule="auto"/>
        <w:jc w:val="center"/>
        <w:rPr>
          <w:rFonts w:ascii="Arial" w:eastAsia="Times New Roman" w:hAnsi="Arial" w:cs="Arial"/>
          <w:vanish/>
          <w:sz w:val="16"/>
          <w:szCs w:val="16"/>
          <w:lang w:eastAsia="en-CA"/>
        </w:rPr>
      </w:pPr>
      <w:r w:rsidRPr="007A4A5F">
        <w:rPr>
          <w:rFonts w:ascii="Arial" w:eastAsia="Times New Roman" w:hAnsi="Arial" w:cs="Arial"/>
          <w:vanish/>
          <w:sz w:val="16"/>
          <w:szCs w:val="16"/>
          <w:lang w:eastAsia="en-CA"/>
        </w:rPr>
        <w:t>Top of Form</w:t>
      </w:r>
    </w:p>
    <w:p w:rsidR="007A4A5F" w:rsidRPr="007A4A5F" w:rsidRDefault="007A4A5F" w:rsidP="007A4A5F">
      <w:pPr>
        <w:pBdr>
          <w:top w:val="single" w:sz="6" w:space="1" w:color="auto"/>
        </w:pBdr>
        <w:spacing w:after="0" w:line="240" w:lineRule="auto"/>
        <w:jc w:val="center"/>
        <w:rPr>
          <w:rFonts w:ascii="Arial" w:eastAsia="Times New Roman" w:hAnsi="Arial" w:cs="Arial"/>
          <w:vanish/>
          <w:sz w:val="16"/>
          <w:szCs w:val="16"/>
          <w:lang w:eastAsia="en-CA"/>
        </w:rPr>
      </w:pPr>
      <w:r w:rsidRPr="007A4A5F">
        <w:rPr>
          <w:rFonts w:ascii="Arial" w:eastAsia="Times New Roman" w:hAnsi="Arial" w:cs="Arial"/>
          <w:vanish/>
          <w:sz w:val="16"/>
          <w:szCs w:val="16"/>
          <w:lang w:eastAsia="en-CA"/>
        </w:rPr>
        <w:t>Bottom of Form</w:t>
      </w:r>
    </w:p>
    <w:p w:rsidR="00EB295A" w:rsidRDefault="00EB295A"/>
    <w:sectPr w:rsidR="00EB29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36479"/>
    <w:multiLevelType w:val="multilevel"/>
    <w:tmpl w:val="7AFE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CF43C5"/>
    <w:multiLevelType w:val="multilevel"/>
    <w:tmpl w:val="3C96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AB6960"/>
    <w:multiLevelType w:val="multilevel"/>
    <w:tmpl w:val="C2FE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03323A"/>
    <w:multiLevelType w:val="multilevel"/>
    <w:tmpl w:val="3228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A5F"/>
    <w:rsid w:val="007A4A5F"/>
    <w:rsid w:val="00EB29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7120049">
      <w:bodyDiv w:val="1"/>
      <w:marLeft w:val="0"/>
      <w:marRight w:val="0"/>
      <w:marTop w:val="0"/>
      <w:marBottom w:val="0"/>
      <w:divBdr>
        <w:top w:val="none" w:sz="0" w:space="0" w:color="auto"/>
        <w:left w:val="none" w:sz="0" w:space="0" w:color="auto"/>
        <w:bottom w:val="none" w:sz="0" w:space="0" w:color="auto"/>
        <w:right w:val="none" w:sz="0" w:space="0" w:color="auto"/>
      </w:divBdr>
      <w:divsChild>
        <w:div w:id="1629164437">
          <w:marLeft w:val="0"/>
          <w:marRight w:val="0"/>
          <w:marTop w:val="0"/>
          <w:marBottom w:val="0"/>
          <w:divBdr>
            <w:top w:val="none" w:sz="0" w:space="0" w:color="auto"/>
            <w:left w:val="none" w:sz="0" w:space="0" w:color="auto"/>
            <w:bottom w:val="none" w:sz="0" w:space="0" w:color="auto"/>
            <w:right w:val="none" w:sz="0" w:space="0" w:color="auto"/>
          </w:divBdr>
          <w:divsChild>
            <w:div w:id="143470824">
              <w:marLeft w:val="0"/>
              <w:marRight w:val="0"/>
              <w:marTop w:val="0"/>
              <w:marBottom w:val="0"/>
              <w:divBdr>
                <w:top w:val="none" w:sz="0" w:space="0" w:color="auto"/>
                <w:left w:val="none" w:sz="0" w:space="0" w:color="auto"/>
                <w:bottom w:val="none" w:sz="0" w:space="0" w:color="auto"/>
                <w:right w:val="none" w:sz="0" w:space="0" w:color="auto"/>
              </w:divBdr>
              <w:divsChild>
                <w:div w:id="2015690865">
                  <w:marLeft w:val="0"/>
                  <w:marRight w:val="0"/>
                  <w:marTop w:val="0"/>
                  <w:marBottom w:val="0"/>
                  <w:divBdr>
                    <w:top w:val="none" w:sz="0" w:space="0" w:color="auto"/>
                    <w:left w:val="none" w:sz="0" w:space="0" w:color="auto"/>
                    <w:bottom w:val="none" w:sz="0" w:space="0" w:color="auto"/>
                    <w:right w:val="none" w:sz="0" w:space="0" w:color="auto"/>
                  </w:divBdr>
                  <w:divsChild>
                    <w:div w:id="1907765501">
                      <w:marLeft w:val="0"/>
                      <w:marRight w:val="0"/>
                      <w:marTop w:val="0"/>
                      <w:marBottom w:val="0"/>
                      <w:divBdr>
                        <w:top w:val="none" w:sz="0" w:space="0" w:color="auto"/>
                        <w:left w:val="none" w:sz="0" w:space="0" w:color="auto"/>
                        <w:bottom w:val="none" w:sz="0" w:space="0" w:color="auto"/>
                        <w:right w:val="none" w:sz="0" w:space="0" w:color="auto"/>
                      </w:divBdr>
                      <w:divsChild>
                        <w:div w:id="1007750985">
                          <w:marLeft w:val="0"/>
                          <w:marRight w:val="0"/>
                          <w:marTop w:val="0"/>
                          <w:marBottom w:val="0"/>
                          <w:divBdr>
                            <w:top w:val="none" w:sz="0" w:space="0" w:color="auto"/>
                            <w:left w:val="none" w:sz="0" w:space="0" w:color="auto"/>
                            <w:bottom w:val="none" w:sz="0" w:space="0" w:color="auto"/>
                            <w:right w:val="none" w:sz="0" w:space="0" w:color="auto"/>
                          </w:divBdr>
                          <w:divsChild>
                            <w:div w:id="202539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513906">
              <w:marLeft w:val="0"/>
              <w:marRight w:val="0"/>
              <w:marTop w:val="0"/>
              <w:marBottom w:val="0"/>
              <w:divBdr>
                <w:top w:val="none" w:sz="0" w:space="0" w:color="auto"/>
                <w:left w:val="none" w:sz="0" w:space="0" w:color="auto"/>
                <w:bottom w:val="none" w:sz="0" w:space="0" w:color="auto"/>
                <w:right w:val="none" w:sz="0" w:space="0" w:color="auto"/>
              </w:divBdr>
              <w:divsChild>
                <w:div w:id="198472591">
                  <w:marLeft w:val="0"/>
                  <w:marRight w:val="0"/>
                  <w:marTop w:val="0"/>
                  <w:marBottom w:val="0"/>
                  <w:divBdr>
                    <w:top w:val="none" w:sz="0" w:space="0" w:color="auto"/>
                    <w:left w:val="none" w:sz="0" w:space="0" w:color="auto"/>
                    <w:bottom w:val="none" w:sz="0" w:space="0" w:color="auto"/>
                    <w:right w:val="none" w:sz="0" w:space="0" w:color="auto"/>
                  </w:divBdr>
                  <w:divsChild>
                    <w:div w:id="890504186">
                      <w:marLeft w:val="0"/>
                      <w:marRight w:val="0"/>
                      <w:marTop w:val="0"/>
                      <w:marBottom w:val="0"/>
                      <w:divBdr>
                        <w:top w:val="none" w:sz="0" w:space="0" w:color="auto"/>
                        <w:left w:val="none" w:sz="0" w:space="0" w:color="auto"/>
                        <w:bottom w:val="none" w:sz="0" w:space="0" w:color="auto"/>
                        <w:right w:val="none" w:sz="0" w:space="0" w:color="auto"/>
                      </w:divBdr>
                      <w:divsChild>
                        <w:div w:id="117946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640904">
          <w:marLeft w:val="0"/>
          <w:marRight w:val="0"/>
          <w:marTop w:val="0"/>
          <w:marBottom w:val="0"/>
          <w:divBdr>
            <w:top w:val="none" w:sz="0" w:space="0" w:color="auto"/>
            <w:left w:val="none" w:sz="0" w:space="0" w:color="auto"/>
            <w:bottom w:val="none" w:sz="0" w:space="0" w:color="auto"/>
            <w:right w:val="none" w:sz="0" w:space="0" w:color="auto"/>
          </w:divBdr>
          <w:divsChild>
            <w:div w:id="1485589288">
              <w:marLeft w:val="0"/>
              <w:marRight w:val="0"/>
              <w:marTop w:val="0"/>
              <w:marBottom w:val="0"/>
              <w:divBdr>
                <w:top w:val="none" w:sz="0" w:space="0" w:color="auto"/>
                <w:left w:val="none" w:sz="0" w:space="0" w:color="auto"/>
                <w:bottom w:val="none" w:sz="0" w:space="0" w:color="auto"/>
                <w:right w:val="none" w:sz="0" w:space="0" w:color="auto"/>
              </w:divBdr>
              <w:divsChild>
                <w:div w:id="134489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2237">
          <w:marLeft w:val="0"/>
          <w:marRight w:val="0"/>
          <w:marTop w:val="0"/>
          <w:marBottom w:val="0"/>
          <w:divBdr>
            <w:top w:val="none" w:sz="0" w:space="0" w:color="auto"/>
            <w:left w:val="none" w:sz="0" w:space="0" w:color="auto"/>
            <w:bottom w:val="none" w:sz="0" w:space="0" w:color="auto"/>
            <w:right w:val="none" w:sz="0" w:space="0" w:color="auto"/>
          </w:divBdr>
        </w:div>
        <w:div w:id="1304583806">
          <w:marLeft w:val="0"/>
          <w:marRight w:val="0"/>
          <w:marTop w:val="0"/>
          <w:marBottom w:val="0"/>
          <w:divBdr>
            <w:top w:val="none" w:sz="0" w:space="0" w:color="auto"/>
            <w:left w:val="none" w:sz="0" w:space="0" w:color="auto"/>
            <w:bottom w:val="none" w:sz="0" w:space="0" w:color="auto"/>
            <w:right w:val="none" w:sz="0" w:space="0" w:color="auto"/>
          </w:divBdr>
        </w:div>
        <w:div w:id="186217933">
          <w:marLeft w:val="0"/>
          <w:marRight w:val="0"/>
          <w:marTop w:val="0"/>
          <w:marBottom w:val="0"/>
          <w:divBdr>
            <w:top w:val="none" w:sz="0" w:space="0" w:color="auto"/>
            <w:left w:val="none" w:sz="0" w:space="0" w:color="auto"/>
            <w:bottom w:val="none" w:sz="0" w:space="0" w:color="auto"/>
            <w:right w:val="none" w:sz="0" w:space="0" w:color="auto"/>
          </w:divBdr>
          <w:divsChild>
            <w:div w:id="797407898">
              <w:marLeft w:val="0"/>
              <w:marRight w:val="0"/>
              <w:marTop w:val="0"/>
              <w:marBottom w:val="0"/>
              <w:divBdr>
                <w:top w:val="none" w:sz="0" w:space="0" w:color="auto"/>
                <w:left w:val="none" w:sz="0" w:space="0" w:color="auto"/>
                <w:bottom w:val="none" w:sz="0" w:space="0" w:color="auto"/>
                <w:right w:val="none" w:sz="0" w:space="0" w:color="auto"/>
              </w:divBdr>
            </w:div>
          </w:divsChild>
        </w:div>
        <w:div w:id="683557847">
          <w:marLeft w:val="0"/>
          <w:marRight w:val="0"/>
          <w:marTop w:val="0"/>
          <w:marBottom w:val="0"/>
          <w:divBdr>
            <w:top w:val="none" w:sz="0" w:space="0" w:color="auto"/>
            <w:left w:val="none" w:sz="0" w:space="0" w:color="auto"/>
            <w:bottom w:val="none" w:sz="0" w:space="0" w:color="auto"/>
            <w:right w:val="none" w:sz="0" w:space="0" w:color="auto"/>
          </w:divBdr>
          <w:divsChild>
            <w:div w:id="1433940179">
              <w:marLeft w:val="0"/>
              <w:marRight w:val="0"/>
              <w:marTop w:val="0"/>
              <w:marBottom w:val="0"/>
              <w:divBdr>
                <w:top w:val="none" w:sz="0" w:space="0" w:color="auto"/>
                <w:left w:val="none" w:sz="0" w:space="0" w:color="auto"/>
                <w:bottom w:val="none" w:sz="0" w:space="0" w:color="auto"/>
                <w:right w:val="none" w:sz="0" w:space="0" w:color="auto"/>
              </w:divBdr>
            </w:div>
          </w:divsChild>
        </w:div>
        <w:div w:id="413555305">
          <w:marLeft w:val="0"/>
          <w:marRight w:val="0"/>
          <w:marTop w:val="0"/>
          <w:marBottom w:val="0"/>
          <w:divBdr>
            <w:top w:val="none" w:sz="0" w:space="0" w:color="auto"/>
            <w:left w:val="none" w:sz="0" w:space="0" w:color="auto"/>
            <w:bottom w:val="none" w:sz="0" w:space="0" w:color="auto"/>
            <w:right w:val="none" w:sz="0" w:space="0" w:color="auto"/>
          </w:divBdr>
        </w:div>
        <w:div w:id="130562418">
          <w:marLeft w:val="0"/>
          <w:marRight w:val="0"/>
          <w:marTop w:val="0"/>
          <w:marBottom w:val="0"/>
          <w:divBdr>
            <w:top w:val="none" w:sz="0" w:space="0" w:color="auto"/>
            <w:left w:val="none" w:sz="0" w:space="0" w:color="auto"/>
            <w:bottom w:val="none" w:sz="0" w:space="0" w:color="auto"/>
            <w:right w:val="none" w:sz="0" w:space="0" w:color="auto"/>
          </w:divBdr>
          <w:divsChild>
            <w:div w:id="1003896229">
              <w:marLeft w:val="0"/>
              <w:marRight w:val="0"/>
              <w:marTop w:val="0"/>
              <w:marBottom w:val="0"/>
              <w:divBdr>
                <w:top w:val="none" w:sz="0" w:space="0" w:color="auto"/>
                <w:left w:val="none" w:sz="0" w:space="0" w:color="auto"/>
                <w:bottom w:val="none" w:sz="0" w:space="0" w:color="auto"/>
                <w:right w:val="none" w:sz="0" w:space="0" w:color="auto"/>
              </w:divBdr>
              <w:divsChild>
                <w:div w:id="510294423">
                  <w:marLeft w:val="0"/>
                  <w:marRight w:val="0"/>
                  <w:marTop w:val="0"/>
                  <w:marBottom w:val="0"/>
                  <w:divBdr>
                    <w:top w:val="single" w:sz="2" w:space="0" w:color="DDDDDD"/>
                    <w:left w:val="single" w:sz="6" w:space="0" w:color="DDDDDD"/>
                    <w:bottom w:val="single" w:sz="6" w:space="0" w:color="DDDDDD"/>
                    <w:right w:val="single" w:sz="6" w:space="0" w:color="DDDDDD"/>
                  </w:divBdr>
                  <w:divsChild>
                    <w:div w:id="853496562">
                      <w:marLeft w:val="0"/>
                      <w:marRight w:val="0"/>
                      <w:marTop w:val="0"/>
                      <w:marBottom w:val="0"/>
                      <w:divBdr>
                        <w:top w:val="none" w:sz="0" w:space="0" w:color="auto"/>
                        <w:left w:val="none" w:sz="0" w:space="0" w:color="auto"/>
                        <w:bottom w:val="none" w:sz="0" w:space="0" w:color="auto"/>
                        <w:right w:val="none" w:sz="0" w:space="0" w:color="auto"/>
                      </w:divBdr>
                      <w:divsChild>
                        <w:div w:id="1875387322">
                          <w:marLeft w:val="0"/>
                          <w:marRight w:val="0"/>
                          <w:marTop w:val="0"/>
                          <w:marBottom w:val="0"/>
                          <w:divBdr>
                            <w:top w:val="none" w:sz="0" w:space="0" w:color="auto"/>
                            <w:left w:val="none" w:sz="0" w:space="0" w:color="auto"/>
                            <w:bottom w:val="none" w:sz="0" w:space="0" w:color="auto"/>
                            <w:right w:val="none" w:sz="0" w:space="0" w:color="auto"/>
                          </w:divBdr>
                          <w:divsChild>
                            <w:div w:id="112749652">
                              <w:marLeft w:val="0"/>
                              <w:marRight w:val="0"/>
                              <w:marTop w:val="0"/>
                              <w:marBottom w:val="0"/>
                              <w:divBdr>
                                <w:top w:val="none" w:sz="0" w:space="0" w:color="auto"/>
                                <w:left w:val="none" w:sz="0" w:space="0" w:color="auto"/>
                                <w:bottom w:val="none" w:sz="0" w:space="0" w:color="auto"/>
                                <w:right w:val="none" w:sz="0" w:space="0" w:color="auto"/>
                              </w:divBdr>
                              <w:divsChild>
                                <w:div w:id="1857033668">
                                  <w:marLeft w:val="0"/>
                                  <w:marRight w:val="0"/>
                                  <w:marTop w:val="0"/>
                                  <w:marBottom w:val="0"/>
                                  <w:divBdr>
                                    <w:top w:val="none" w:sz="0" w:space="0" w:color="auto"/>
                                    <w:left w:val="none" w:sz="0" w:space="0" w:color="auto"/>
                                    <w:bottom w:val="none" w:sz="0" w:space="0" w:color="auto"/>
                                    <w:right w:val="none" w:sz="0" w:space="0" w:color="auto"/>
                                  </w:divBdr>
                                </w:div>
                                <w:div w:id="1859469957">
                                  <w:marLeft w:val="0"/>
                                  <w:marRight w:val="0"/>
                                  <w:marTop w:val="0"/>
                                  <w:marBottom w:val="0"/>
                                  <w:divBdr>
                                    <w:top w:val="none" w:sz="0" w:space="0" w:color="auto"/>
                                    <w:left w:val="none" w:sz="0" w:space="0" w:color="auto"/>
                                    <w:bottom w:val="none" w:sz="0" w:space="0" w:color="auto"/>
                                    <w:right w:val="none" w:sz="0" w:space="0" w:color="auto"/>
                                  </w:divBdr>
                                  <w:divsChild>
                                    <w:div w:id="932710790">
                                      <w:marLeft w:val="0"/>
                                      <w:marRight w:val="0"/>
                                      <w:marTop w:val="0"/>
                                      <w:marBottom w:val="0"/>
                                      <w:divBdr>
                                        <w:top w:val="none" w:sz="0" w:space="0" w:color="auto"/>
                                        <w:left w:val="none" w:sz="0" w:space="0" w:color="auto"/>
                                        <w:bottom w:val="none" w:sz="0" w:space="0" w:color="auto"/>
                                        <w:right w:val="none" w:sz="0" w:space="0" w:color="auto"/>
                                      </w:divBdr>
                                      <w:divsChild>
                                        <w:div w:id="129518573">
                                          <w:marLeft w:val="0"/>
                                          <w:marRight w:val="0"/>
                                          <w:marTop w:val="0"/>
                                          <w:marBottom w:val="0"/>
                                          <w:divBdr>
                                            <w:top w:val="none" w:sz="0" w:space="0" w:color="auto"/>
                                            <w:left w:val="none" w:sz="0" w:space="0" w:color="auto"/>
                                            <w:bottom w:val="none" w:sz="0" w:space="0" w:color="auto"/>
                                            <w:right w:val="none" w:sz="0" w:space="0" w:color="auto"/>
                                          </w:divBdr>
                                        </w:div>
                                        <w:div w:id="1198851650">
                                          <w:marLeft w:val="0"/>
                                          <w:marRight w:val="0"/>
                                          <w:marTop w:val="0"/>
                                          <w:marBottom w:val="0"/>
                                          <w:divBdr>
                                            <w:top w:val="none" w:sz="0" w:space="0" w:color="auto"/>
                                            <w:left w:val="none" w:sz="0" w:space="0" w:color="auto"/>
                                            <w:bottom w:val="none" w:sz="0" w:space="0" w:color="auto"/>
                                            <w:right w:val="none" w:sz="0" w:space="0" w:color="auto"/>
                                          </w:divBdr>
                                        </w:div>
                                        <w:div w:id="810832478">
                                          <w:marLeft w:val="0"/>
                                          <w:marRight w:val="0"/>
                                          <w:marTop w:val="0"/>
                                          <w:marBottom w:val="0"/>
                                          <w:divBdr>
                                            <w:top w:val="none" w:sz="0" w:space="0" w:color="auto"/>
                                            <w:left w:val="none" w:sz="0" w:space="0" w:color="auto"/>
                                            <w:bottom w:val="none" w:sz="0" w:space="0" w:color="auto"/>
                                            <w:right w:val="none" w:sz="0" w:space="0" w:color="auto"/>
                                          </w:divBdr>
                                          <w:divsChild>
                                            <w:div w:id="50104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299704">
                              <w:marLeft w:val="0"/>
                              <w:marRight w:val="0"/>
                              <w:marTop w:val="0"/>
                              <w:marBottom w:val="0"/>
                              <w:divBdr>
                                <w:top w:val="none" w:sz="0" w:space="0" w:color="auto"/>
                                <w:left w:val="none" w:sz="0" w:space="0" w:color="auto"/>
                                <w:bottom w:val="none" w:sz="0" w:space="0" w:color="auto"/>
                                <w:right w:val="none" w:sz="0" w:space="0" w:color="auto"/>
                              </w:divBdr>
                              <w:divsChild>
                                <w:div w:id="1818566960">
                                  <w:marLeft w:val="0"/>
                                  <w:marRight w:val="0"/>
                                  <w:marTop w:val="0"/>
                                  <w:marBottom w:val="0"/>
                                  <w:divBdr>
                                    <w:top w:val="none" w:sz="0" w:space="0" w:color="auto"/>
                                    <w:left w:val="none" w:sz="0" w:space="0" w:color="auto"/>
                                    <w:bottom w:val="none" w:sz="0" w:space="0" w:color="auto"/>
                                    <w:right w:val="none" w:sz="0" w:space="0" w:color="auto"/>
                                  </w:divBdr>
                                </w:div>
                                <w:div w:id="1457869864">
                                  <w:marLeft w:val="0"/>
                                  <w:marRight w:val="0"/>
                                  <w:marTop w:val="0"/>
                                  <w:marBottom w:val="0"/>
                                  <w:divBdr>
                                    <w:top w:val="none" w:sz="0" w:space="0" w:color="auto"/>
                                    <w:left w:val="none" w:sz="0" w:space="0" w:color="auto"/>
                                    <w:bottom w:val="none" w:sz="0" w:space="0" w:color="auto"/>
                                    <w:right w:val="none" w:sz="0" w:space="0" w:color="auto"/>
                                  </w:divBdr>
                                  <w:divsChild>
                                    <w:div w:id="1518957021">
                                      <w:marLeft w:val="0"/>
                                      <w:marRight w:val="0"/>
                                      <w:marTop w:val="0"/>
                                      <w:marBottom w:val="0"/>
                                      <w:divBdr>
                                        <w:top w:val="none" w:sz="0" w:space="0" w:color="auto"/>
                                        <w:left w:val="none" w:sz="0" w:space="0" w:color="auto"/>
                                        <w:bottom w:val="none" w:sz="0" w:space="0" w:color="auto"/>
                                        <w:right w:val="none" w:sz="0" w:space="0" w:color="auto"/>
                                      </w:divBdr>
                                      <w:divsChild>
                                        <w:div w:id="961107772">
                                          <w:marLeft w:val="0"/>
                                          <w:marRight w:val="0"/>
                                          <w:marTop w:val="0"/>
                                          <w:marBottom w:val="0"/>
                                          <w:divBdr>
                                            <w:top w:val="none" w:sz="0" w:space="0" w:color="auto"/>
                                            <w:left w:val="none" w:sz="0" w:space="0" w:color="auto"/>
                                            <w:bottom w:val="none" w:sz="0" w:space="0" w:color="auto"/>
                                            <w:right w:val="none" w:sz="0" w:space="0" w:color="auto"/>
                                          </w:divBdr>
                                        </w:div>
                                        <w:div w:id="836573350">
                                          <w:marLeft w:val="0"/>
                                          <w:marRight w:val="0"/>
                                          <w:marTop w:val="0"/>
                                          <w:marBottom w:val="0"/>
                                          <w:divBdr>
                                            <w:top w:val="none" w:sz="0" w:space="0" w:color="auto"/>
                                            <w:left w:val="none" w:sz="0" w:space="0" w:color="auto"/>
                                            <w:bottom w:val="none" w:sz="0" w:space="0" w:color="auto"/>
                                            <w:right w:val="none" w:sz="0" w:space="0" w:color="auto"/>
                                          </w:divBdr>
                                        </w:div>
                                        <w:div w:id="35942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731616">
                              <w:marLeft w:val="0"/>
                              <w:marRight w:val="0"/>
                              <w:marTop w:val="0"/>
                              <w:marBottom w:val="0"/>
                              <w:divBdr>
                                <w:top w:val="none" w:sz="0" w:space="0" w:color="auto"/>
                                <w:left w:val="none" w:sz="0" w:space="0" w:color="auto"/>
                                <w:bottom w:val="none" w:sz="0" w:space="0" w:color="auto"/>
                                <w:right w:val="none" w:sz="0" w:space="0" w:color="auto"/>
                              </w:divBdr>
                              <w:divsChild>
                                <w:div w:id="298611070">
                                  <w:marLeft w:val="0"/>
                                  <w:marRight w:val="0"/>
                                  <w:marTop w:val="0"/>
                                  <w:marBottom w:val="0"/>
                                  <w:divBdr>
                                    <w:top w:val="none" w:sz="0" w:space="0" w:color="auto"/>
                                    <w:left w:val="none" w:sz="0" w:space="0" w:color="auto"/>
                                    <w:bottom w:val="none" w:sz="0" w:space="0" w:color="auto"/>
                                    <w:right w:val="none" w:sz="0" w:space="0" w:color="auto"/>
                                  </w:divBdr>
                                </w:div>
                                <w:div w:id="1181352422">
                                  <w:marLeft w:val="0"/>
                                  <w:marRight w:val="0"/>
                                  <w:marTop w:val="0"/>
                                  <w:marBottom w:val="0"/>
                                  <w:divBdr>
                                    <w:top w:val="none" w:sz="0" w:space="0" w:color="auto"/>
                                    <w:left w:val="none" w:sz="0" w:space="0" w:color="auto"/>
                                    <w:bottom w:val="none" w:sz="0" w:space="0" w:color="auto"/>
                                    <w:right w:val="none" w:sz="0" w:space="0" w:color="auto"/>
                                  </w:divBdr>
                                  <w:divsChild>
                                    <w:div w:id="1368991728">
                                      <w:marLeft w:val="0"/>
                                      <w:marRight w:val="0"/>
                                      <w:marTop w:val="0"/>
                                      <w:marBottom w:val="0"/>
                                      <w:divBdr>
                                        <w:top w:val="none" w:sz="0" w:space="0" w:color="auto"/>
                                        <w:left w:val="none" w:sz="0" w:space="0" w:color="auto"/>
                                        <w:bottom w:val="none" w:sz="0" w:space="0" w:color="auto"/>
                                        <w:right w:val="none" w:sz="0" w:space="0" w:color="auto"/>
                                      </w:divBdr>
                                      <w:divsChild>
                                        <w:div w:id="406074573">
                                          <w:marLeft w:val="0"/>
                                          <w:marRight w:val="0"/>
                                          <w:marTop w:val="0"/>
                                          <w:marBottom w:val="0"/>
                                          <w:divBdr>
                                            <w:top w:val="none" w:sz="0" w:space="0" w:color="auto"/>
                                            <w:left w:val="none" w:sz="0" w:space="0" w:color="auto"/>
                                            <w:bottom w:val="none" w:sz="0" w:space="0" w:color="auto"/>
                                            <w:right w:val="none" w:sz="0" w:space="0" w:color="auto"/>
                                          </w:divBdr>
                                        </w:div>
                                        <w:div w:id="816457526">
                                          <w:marLeft w:val="0"/>
                                          <w:marRight w:val="0"/>
                                          <w:marTop w:val="0"/>
                                          <w:marBottom w:val="0"/>
                                          <w:divBdr>
                                            <w:top w:val="none" w:sz="0" w:space="0" w:color="auto"/>
                                            <w:left w:val="none" w:sz="0" w:space="0" w:color="auto"/>
                                            <w:bottom w:val="none" w:sz="0" w:space="0" w:color="auto"/>
                                            <w:right w:val="none" w:sz="0" w:space="0" w:color="auto"/>
                                          </w:divBdr>
                                        </w:div>
                                        <w:div w:id="159581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5983">
                              <w:marLeft w:val="0"/>
                              <w:marRight w:val="0"/>
                              <w:marTop w:val="0"/>
                              <w:marBottom w:val="0"/>
                              <w:divBdr>
                                <w:top w:val="none" w:sz="0" w:space="0" w:color="auto"/>
                                <w:left w:val="none" w:sz="0" w:space="0" w:color="auto"/>
                                <w:bottom w:val="none" w:sz="0" w:space="0" w:color="auto"/>
                                <w:right w:val="none" w:sz="0" w:space="0" w:color="auto"/>
                              </w:divBdr>
                              <w:divsChild>
                                <w:div w:id="1000503942">
                                  <w:marLeft w:val="0"/>
                                  <w:marRight w:val="0"/>
                                  <w:marTop w:val="0"/>
                                  <w:marBottom w:val="0"/>
                                  <w:divBdr>
                                    <w:top w:val="none" w:sz="0" w:space="0" w:color="auto"/>
                                    <w:left w:val="none" w:sz="0" w:space="0" w:color="auto"/>
                                    <w:bottom w:val="none" w:sz="0" w:space="0" w:color="auto"/>
                                    <w:right w:val="none" w:sz="0" w:space="0" w:color="auto"/>
                                  </w:divBdr>
                                </w:div>
                                <w:div w:id="891304837">
                                  <w:marLeft w:val="0"/>
                                  <w:marRight w:val="0"/>
                                  <w:marTop w:val="0"/>
                                  <w:marBottom w:val="0"/>
                                  <w:divBdr>
                                    <w:top w:val="none" w:sz="0" w:space="0" w:color="auto"/>
                                    <w:left w:val="none" w:sz="0" w:space="0" w:color="auto"/>
                                    <w:bottom w:val="none" w:sz="0" w:space="0" w:color="auto"/>
                                    <w:right w:val="none" w:sz="0" w:space="0" w:color="auto"/>
                                  </w:divBdr>
                                  <w:divsChild>
                                    <w:div w:id="150867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0871">
                              <w:marLeft w:val="0"/>
                              <w:marRight w:val="0"/>
                              <w:marTop w:val="0"/>
                              <w:marBottom w:val="0"/>
                              <w:divBdr>
                                <w:top w:val="none" w:sz="0" w:space="0" w:color="auto"/>
                                <w:left w:val="none" w:sz="0" w:space="0" w:color="auto"/>
                                <w:bottom w:val="none" w:sz="0" w:space="0" w:color="auto"/>
                                <w:right w:val="none" w:sz="0" w:space="0" w:color="auto"/>
                              </w:divBdr>
                              <w:divsChild>
                                <w:div w:id="752775394">
                                  <w:marLeft w:val="0"/>
                                  <w:marRight w:val="0"/>
                                  <w:marTop w:val="0"/>
                                  <w:marBottom w:val="0"/>
                                  <w:divBdr>
                                    <w:top w:val="none" w:sz="0" w:space="0" w:color="auto"/>
                                    <w:left w:val="none" w:sz="0" w:space="0" w:color="auto"/>
                                    <w:bottom w:val="none" w:sz="0" w:space="0" w:color="auto"/>
                                    <w:right w:val="none" w:sz="0" w:space="0" w:color="auto"/>
                                  </w:divBdr>
                                </w:div>
                                <w:div w:id="1763454599">
                                  <w:marLeft w:val="0"/>
                                  <w:marRight w:val="0"/>
                                  <w:marTop w:val="0"/>
                                  <w:marBottom w:val="0"/>
                                  <w:divBdr>
                                    <w:top w:val="none" w:sz="0" w:space="0" w:color="auto"/>
                                    <w:left w:val="none" w:sz="0" w:space="0" w:color="auto"/>
                                    <w:bottom w:val="none" w:sz="0" w:space="0" w:color="auto"/>
                                    <w:right w:val="none" w:sz="0" w:space="0" w:color="auto"/>
                                  </w:divBdr>
                                  <w:divsChild>
                                    <w:div w:id="1481383043">
                                      <w:marLeft w:val="0"/>
                                      <w:marRight w:val="0"/>
                                      <w:marTop w:val="0"/>
                                      <w:marBottom w:val="0"/>
                                      <w:divBdr>
                                        <w:top w:val="none" w:sz="0" w:space="0" w:color="auto"/>
                                        <w:left w:val="none" w:sz="0" w:space="0" w:color="auto"/>
                                        <w:bottom w:val="none" w:sz="0" w:space="0" w:color="auto"/>
                                        <w:right w:val="none" w:sz="0" w:space="0" w:color="auto"/>
                                      </w:divBdr>
                                      <w:divsChild>
                                        <w:div w:id="107597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057502">
          <w:marLeft w:val="0"/>
          <w:marRight w:val="0"/>
          <w:marTop w:val="0"/>
          <w:marBottom w:val="0"/>
          <w:divBdr>
            <w:top w:val="none" w:sz="0" w:space="0" w:color="auto"/>
            <w:left w:val="none" w:sz="0" w:space="0" w:color="auto"/>
            <w:bottom w:val="none" w:sz="0" w:space="0" w:color="auto"/>
            <w:right w:val="none" w:sz="0" w:space="0" w:color="auto"/>
          </w:divBdr>
          <w:divsChild>
            <w:div w:id="150316217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pit.nunavut.ca/portal/project-dashboard.php?appid=148696&amp;sessionid" TargetMode="External"/><Relationship Id="rId3" Type="http://schemas.microsoft.com/office/2007/relationships/stylesWithEffects" Target="stylesWithEffects.xml"/><Relationship Id="rId7" Type="http://schemas.openxmlformats.org/officeDocument/2006/relationships/hyperlink" Target="http://lupit.nunavut.ca/portal/project-dashboard.php?appid=148696&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696&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2018-03-02T20:43:00Z</dcterms:created>
  <dcterms:modified xsi:type="dcterms:W3CDTF">2018-03-02T20:44:00Z</dcterms:modified>
</cp:coreProperties>
</file>