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460" w:rsidRPr="00512460" w:rsidRDefault="00512460" w:rsidP="00512460">
      <w:pPr>
        <w:spacing w:before="30" w:after="30" w:line="240" w:lineRule="auto"/>
        <w:outlineLvl w:val="2"/>
        <w:rPr>
          <w:rFonts w:ascii="Times New Roman" w:eastAsia="Times New Roman" w:hAnsi="Times New Roman" w:cs="Times New Roman"/>
          <w:b/>
          <w:bCs/>
          <w:sz w:val="27"/>
          <w:szCs w:val="27"/>
          <w:lang w:eastAsia="en-CA"/>
        </w:rPr>
      </w:pPr>
      <w:r w:rsidRPr="00512460">
        <w:rPr>
          <w:rFonts w:ascii="Times New Roman" w:eastAsia="Times New Roman" w:hAnsi="Times New Roman" w:cs="Times New Roman"/>
          <w:b/>
          <w:bCs/>
          <w:sz w:val="27"/>
          <w:szCs w:val="27"/>
          <w:lang w:eastAsia="en-CA"/>
        </w:rPr>
        <w:t>Project Dashboard</w:t>
      </w:r>
    </w:p>
    <w:p w:rsidR="00512460" w:rsidRPr="00512460" w:rsidRDefault="00512460" w:rsidP="00512460">
      <w:pPr>
        <w:spacing w:after="0" w:line="240" w:lineRule="auto"/>
        <w:textAlignment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MS FRAM </w:t>
      </w:r>
      <w:proofErr w:type="gramStart"/>
      <w:r w:rsidRPr="00512460">
        <w:rPr>
          <w:rFonts w:ascii="Times New Roman" w:eastAsia="Times New Roman" w:hAnsi="Times New Roman" w:cs="Times New Roman"/>
          <w:sz w:val="24"/>
          <w:szCs w:val="24"/>
          <w:lang w:eastAsia="en-CA"/>
        </w:rPr>
        <w:t>The</w:t>
      </w:r>
      <w:proofErr w:type="gramEnd"/>
      <w:r w:rsidRPr="00512460">
        <w:rPr>
          <w:rFonts w:ascii="Times New Roman" w:eastAsia="Times New Roman" w:hAnsi="Times New Roman" w:cs="Times New Roman"/>
          <w:sz w:val="24"/>
          <w:szCs w:val="24"/>
          <w:lang w:eastAsia="en-CA"/>
        </w:rPr>
        <w:t xml:space="preserve"> Northwest Passage - In the Wake of Great Explorers Westbound 29 August - 10 September 2018 Voyage CENFRNWP1801 and Eastbound 10 - 22 September 2018 Voyage CENFRNWP1802 (148834) </w:t>
      </w:r>
    </w:p>
    <w:p w:rsidR="00512460" w:rsidRPr="00512460" w:rsidRDefault="00512460" w:rsidP="00512460">
      <w:pPr>
        <w:spacing w:after="0" w:line="900" w:lineRule="atLeast"/>
        <w:rPr>
          <w:rFonts w:ascii="Times New Roman" w:eastAsia="Times New Roman" w:hAnsi="Times New Roman" w:cs="Times New Roman"/>
          <w:b/>
          <w:bCs/>
          <w:sz w:val="27"/>
          <w:szCs w:val="27"/>
          <w:lang w:eastAsia="en-CA"/>
        </w:rPr>
      </w:pPr>
      <w:r w:rsidRPr="00512460">
        <w:rPr>
          <w:rFonts w:ascii="Times New Roman" w:eastAsia="Times New Roman" w:hAnsi="Times New Roman" w:cs="Times New Roman"/>
          <w:b/>
          <w:bCs/>
          <w:color w:val="5189B8"/>
          <w:sz w:val="27"/>
          <w:szCs w:val="27"/>
          <w:lang w:eastAsia="en-CA"/>
        </w:rPr>
        <w:t>Proposal Status:</w:t>
      </w:r>
      <w:r w:rsidRPr="00512460">
        <w:rPr>
          <w:rFonts w:ascii="Times New Roman" w:eastAsia="Times New Roman" w:hAnsi="Times New Roman" w:cs="Times New Roman"/>
          <w:b/>
          <w:bCs/>
          <w:sz w:val="27"/>
          <w:szCs w:val="27"/>
          <w:lang w:eastAsia="en-CA"/>
        </w:rPr>
        <w:t xml:space="preserve"> </w:t>
      </w:r>
      <w:r w:rsidRPr="00512460">
        <w:rPr>
          <w:rFonts w:ascii="Times New Roman" w:eastAsia="Times New Roman" w:hAnsi="Times New Roman" w:cs="Times New Roman"/>
          <w:b/>
          <w:bCs/>
          <w:color w:val="003468"/>
          <w:sz w:val="27"/>
          <w:szCs w:val="27"/>
          <w:lang w:eastAsia="en-CA"/>
        </w:rPr>
        <w:t>Conformity Determination Issued</w:t>
      </w:r>
      <w:r w:rsidRPr="00512460">
        <w:rPr>
          <w:rFonts w:ascii="Times New Roman" w:eastAsia="Times New Roman" w:hAnsi="Times New Roman" w:cs="Times New Roman"/>
          <w:b/>
          <w:bCs/>
          <w:sz w:val="27"/>
          <w:szCs w:val="27"/>
          <w:lang w:eastAsia="en-CA"/>
        </w:rPr>
        <w:t xml:space="preserve"> </w:t>
      </w:r>
    </w:p>
    <w:p w:rsidR="00512460" w:rsidRPr="00512460" w:rsidRDefault="00512460" w:rsidP="0051246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12460">
        <w:rPr>
          <w:rFonts w:ascii="Times New Roman" w:eastAsia="Times New Roman" w:hAnsi="Times New Roman" w:cs="Times New Roman"/>
          <w:b/>
          <w:bCs/>
          <w:sz w:val="20"/>
          <w:szCs w:val="20"/>
          <w:lang w:eastAsia="en-CA"/>
        </w:rPr>
        <w:t>Project Overview</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Type of application: </w:t>
      </w:r>
      <w:r w:rsidRPr="00512460">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12460" w:rsidRPr="00512460" w:rsidTr="00512460">
        <w:trPr>
          <w:tblCellSpacing w:w="15" w:type="dxa"/>
        </w:trPr>
        <w:tc>
          <w:tcPr>
            <w:tcW w:w="2250" w:type="dxa"/>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Proponent name:</w:t>
            </w:r>
          </w:p>
        </w:tc>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Jorn</w:t>
            </w:r>
            <w:proofErr w:type="spellEnd"/>
            <w:r w:rsidRPr="00512460">
              <w:rPr>
                <w:rFonts w:ascii="Times New Roman" w:eastAsia="Times New Roman" w:hAnsi="Times New Roman" w:cs="Times New Roman"/>
                <w:sz w:val="24"/>
                <w:szCs w:val="24"/>
                <w:lang w:eastAsia="en-CA"/>
              </w:rPr>
              <w:t xml:space="preserve"> Henriksen</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Company:</w:t>
            </w:r>
          </w:p>
        </w:tc>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Hurtigruten</w:t>
            </w:r>
            <w:proofErr w:type="spellEnd"/>
            <w:r w:rsidRPr="00512460">
              <w:rPr>
                <w:rFonts w:ascii="Times New Roman" w:eastAsia="Times New Roman" w:hAnsi="Times New Roman" w:cs="Times New Roman"/>
                <w:sz w:val="24"/>
                <w:szCs w:val="24"/>
                <w:lang w:eastAsia="en-CA"/>
              </w:rPr>
              <w:t xml:space="preserve"> AS</w:t>
            </w:r>
          </w:p>
        </w:tc>
      </w:tr>
    </w:tbl>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12460" w:rsidRPr="00512460" w:rsidTr="00512460">
        <w:trPr>
          <w:tblCellSpacing w:w="15" w:type="dxa"/>
        </w:trPr>
        <w:tc>
          <w:tcPr>
            <w:tcW w:w="2250" w:type="dxa"/>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Start Date:</w:t>
            </w:r>
          </w:p>
        </w:tc>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2018-09-02</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End Date:</w:t>
            </w:r>
          </w:p>
        </w:tc>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2018-09-18</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Operation Type:</w:t>
            </w:r>
          </w:p>
        </w:tc>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Seasonal</w:t>
            </w:r>
          </w:p>
        </w:tc>
      </w:tr>
    </w:tbl>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Project Description:</w:t>
      </w:r>
      <w:r w:rsidRPr="00512460">
        <w:rPr>
          <w:rFonts w:ascii="Times New Roman" w:eastAsia="Times New Roman" w:hAnsi="Times New Roman" w:cs="Times New Roman"/>
          <w:sz w:val="24"/>
          <w:szCs w:val="24"/>
          <w:lang w:eastAsia="en-CA"/>
        </w:rPr>
        <w:t xml:space="preserve"> </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Non-technical Project Proposal Summary MS FRAM The Northwest Passage - In the Wake of Great Explorers Westbound 29 August - 10 September 2018 Voyage CENFRNWP1801 and Eastbound 10 - 22 September 2018 Voyage CENFRNWP1802 MS FRAM is a passenger ship owned</w:t>
      </w:r>
      <w:bookmarkStart w:id="0" w:name="_GoBack"/>
      <w:bookmarkEnd w:id="0"/>
      <w:r w:rsidRPr="00512460">
        <w:rPr>
          <w:rFonts w:ascii="Times New Roman" w:eastAsia="Times New Roman" w:hAnsi="Times New Roman" w:cs="Times New Roman"/>
          <w:sz w:val="24"/>
          <w:szCs w:val="24"/>
          <w:lang w:eastAsia="en-CA"/>
        </w:rPr>
        <w:t xml:space="preserve"> and operated by </w:t>
      </w:r>
      <w:proofErr w:type="spellStart"/>
      <w:r w:rsidRPr="00512460">
        <w:rPr>
          <w:rFonts w:ascii="Times New Roman" w:eastAsia="Times New Roman" w:hAnsi="Times New Roman" w:cs="Times New Roman"/>
          <w:sz w:val="24"/>
          <w:szCs w:val="24"/>
          <w:lang w:eastAsia="en-CA"/>
        </w:rPr>
        <w:t>Hurtigruten</w:t>
      </w:r>
      <w:proofErr w:type="spellEnd"/>
      <w:r w:rsidRPr="00512460">
        <w:rPr>
          <w:rFonts w:ascii="Times New Roman" w:eastAsia="Times New Roman" w:hAnsi="Times New Roman" w:cs="Times New Roman"/>
          <w:sz w:val="24"/>
          <w:szCs w:val="24"/>
          <w:lang w:eastAsia="en-CA"/>
        </w:rPr>
        <w:t xml:space="preserve"> AS of </w:t>
      </w:r>
      <w:proofErr w:type="spellStart"/>
      <w:r w:rsidRPr="00512460">
        <w:rPr>
          <w:rFonts w:ascii="Times New Roman" w:eastAsia="Times New Roman" w:hAnsi="Times New Roman" w:cs="Times New Roman"/>
          <w:sz w:val="24"/>
          <w:szCs w:val="24"/>
          <w:lang w:eastAsia="en-CA"/>
        </w:rPr>
        <w:t>Tromsø</w:t>
      </w:r>
      <w:proofErr w:type="spellEnd"/>
      <w:r w:rsidRPr="00512460">
        <w:rPr>
          <w:rFonts w:ascii="Times New Roman" w:eastAsia="Times New Roman" w:hAnsi="Times New Roman" w:cs="Times New Roman"/>
          <w:sz w:val="24"/>
          <w:szCs w:val="24"/>
          <w:lang w:eastAsia="en-CA"/>
        </w:rPr>
        <w:t xml:space="preserve">, Norway. The vessel will be employed to operate two cruises to the Qikiqtaaluk and Kitikmeot regions of Nunavut. Project duration is for 17 days, from 02 – 18 September. The vessel will clear immigration and customs in Pond Inlet (arriving from Greenland) on 03 September and clear out (also in Pond Inlet) </w:t>
      </w:r>
      <w:proofErr w:type="spellStart"/>
      <w:r w:rsidRPr="00512460">
        <w:rPr>
          <w:rFonts w:ascii="Times New Roman" w:eastAsia="Times New Roman" w:hAnsi="Times New Roman" w:cs="Times New Roman"/>
          <w:sz w:val="24"/>
          <w:szCs w:val="24"/>
          <w:lang w:eastAsia="en-CA"/>
        </w:rPr>
        <w:t>en</w:t>
      </w:r>
      <w:proofErr w:type="spellEnd"/>
      <w:r w:rsidRPr="00512460">
        <w:rPr>
          <w:rFonts w:ascii="Times New Roman" w:eastAsia="Times New Roman" w:hAnsi="Times New Roman" w:cs="Times New Roman"/>
          <w:sz w:val="24"/>
          <w:szCs w:val="24"/>
          <w:lang w:eastAsia="en-CA"/>
        </w:rPr>
        <w:t xml:space="preserve"> route back to Greenland on 17 September. Community visits are planned for Pond Inlet, </w:t>
      </w:r>
      <w:proofErr w:type="spellStart"/>
      <w:r w:rsidRPr="00512460">
        <w:rPr>
          <w:rFonts w:ascii="Times New Roman" w:eastAsia="Times New Roman" w:hAnsi="Times New Roman" w:cs="Times New Roman"/>
          <w:sz w:val="24"/>
          <w:szCs w:val="24"/>
          <w:lang w:eastAsia="en-CA"/>
        </w:rPr>
        <w:t>Gjøa</w:t>
      </w:r>
      <w:proofErr w:type="spellEnd"/>
      <w:r w:rsidRPr="00512460">
        <w:rPr>
          <w:rFonts w:ascii="Times New Roman" w:eastAsia="Times New Roman" w:hAnsi="Times New Roman" w:cs="Times New Roman"/>
          <w:sz w:val="24"/>
          <w:szCs w:val="24"/>
          <w:lang w:eastAsia="en-CA"/>
        </w:rPr>
        <w:t xml:space="preserve"> Haven and Cambridge Bay. There will be up to 240 passengers and 80 crew members (including 15 members of the expedition team) on board per voyage. The Company plans to include the hiring of an Inuit Beneficiary to serve as a Cultural Interpreter. Local services and guides will be employed when visiting communities. Method of Transportation: MS FRAM – passenger ship Proposed use: Vessel providing transportation and accommodations Fuel: 465 m3 litres diesel fuel Storage Methods: Built-in fuel tanks of the vessel </w:t>
      </w:r>
      <w:proofErr w:type="spellStart"/>
      <w:r w:rsidRPr="00512460">
        <w:rPr>
          <w:rFonts w:ascii="Times New Roman" w:eastAsia="Times New Roman" w:hAnsi="Times New Roman" w:cs="Times New Roman"/>
          <w:sz w:val="24"/>
          <w:szCs w:val="24"/>
          <w:lang w:eastAsia="en-CA"/>
        </w:rPr>
        <w:t>Polarcircle</w:t>
      </w:r>
      <w:proofErr w:type="spellEnd"/>
      <w:r w:rsidRPr="00512460">
        <w:rPr>
          <w:rFonts w:ascii="Times New Roman" w:eastAsia="Times New Roman" w:hAnsi="Times New Roman" w:cs="Times New Roman"/>
          <w:sz w:val="24"/>
          <w:szCs w:val="24"/>
          <w:lang w:eastAsia="en-CA"/>
        </w:rPr>
        <w:t xml:space="preserve"> tender boats Quantity: 7 (5 with 80 </w:t>
      </w:r>
      <w:proofErr w:type="spellStart"/>
      <w:r w:rsidRPr="00512460">
        <w:rPr>
          <w:rFonts w:ascii="Times New Roman" w:eastAsia="Times New Roman" w:hAnsi="Times New Roman" w:cs="Times New Roman"/>
          <w:sz w:val="24"/>
          <w:szCs w:val="24"/>
          <w:lang w:eastAsia="en-CA"/>
        </w:rPr>
        <w:t>hp</w:t>
      </w:r>
      <w:proofErr w:type="spellEnd"/>
      <w:r w:rsidRPr="00512460">
        <w:rPr>
          <w:rFonts w:ascii="Times New Roman" w:eastAsia="Times New Roman" w:hAnsi="Times New Roman" w:cs="Times New Roman"/>
          <w:sz w:val="24"/>
          <w:szCs w:val="24"/>
          <w:lang w:eastAsia="en-CA"/>
        </w:rPr>
        <w:t xml:space="preserve"> outboard engines; 2 with 200 </w:t>
      </w:r>
      <w:proofErr w:type="spellStart"/>
      <w:r w:rsidRPr="00512460">
        <w:rPr>
          <w:rFonts w:ascii="Times New Roman" w:eastAsia="Times New Roman" w:hAnsi="Times New Roman" w:cs="Times New Roman"/>
          <w:sz w:val="24"/>
          <w:szCs w:val="24"/>
          <w:lang w:eastAsia="en-CA"/>
        </w:rPr>
        <w:t>Hp</w:t>
      </w:r>
      <w:proofErr w:type="spellEnd"/>
      <w:r w:rsidRPr="00512460">
        <w:rPr>
          <w:rFonts w:ascii="Times New Roman" w:eastAsia="Times New Roman" w:hAnsi="Times New Roman" w:cs="Times New Roman"/>
          <w:sz w:val="24"/>
          <w:szCs w:val="24"/>
          <w:lang w:eastAsia="en-CA"/>
        </w:rPr>
        <w:t xml:space="preserve"> engines) Proposed use: Sightseeing tours and to facilitate shore landings Fuel: 348 litres diesel fuel (filled from the ship’s main tanks) Kayaks Quantity: 6 doubles (guest use) and 4 singles (for instructors) Activities include sightseeing by ship, Zodiac cruising, kayaking excursions and shore landings for activities such as guided interpretive walks, bird- and nature-watching and hiking. Activities will follow standard operating procedures and will be managed by the Expedition Leader with the assistance of a highly-experienced team of expedition staff members. Landings will be of short duration and in coastal areas. Visits will follow AECO guidelines available at www.aeco.no, as well as Welcoming Visitors to Nunavut guidelines and the Code of Conduct for Operators in Nunavut as provided by Cruise Nunavut. No structures will be erected (permanent/temporary), docks or piers to support the proposed tourism activity. The vessel’s </w:t>
      </w:r>
      <w:proofErr w:type="spellStart"/>
      <w:r w:rsidRPr="00512460">
        <w:rPr>
          <w:rFonts w:ascii="Times New Roman" w:eastAsia="Times New Roman" w:hAnsi="Times New Roman" w:cs="Times New Roman"/>
          <w:sz w:val="24"/>
          <w:szCs w:val="24"/>
          <w:lang w:eastAsia="en-CA"/>
        </w:rPr>
        <w:t>tenderboats</w:t>
      </w:r>
      <w:proofErr w:type="spellEnd"/>
      <w:r w:rsidRPr="00512460">
        <w:rPr>
          <w:rFonts w:ascii="Times New Roman" w:eastAsia="Times New Roman" w:hAnsi="Times New Roman" w:cs="Times New Roman"/>
          <w:sz w:val="24"/>
          <w:szCs w:val="24"/>
          <w:lang w:eastAsia="en-CA"/>
        </w:rPr>
        <w:t xml:space="preserve"> will be used for making shore landings in wilderness areas. </w:t>
      </w:r>
      <w:proofErr w:type="gramStart"/>
      <w:r w:rsidRPr="00512460">
        <w:rPr>
          <w:rFonts w:ascii="Times New Roman" w:eastAsia="Times New Roman" w:hAnsi="Times New Roman" w:cs="Times New Roman"/>
          <w:sz w:val="24"/>
          <w:szCs w:val="24"/>
          <w:lang w:eastAsia="en-CA"/>
        </w:rPr>
        <w:t>Appropriate arrangements in areas where docks or piers are available for use.</w:t>
      </w:r>
      <w:proofErr w:type="gramEnd"/>
      <w:r w:rsidRPr="00512460">
        <w:rPr>
          <w:rFonts w:ascii="Times New Roman" w:eastAsia="Times New Roman" w:hAnsi="Times New Roman" w:cs="Times New Roman"/>
          <w:sz w:val="24"/>
          <w:szCs w:val="24"/>
          <w:lang w:eastAsia="en-CA"/>
        </w:rPr>
        <w:t xml:space="preserve"> Where applicable, permit and license applications will be submitted to the </w:t>
      </w:r>
      <w:r w:rsidRPr="00512460">
        <w:rPr>
          <w:rFonts w:ascii="Times New Roman" w:eastAsia="Times New Roman" w:hAnsi="Times New Roman" w:cs="Times New Roman"/>
          <w:sz w:val="24"/>
          <w:szCs w:val="24"/>
          <w:lang w:eastAsia="en-CA"/>
        </w:rPr>
        <w:lastRenderedPageBreak/>
        <w:t xml:space="preserve">appropriate authorities and permits/licenses carried on board. A detailed operations plan has been compiled to evaluate environmental aspects of the planned activity and to ensure compliance with requirements under Federal and Territorial legislation. Operations have been planned to be fully self-sufficient, with activities managed by experienced personnel and to be within the search and rescue capability of the vessel, including for medical evacuation. An Environmental Impact Statement has been prepared. Alternatives considered were: •Changes to itinerary •Changes to number of guests •Changes to vessel and auxiliary craft used •Changes to activities •Alternative of not </w:t>
      </w:r>
      <w:proofErr w:type="gramStart"/>
      <w:r w:rsidRPr="00512460">
        <w:rPr>
          <w:rFonts w:ascii="Times New Roman" w:eastAsia="Times New Roman" w:hAnsi="Times New Roman" w:cs="Times New Roman"/>
          <w:sz w:val="24"/>
          <w:szCs w:val="24"/>
          <w:lang w:eastAsia="en-CA"/>
        </w:rPr>
        <w:t>proceeding</w:t>
      </w:r>
      <w:proofErr w:type="gramEnd"/>
      <w:r w:rsidRPr="00512460">
        <w:rPr>
          <w:rFonts w:ascii="Times New Roman" w:eastAsia="Times New Roman" w:hAnsi="Times New Roman" w:cs="Times New Roman"/>
          <w:sz w:val="24"/>
          <w:szCs w:val="24"/>
          <w:lang w:eastAsia="en-CA"/>
        </w:rPr>
        <w:t xml:space="preserve"> It is anticipated that the environmental impact resulting from the planned activity will be not more than minor or transitory in nature. </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512460" w:rsidRPr="00512460" w:rsidTr="00512460">
        <w:trPr>
          <w:tblCellSpacing w:w="15" w:type="dxa"/>
        </w:trPr>
        <w:tc>
          <w:tcPr>
            <w:tcW w:w="2250" w:type="dxa"/>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Persons:</w:t>
            </w:r>
          </w:p>
        </w:tc>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320</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Days:</w:t>
            </w:r>
          </w:p>
        </w:tc>
        <w:tc>
          <w:tcPr>
            <w:tcW w:w="0" w:type="auto"/>
            <w:vAlign w:val="center"/>
            <w:hideMark/>
          </w:tcPr>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17</w:t>
            </w:r>
          </w:p>
        </w:tc>
      </w:tr>
    </w:tbl>
    <w:p w:rsidR="00512460" w:rsidRPr="00512460" w:rsidRDefault="00512460" w:rsidP="0051246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12460">
        <w:rPr>
          <w:rFonts w:ascii="Times New Roman" w:eastAsia="Times New Roman" w:hAnsi="Times New Roman" w:cs="Times New Roman"/>
          <w:b/>
          <w:bCs/>
          <w:sz w:val="20"/>
          <w:szCs w:val="20"/>
          <w:lang w:eastAsia="en-CA"/>
        </w:rPr>
        <w:t>Project Map</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List of all project geometries:</w:t>
      </w:r>
      <w:r w:rsidRPr="00512460">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48"/>
        <w:gridCol w:w="2109"/>
        <w:gridCol w:w="6293"/>
      </w:tblGrid>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ID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Geometry</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Location Name</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3716</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Kangerlussuaq</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3717</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Kangerlussuaq to </w:t>
            </w:r>
            <w:proofErr w:type="spellStart"/>
            <w:r w:rsidRPr="00512460">
              <w:rPr>
                <w:rFonts w:ascii="Times New Roman" w:eastAsia="Times New Roman" w:hAnsi="Times New Roman" w:cs="Times New Roman"/>
                <w:sz w:val="24"/>
                <w:szCs w:val="24"/>
                <w:lang w:eastAsia="en-CA"/>
              </w:rPr>
              <w:t>Sisimiut</w:t>
            </w:r>
            <w:proofErr w:type="spellEnd"/>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3718</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Sisimiut</w:t>
            </w:r>
            <w:proofErr w:type="spellEnd"/>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3719</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Sisimiut</w:t>
            </w:r>
            <w:proofErr w:type="spellEnd"/>
            <w:r w:rsidRPr="00512460">
              <w:rPr>
                <w:rFonts w:ascii="Times New Roman" w:eastAsia="Times New Roman" w:hAnsi="Times New Roman" w:cs="Times New Roman"/>
                <w:sz w:val="24"/>
                <w:szCs w:val="24"/>
                <w:lang w:eastAsia="en-CA"/>
              </w:rPr>
              <w:t xml:space="preserve"> to </w:t>
            </w:r>
            <w:proofErr w:type="spellStart"/>
            <w:r w:rsidRPr="00512460">
              <w:rPr>
                <w:rFonts w:ascii="Times New Roman" w:eastAsia="Times New Roman" w:hAnsi="Times New Roman" w:cs="Times New Roman"/>
                <w:sz w:val="24"/>
                <w:szCs w:val="24"/>
                <w:lang w:eastAsia="en-CA"/>
              </w:rPr>
              <w:t>Iluissat</w:t>
            </w:r>
            <w:proofErr w:type="spellEnd"/>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3720</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Ilulissat</w:t>
            </w:r>
            <w:proofErr w:type="spellEnd"/>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3721</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Ilulissat</w:t>
            </w:r>
            <w:proofErr w:type="spellEnd"/>
            <w:r w:rsidRPr="00512460">
              <w:rPr>
                <w:rFonts w:ascii="Times New Roman" w:eastAsia="Times New Roman" w:hAnsi="Times New Roman" w:cs="Times New Roman"/>
                <w:sz w:val="24"/>
                <w:szCs w:val="24"/>
                <w:lang w:eastAsia="en-CA"/>
              </w:rPr>
              <w:t xml:space="preserve"> to Sam Ford Fjord</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3722</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Sam Ford Fjord</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3723</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Sam Ford Fjord to Pond Inlet</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3724</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Pond Inlet</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3725</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Pond Inlet to Dundas Harbour</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3726</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Dundas Harbour</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3727</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Dundas Harbour to Crocker Bay</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3728</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Croker Bay</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3729</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Crocker Bay to Radstock Bay</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3730</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Radstock Bay</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3731</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Radstock Bay to Beechey Island</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3732</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Beechey Island</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3733</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Beechey Island to Fort Ross</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3734</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Fort Ross</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3735</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Fort Ross to </w:t>
            </w:r>
            <w:proofErr w:type="spellStart"/>
            <w:r w:rsidRPr="00512460">
              <w:rPr>
                <w:rFonts w:ascii="Times New Roman" w:eastAsia="Times New Roman" w:hAnsi="Times New Roman" w:cs="Times New Roman"/>
                <w:sz w:val="24"/>
                <w:szCs w:val="24"/>
                <w:lang w:eastAsia="en-CA"/>
              </w:rPr>
              <w:t>Conningham</w:t>
            </w:r>
            <w:proofErr w:type="spellEnd"/>
            <w:r w:rsidRPr="00512460">
              <w:rPr>
                <w:rFonts w:ascii="Times New Roman" w:eastAsia="Times New Roman" w:hAnsi="Times New Roman" w:cs="Times New Roman"/>
                <w:sz w:val="24"/>
                <w:szCs w:val="24"/>
                <w:lang w:eastAsia="en-CA"/>
              </w:rPr>
              <w:t xml:space="preserve"> Bay</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3736</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Conningham</w:t>
            </w:r>
            <w:proofErr w:type="spellEnd"/>
            <w:r w:rsidRPr="00512460">
              <w:rPr>
                <w:rFonts w:ascii="Times New Roman" w:eastAsia="Times New Roman" w:hAnsi="Times New Roman" w:cs="Times New Roman"/>
                <w:sz w:val="24"/>
                <w:szCs w:val="24"/>
                <w:lang w:eastAsia="en-CA"/>
              </w:rPr>
              <w:t xml:space="preserve"> Bay</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3737</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Conningham</w:t>
            </w:r>
            <w:proofErr w:type="spellEnd"/>
            <w:r w:rsidRPr="00512460">
              <w:rPr>
                <w:rFonts w:ascii="Times New Roman" w:eastAsia="Times New Roman" w:hAnsi="Times New Roman" w:cs="Times New Roman"/>
                <w:sz w:val="24"/>
                <w:szCs w:val="24"/>
                <w:lang w:eastAsia="en-CA"/>
              </w:rPr>
              <w:t xml:space="preserve"> Bay to Gjoa Haven</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3738</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Gjoa Haven</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3739</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polyline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Gjoa Haven to Cambridge Bay</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lastRenderedPageBreak/>
              <w:t>3740</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point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Cambridge Bay</w:t>
            </w:r>
          </w:p>
        </w:tc>
      </w:tr>
    </w:tbl>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Planning Regions: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Qikiqtani</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Kivalliq</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Affected Areas and Land Types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Inuit Owned Surface Lands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Municipal</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Settlement Area</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North Baffin Planning Region</w:t>
      </w:r>
    </w:p>
    <w:p w:rsidR="00512460" w:rsidRPr="00512460" w:rsidRDefault="00512460" w:rsidP="0051246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12460">
        <w:rPr>
          <w:rFonts w:ascii="Times New Roman" w:eastAsia="Times New Roman" w:hAnsi="Times New Roman" w:cs="Times New Roman"/>
          <w:b/>
          <w:bCs/>
          <w:sz w:val="20"/>
          <w:szCs w:val="20"/>
          <w:lang w:eastAsia="en-CA"/>
        </w:rPr>
        <w:t>Project Land Use and Authorizations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Project Land Use</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Tourism Activities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Tourism Activities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Licensing Agencies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TC</w:t>
      </w:r>
      <w:r w:rsidRPr="00512460">
        <w:rPr>
          <w:rFonts w:ascii="Times New Roman" w:eastAsia="Times New Roman" w:hAnsi="Times New Roman" w:cs="Times New Roman"/>
          <w:color w:val="005252"/>
          <w:sz w:val="24"/>
          <w:szCs w:val="24"/>
          <w:lang w:eastAsia="en-CA"/>
        </w:rPr>
        <w:t xml:space="preserve">: Equivalency Certificate </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CH</w:t>
      </w:r>
      <w:r w:rsidRPr="00512460">
        <w:rPr>
          <w:rFonts w:ascii="Times New Roman" w:eastAsia="Times New Roman" w:hAnsi="Times New Roman" w:cs="Times New Roman"/>
          <w:color w:val="005252"/>
          <w:sz w:val="24"/>
          <w:szCs w:val="24"/>
          <w:lang w:eastAsia="en-CA"/>
        </w:rPr>
        <w:t xml:space="preserve">: Archaeology and Paleontology Research Permit, Class I </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GN-EDT</w:t>
      </w:r>
      <w:r w:rsidRPr="00512460">
        <w:rPr>
          <w:rFonts w:ascii="Times New Roman" w:eastAsia="Times New Roman" w:hAnsi="Times New Roman" w:cs="Times New Roman"/>
          <w:color w:val="005252"/>
          <w:sz w:val="24"/>
          <w:szCs w:val="24"/>
          <w:lang w:eastAsia="en-CA"/>
        </w:rPr>
        <w:t>: 0</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GN-DOE</w:t>
      </w:r>
      <w:r w:rsidRPr="00512460">
        <w:rPr>
          <w:rFonts w:ascii="Times New Roman" w:eastAsia="Times New Roman" w:hAnsi="Times New Roman" w:cs="Times New Roman"/>
          <w:color w:val="005252"/>
          <w:sz w:val="24"/>
          <w:szCs w:val="24"/>
          <w:lang w:eastAsia="en-CA"/>
        </w:rPr>
        <w:t xml:space="preserve">: Wildlife Observation Licence </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QIA</w:t>
      </w:r>
      <w:r w:rsidRPr="00512460">
        <w:rPr>
          <w:rFonts w:ascii="Times New Roman" w:eastAsia="Times New Roman" w:hAnsi="Times New Roman" w:cs="Times New Roman"/>
          <w:color w:val="005252"/>
          <w:sz w:val="24"/>
          <w:szCs w:val="24"/>
          <w:lang w:eastAsia="en-CA"/>
        </w:rPr>
        <w:t>: Land Use Licence I</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KitIA</w:t>
      </w:r>
      <w:proofErr w:type="spellEnd"/>
      <w:r w:rsidRPr="00512460">
        <w:rPr>
          <w:rFonts w:ascii="Times New Roman" w:eastAsia="Times New Roman" w:hAnsi="Times New Roman" w:cs="Times New Roman"/>
          <w:color w:val="005252"/>
          <w:sz w:val="24"/>
          <w:szCs w:val="24"/>
          <w:lang w:eastAsia="en-CA"/>
        </w:rPr>
        <w:t>: Land Use Licence I</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Other Licensing Requirements</w:t>
      </w:r>
      <w:r w:rsidRPr="00512460">
        <w:rPr>
          <w:rFonts w:ascii="Times New Roman" w:eastAsia="Times New Roman" w:hAnsi="Times New Roman" w:cs="Times New Roman"/>
          <w:sz w:val="24"/>
          <w:szCs w:val="24"/>
          <w:lang w:eastAsia="en-CA"/>
        </w:rPr>
        <w:br/>
        <w:t xml:space="preserve">No data found. </w:t>
      </w:r>
    </w:p>
    <w:p w:rsidR="00512460" w:rsidRPr="00512460" w:rsidRDefault="00512460" w:rsidP="0051246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12460">
        <w:rPr>
          <w:rFonts w:ascii="Times New Roman" w:eastAsia="Times New Roman" w:hAnsi="Times New Roman" w:cs="Times New Roman"/>
          <w:b/>
          <w:bCs/>
          <w:sz w:val="20"/>
          <w:szCs w:val="20"/>
          <w:lang w:eastAsia="en-CA"/>
        </w:rPr>
        <w:t>Material Use</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96"/>
        <w:gridCol w:w="981"/>
        <w:gridCol w:w="2178"/>
        <w:gridCol w:w="3395"/>
      </w:tblGrid>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Type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Quantity</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Size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Use</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MS FRAM</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1</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Length overall 113,86m, Breadth moulded 20.19m, Draft 5.1m, GRT 11 647</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Vessel providing transport and accommodations</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Polarcircle</w:t>
            </w:r>
            <w:proofErr w:type="spellEnd"/>
            <w:r w:rsidRPr="00512460">
              <w:rPr>
                <w:rFonts w:ascii="Times New Roman" w:eastAsia="Times New Roman" w:hAnsi="Times New Roman" w:cs="Times New Roman"/>
                <w:sz w:val="24"/>
                <w:szCs w:val="24"/>
                <w:lang w:eastAsia="en-CA"/>
              </w:rPr>
              <w:t xml:space="preserve">-brand auxiliary tender boats (equipped with 4-stroke </w:t>
            </w:r>
            <w:proofErr w:type="spellStart"/>
            <w:r w:rsidRPr="00512460">
              <w:rPr>
                <w:rFonts w:ascii="Times New Roman" w:eastAsia="Times New Roman" w:hAnsi="Times New Roman" w:cs="Times New Roman"/>
                <w:sz w:val="24"/>
                <w:szCs w:val="24"/>
                <w:lang w:eastAsia="en-CA"/>
              </w:rPr>
              <w:t>Yahama</w:t>
            </w:r>
            <w:proofErr w:type="spellEnd"/>
            <w:r w:rsidRPr="00512460">
              <w:rPr>
                <w:rFonts w:ascii="Times New Roman" w:eastAsia="Times New Roman" w:hAnsi="Times New Roman" w:cs="Times New Roman"/>
                <w:sz w:val="24"/>
                <w:szCs w:val="24"/>
                <w:lang w:eastAsia="en-CA"/>
              </w:rPr>
              <w:t xml:space="preserve">-brand 80 </w:t>
            </w:r>
            <w:proofErr w:type="spellStart"/>
            <w:r w:rsidRPr="00512460">
              <w:rPr>
                <w:rFonts w:ascii="Times New Roman" w:eastAsia="Times New Roman" w:hAnsi="Times New Roman" w:cs="Times New Roman"/>
                <w:sz w:val="24"/>
                <w:szCs w:val="24"/>
                <w:lang w:eastAsia="en-CA"/>
              </w:rPr>
              <w:t>Hp</w:t>
            </w:r>
            <w:proofErr w:type="spellEnd"/>
            <w:r w:rsidRPr="00512460">
              <w:rPr>
                <w:rFonts w:ascii="Times New Roman" w:eastAsia="Times New Roman" w:hAnsi="Times New Roman" w:cs="Times New Roman"/>
                <w:sz w:val="24"/>
                <w:szCs w:val="24"/>
                <w:lang w:eastAsia="en-CA"/>
              </w:rPr>
              <w:t xml:space="preserve"> outboard engines)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5</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Length overall 5.8m. Capacity of 8 persons including the driver.</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Motorized auxiliary vessels providing transport between ship and shore and for small group guided sightseeing</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t>Polarcircle</w:t>
            </w:r>
            <w:proofErr w:type="spellEnd"/>
            <w:r w:rsidRPr="00512460">
              <w:rPr>
                <w:rFonts w:ascii="Times New Roman" w:eastAsia="Times New Roman" w:hAnsi="Times New Roman" w:cs="Times New Roman"/>
                <w:sz w:val="24"/>
                <w:szCs w:val="24"/>
                <w:lang w:eastAsia="en-CA"/>
              </w:rPr>
              <w:t xml:space="preserve">-brand auxiliary tender boats (equipped with 4-stroke </w:t>
            </w:r>
            <w:proofErr w:type="spellStart"/>
            <w:r w:rsidRPr="00512460">
              <w:rPr>
                <w:rFonts w:ascii="Times New Roman" w:eastAsia="Times New Roman" w:hAnsi="Times New Roman" w:cs="Times New Roman"/>
                <w:sz w:val="24"/>
                <w:szCs w:val="24"/>
                <w:lang w:eastAsia="en-CA"/>
              </w:rPr>
              <w:t>Yahama</w:t>
            </w:r>
            <w:proofErr w:type="spellEnd"/>
            <w:r w:rsidRPr="00512460">
              <w:rPr>
                <w:rFonts w:ascii="Times New Roman" w:eastAsia="Times New Roman" w:hAnsi="Times New Roman" w:cs="Times New Roman"/>
                <w:sz w:val="24"/>
                <w:szCs w:val="24"/>
                <w:lang w:eastAsia="en-CA"/>
              </w:rPr>
              <w:t xml:space="preserve">-brand 200 </w:t>
            </w:r>
            <w:proofErr w:type="spellStart"/>
            <w:r w:rsidRPr="00512460">
              <w:rPr>
                <w:rFonts w:ascii="Times New Roman" w:eastAsia="Times New Roman" w:hAnsi="Times New Roman" w:cs="Times New Roman"/>
                <w:sz w:val="24"/>
                <w:szCs w:val="24"/>
                <w:lang w:eastAsia="en-CA"/>
              </w:rPr>
              <w:t>Hp</w:t>
            </w:r>
            <w:proofErr w:type="spellEnd"/>
            <w:r w:rsidRPr="00512460">
              <w:rPr>
                <w:rFonts w:ascii="Times New Roman" w:eastAsia="Times New Roman" w:hAnsi="Times New Roman" w:cs="Times New Roman"/>
                <w:sz w:val="24"/>
                <w:szCs w:val="24"/>
                <w:lang w:eastAsia="en-CA"/>
              </w:rPr>
              <w:t xml:space="preserve"> outboard engines)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2</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Length overall 6.6m. Capacity of 12 persons including the driver. </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Motorized auxiliary vessels providing transport between ship and shore and for small group guided sightseeing</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Double kayaks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6</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Length overall 5.18m.</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Guided sightseeing tours</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Single kayaks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4</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Length overall </w:t>
            </w:r>
            <w:r w:rsidRPr="00512460">
              <w:rPr>
                <w:rFonts w:ascii="Times New Roman" w:eastAsia="Times New Roman" w:hAnsi="Times New Roman" w:cs="Times New Roman"/>
                <w:sz w:val="24"/>
                <w:szCs w:val="24"/>
                <w:lang w:eastAsia="en-CA"/>
              </w:rPr>
              <w:lastRenderedPageBreak/>
              <w:t>5.08m.</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lastRenderedPageBreak/>
              <w:t xml:space="preserve">Instructor kayaks (to accompany </w:t>
            </w:r>
            <w:r w:rsidRPr="00512460">
              <w:rPr>
                <w:rFonts w:ascii="Times New Roman" w:eastAsia="Times New Roman" w:hAnsi="Times New Roman" w:cs="Times New Roman"/>
                <w:sz w:val="24"/>
                <w:szCs w:val="24"/>
                <w:lang w:eastAsia="en-CA"/>
              </w:rPr>
              <w:lastRenderedPageBreak/>
              <w:t xml:space="preserve">kayakers on sightseeing tours). </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proofErr w:type="spellStart"/>
            <w:r w:rsidRPr="00512460">
              <w:rPr>
                <w:rFonts w:ascii="Times New Roman" w:eastAsia="Times New Roman" w:hAnsi="Times New Roman" w:cs="Times New Roman"/>
                <w:sz w:val="24"/>
                <w:szCs w:val="24"/>
                <w:lang w:eastAsia="en-CA"/>
              </w:rPr>
              <w:lastRenderedPageBreak/>
              <w:t>Norsafe</w:t>
            </w:r>
            <w:proofErr w:type="spellEnd"/>
            <w:r w:rsidRPr="00512460">
              <w:rPr>
                <w:rFonts w:ascii="Times New Roman" w:eastAsia="Times New Roman" w:hAnsi="Times New Roman" w:cs="Times New Roman"/>
                <w:sz w:val="24"/>
                <w:szCs w:val="24"/>
                <w:lang w:eastAsia="en-CA"/>
              </w:rPr>
              <w:t>-brand Fast Rigid Rescue Boats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2</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Length overall 6.5m</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Emergency use only (rescue situations).</w:t>
            </w:r>
          </w:p>
        </w:tc>
      </w:tr>
    </w:tbl>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9"/>
        <w:gridCol w:w="1354"/>
        <w:gridCol w:w="980"/>
        <w:gridCol w:w="647"/>
        <w:gridCol w:w="5780"/>
      </w:tblGrid>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Type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Container(s)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Capacity</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UOM</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Use</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Diesel</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1</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465000</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Liters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Low Sulfur Marine Gas Oil. Built-in fuel tanks of the vessel. The likelihood of a catastrophic puncture of a fuel tank is extremely low. The vessel also has an ice-class of ICE-1B with DNV-GL.</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Diesel</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3</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116</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Liters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Low Sulfur Marine Gas Oil. Fuel for the </w:t>
            </w:r>
            <w:proofErr w:type="spellStart"/>
            <w:r w:rsidRPr="00512460">
              <w:rPr>
                <w:rFonts w:ascii="Times New Roman" w:eastAsia="Times New Roman" w:hAnsi="Times New Roman" w:cs="Times New Roman"/>
                <w:sz w:val="24"/>
                <w:szCs w:val="24"/>
                <w:lang w:eastAsia="en-CA"/>
              </w:rPr>
              <w:t>Polarcircle</w:t>
            </w:r>
            <w:proofErr w:type="spellEnd"/>
            <w:r w:rsidRPr="00512460">
              <w:rPr>
                <w:rFonts w:ascii="Times New Roman" w:eastAsia="Times New Roman" w:hAnsi="Times New Roman" w:cs="Times New Roman"/>
                <w:sz w:val="24"/>
                <w:szCs w:val="24"/>
                <w:lang w:eastAsia="en-CA"/>
              </w:rPr>
              <w:t xml:space="preserve"> tender boats. Filled from ship's main fuel tanks.</w:t>
            </w:r>
          </w:p>
        </w:tc>
      </w:tr>
    </w:tbl>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Type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Container(s)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Capacity</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UOM</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Use</w:t>
            </w:r>
          </w:p>
        </w:tc>
      </w:tr>
      <w:tr w:rsidR="00512460" w:rsidRPr="00512460" w:rsidTr="00512460">
        <w:trPr>
          <w:tblCellSpacing w:w="15" w:type="dxa"/>
        </w:trPr>
        <w:tc>
          <w:tcPr>
            <w:tcW w:w="0" w:type="auto"/>
            <w:gridSpan w:val="5"/>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No records found.</w:t>
            </w:r>
          </w:p>
        </w:tc>
      </w:tr>
    </w:tbl>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7"/>
        <w:gridCol w:w="4287"/>
        <w:gridCol w:w="2866"/>
      </w:tblGrid>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Daily Amount (m</w:t>
            </w:r>
            <w:r w:rsidRPr="00512460">
              <w:rPr>
                <w:rFonts w:ascii="Times New Roman" w:eastAsia="Times New Roman" w:hAnsi="Times New Roman" w:cs="Times New Roman"/>
                <w:b/>
                <w:bCs/>
                <w:sz w:val="24"/>
                <w:szCs w:val="24"/>
                <w:vertAlign w:val="superscript"/>
                <w:lang w:eastAsia="en-CA"/>
              </w:rPr>
              <w:t>3</w:t>
            </w:r>
            <w:r w:rsidRPr="00512460">
              <w:rPr>
                <w:rFonts w:ascii="Times New Roman" w:eastAsia="Times New Roman" w:hAnsi="Times New Roman" w:cs="Times New Roman"/>
                <w:b/>
                <w:bCs/>
                <w:sz w:val="24"/>
                <w:szCs w:val="24"/>
                <w:lang w:eastAsia="en-CA"/>
              </w:rPr>
              <w: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Retrieval Method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Retrieval Location</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65</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Production on board (reverse osmosis)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Produced in engine space</w:t>
            </w:r>
          </w:p>
        </w:tc>
      </w:tr>
    </w:tbl>
    <w:p w:rsidR="00512460" w:rsidRPr="00512460" w:rsidRDefault="00512460" w:rsidP="00512460">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512460">
        <w:rPr>
          <w:rFonts w:ascii="Times New Roman" w:eastAsia="Times New Roman" w:hAnsi="Times New Roman" w:cs="Times New Roman"/>
          <w:b/>
          <w:bCs/>
          <w:sz w:val="20"/>
          <w:szCs w:val="20"/>
          <w:lang w:eastAsia="en-CA"/>
        </w:rPr>
        <w:t>Waste and Impacts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Environmental Impacts</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The predicted environmental impact from the planned activity is perceived to be not more than minor or transitory. Refer to the project document: Project Description / Environmental Impact Statement MS FRAM for an assessment and further information in this regard. </w:t>
      </w:r>
    </w:p>
    <w:p w:rsidR="00512460" w:rsidRPr="00512460" w:rsidRDefault="00512460" w:rsidP="00512460">
      <w:pPr>
        <w:spacing w:after="0" w:line="240" w:lineRule="auto"/>
        <w:rPr>
          <w:rFonts w:ascii="Times New Roman" w:eastAsia="Times New Roman" w:hAnsi="Times New Roman" w:cs="Times New Roman"/>
          <w:sz w:val="24"/>
          <w:szCs w:val="24"/>
          <w:lang w:eastAsia="en-CA"/>
        </w:rPr>
      </w:pPr>
      <w:r w:rsidRPr="00512460">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407"/>
        <w:gridCol w:w="1226"/>
        <w:gridCol w:w="3992"/>
        <w:gridCol w:w="2825"/>
      </w:tblGrid>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Waste Type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Quantity Generated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proofErr w:type="spellStart"/>
            <w:r w:rsidRPr="00512460">
              <w:rPr>
                <w:rFonts w:ascii="Times New Roman" w:eastAsia="Times New Roman" w:hAnsi="Times New Roman" w:cs="Times New Roman"/>
                <w:b/>
                <w:bCs/>
                <w:sz w:val="24"/>
                <w:szCs w:val="24"/>
                <w:lang w:eastAsia="en-CA"/>
              </w:rPr>
              <w:t>Treatement</w:t>
            </w:r>
            <w:proofErr w:type="spellEnd"/>
            <w:r w:rsidRPr="00512460">
              <w:rPr>
                <w:rFonts w:ascii="Times New Roman" w:eastAsia="Times New Roman" w:hAnsi="Times New Roman" w:cs="Times New Roman"/>
                <w:b/>
                <w:bCs/>
                <w:sz w:val="24"/>
                <w:szCs w:val="24"/>
                <w:lang w:eastAsia="en-CA"/>
              </w:rPr>
              <w:t xml:space="preserve"> Method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b/>
                <w:bCs/>
                <w:sz w:val="24"/>
                <w:szCs w:val="24"/>
                <w:lang w:eastAsia="en-CA"/>
              </w:rPr>
            </w:pPr>
            <w:r w:rsidRPr="00512460">
              <w:rPr>
                <w:rFonts w:ascii="Times New Roman" w:eastAsia="Times New Roman" w:hAnsi="Times New Roman" w:cs="Times New Roman"/>
                <w:b/>
                <w:bCs/>
                <w:sz w:val="24"/>
                <w:szCs w:val="24"/>
                <w:lang w:eastAsia="en-CA"/>
              </w:rPr>
              <w:t>Disposal Method</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Sewage (human waste)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TBD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Disposal as per Canadian legislation</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Treated on board</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Greywater</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TBD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Disposal as per Canadian legislation</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Treated on board</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Combustible wastes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TBD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Plastics - Removed for disposal at certified reception port. Paper - Incinerated as per Canadian legislation.</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Separated</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Non-Combustible wastes</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TBD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 xml:space="preserve">Depends upon the type. Food waste - removed for disposal at certified reception port (if separated and refrigerated). Metal and aluminum - removed for recycling or disposal at certified reception port. Glass - disposal as per Canadian legislation. Dry, non-burnable and Ash (24h burning) - removed for disposal at certified </w:t>
            </w:r>
            <w:r w:rsidRPr="00512460">
              <w:rPr>
                <w:rFonts w:ascii="Times New Roman" w:eastAsia="Times New Roman" w:hAnsi="Times New Roman" w:cs="Times New Roman"/>
                <w:sz w:val="24"/>
                <w:szCs w:val="24"/>
                <w:lang w:eastAsia="en-CA"/>
              </w:rPr>
              <w:lastRenderedPageBreak/>
              <w:t>reception port.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lastRenderedPageBreak/>
              <w:t xml:space="preserve">Separated. If </w:t>
            </w:r>
            <w:proofErr w:type="gramStart"/>
            <w:r w:rsidRPr="00512460">
              <w:rPr>
                <w:rFonts w:ascii="Times New Roman" w:eastAsia="Times New Roman" w:hAnsi="Times New Roman" w:cs="Times New Roman"/>
                <w:sz w:val="24"/>
                <w:szCs w:val="24"/>
                <w:lang w:eastAsia="en-CA"/>
              </w:rPr>
              <w:t>food waste</w:t>
            </w:r>
            <w:proofErr w:type="gramEnd"/>
            <w:r w:rsidRPr="00512460">
              <w:rPr>
                <w:rFonts w:ascii="Times New Roman" w:eastAsia="Times New Roman" w:hAnsi="Times New Roman" w:cs="Times New Roman"/>
                <w:sz w:val="24"/>
                <w:szCs w:val="24"/>
                <w:lang w:eastAsia="en-CA"/>
              </w:rPr>
              <w:t>, segregated and refrigerated or grained and disposed of according to MARPOL regulations.</w:t>
            </w:r>
          </w:p>
        </w:tc>
      </w:tr>
      <w:tr w:rsidR="00512460" w:rsidRPr="00512460" w:rsidTr="00512460">
        <w:trPr>
          <w:tblCellSpacing w:w="15" w:type="dxa"/>
        </w:trPr>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lastRenderedPageBreak/>
              <w:t>Hazardous waste</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TBD</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Depends upon the type. Batteries removed for recycling or disposal at certified reception port. Medical and sanitary and fuels and oil removed for disposal at certified reception port.</w:t>
            </w:r>
          </w:p>
        </w:tc>
        <w:tc>
          <w:tcPr>
            <w:tcW w:w="0" w:type="auto"/>
            <w:vAlign w:val="center"/>
            <w:hideMark/>
          </w:tcPr>
          <w:p w:rsidR="00512460" w:rsidRPr="00512460" w:rsidRDefault="00512460" w:rsidP="00512460">
            <w:pPr>
              <w:spacing w:after="0" w:line="240" w:lineRule="auto"/>
              <w:jc w:val="center"/>
              <w:rPr>
                <w:rFonts w:ascii="Times New Roman" w:eastAsia="Times New Roman" w:hAnsi="Times New Roman" w:cs="Times New Roman"/>
                <w:sz w:val="24"/>
                <w:szCs w:val="24"/>
                <w:lang w:eastAsia="en-CA"/>
              </w:rPr>
            </w:pPr>
            <w:r w:rsidRPr="00512460">
              <w:rPr>
                <w:rFonts w:ascii="Times New Roman" w:eastAsia="Times New Roman" w:hAnsi="Times New Roman" w:cs="Times New Roman"/>
                <w:sz w:val="24"/>
                <w:szCs w:val="24"/>
                <w:lang w:eastAsia="en-CA"/>
              </w:rPr>
              <w:t>Depends upon the type. Batteries - collected/separated. Medical and sanitary - collected/frozen. Fuels and oil - collected.</w:t>
            </w:r>
          </w:p>
        </w:tc>
      </w:tr>
    </w:tbl>
    <w:p w:rsidR="00262311" w:rsidRPr="00512460" w:rsidRDefault="00262311" w:rsidP="00512460">
      <w:pPr>
        <w:pBdr>
          <w:bottom w:val="single" w:sz="6" w:space="1" w:color="auto"/>
        </w:pBdr>
        <w:spacing w:after="0" w:line="240" w:lineRule="auto"/>
        <w:jc w:val="center"/>
        <w:rPr>
          <w:rFonts w:ascii="Arial" w:eastAsia="Times New Roman" w:hAnsi="Arial" w:cs="Arial"/>
          <w:vanish/>
          <w:sz w:val="16"/>
          <w:szCs w:val="16"/>
          <w:lang w:eastAsia="en-CA"/>
        </w:rPr>
      </w:pPr>
    </w:p>
    <w:sectPr w:rsidR="00262311" w:rsidRPr="0051246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33A93"/>
    <w:multiLevelType w:val="multilevel"/>
    <w:tmpl w:val="9F5E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50523D"/>
    <w:multiLevelType w:val="multilevel"/>
    <w:tmpl w:val="49FA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3A7FD4"/>
    <w:multiLevelType w:val="multilevel"/>
    <w:tmpl w:val="712A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E712381"/>
    <w:multiLevelType w:val="multilevel"/>
    <w:tmpl w:val="AC629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2460"/>
    <w:rsid w:val="00262311"/>
    <w:rsid w:val="0051246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1246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512460"/>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2460"/>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512460"/>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512460"/>
  </w:style>
  <w:style w:type="character" w:styleId="Hyperlink">
    <w:name w:val="Hyperlink"/>
    <w:basedOn w:val="DefaultParagraphFont"/>
    <w:uiPriority w:val="99"/>
    <w:semiHidden/>
    <w:unhideWhenUsed/>
    <w:rsid w:val="00512460"/>
    <w:rPr>
      <w:color w:val="0000FF"/>
      <w:u w:val="single"/>
    </w:rPr>
  </w:style>
  <w:style w:type="paragraph" w:styleId="z-TopofForm">
    <w:name w:val="HTML Top of Form"/>
    <w:basedOn w:val="Normal"/>
    <w:next w:val="Normal"/>
    <w:link w:val="z-TopofFormChar"/>
    <w:hidden/>
    <w:uiPriority w:val="99"/>
    <w:semiHidden/>
    <w:unhideWhenUsed/>
    <w:rsid w:val="00512460"/>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512460"/>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512460"/>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512460"/>
    <w:rPr>
      <w:rFonts w:ascii="Arial" w:eastAsia="Times New Roman" w:hAnsi="Arial" w:cs="Arial"/>
      <w:vanish/>
      <w:sz w:val="16"/>
      <w:szCs w:val="16"/>
      <w:lang w:eastAsia="en-CA"/>
    </w:rPr>
  </w:style>
  <w:style w:type="character" w:styleId="Strong">
    <w:name w:val="Strong"/>
    <w:basedOn w:val="DefaultParagraphFont"/>
    <w:uiPriority w:val="22"/>
    <w:qFormat/>
    <w:rsid w:val="0051246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12460"/>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512460"/>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12460"/>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512460"/>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512460"/>
  </w:style>
  <w:style w:type="character" w:styleId="Hyperlink">
    <w:name w:val="Hyperlink"/>
    <w:basedOn w:val="DefaultParagraphFont"/>
    <w:uiPriority w:val="99"/>
    <w:semiHidden/>
    <w:unhideWhenUsed/>
    <w:rsid w:val="00512460"/>
    <w:rPr>
      <w:color w:val="0000FF"/>
      <w:u w:val="single"/>
    </w:rPr>
  </w:style>
  <w:style w:type="paragraph" w:styleId="z-TopofForm">
    <w:name w:val="HTML Top of Form"/>
    <w:basedOn w:val="Normal"/>
    <w:next w:val="Normal"/>
    <w:link w:val="z-TopofFormChar"/>
    <w:hidden/>
    <w:uiPriority w:val="99"/>
    <w:semiHidden/>
    <w:unhideWhenUsed/>
    <w:rsid w:val="00512460"/>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512460"/>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512460"/>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512460"/>
    <w:rPr>
      <w:rFonts w:ascii="Arial" w:eastAsia="Times New Roman" w:hAnsi="Arial" w:cs="Arial"/>
      <w:vanish/>
      <w:sz w:val="16"/>
      <w:szCs w:val="16"/>
      <w:lang w:eastAsia="en-CA"/>
    </w:rPr>
  </w:style>
  <w:style w:type="character" w:styleId="Strong">
    <w:name w:val="Strong"/>
    <w:basedOn w:val="DefaultParagraphFont"/>
    <w:uiPriority w:val="22"/>
    <w:qFormat/>
    <w:rsid w:val="005124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032213">
      <w:bodyDiv w:val="1"/>
      <w:marLeft w:val="0"/>
      <w:marRight w:val="0"/>
      <w:marTop w:val="0"/>
      <w:marBottom w:val="0"/>
      <w:divBdr>
        <w:top w:val="none" w:sz="0" w:space="0" w:color="auto"/>
        <w:left w:val="none" w:sz="0" w:space="0" w:color="auto"/>
        <w:bottom w:val="none" w:sz="0" w:space="0" w:color="auto"/>
        <w:right w:val="none" w:sz="0" w:space="0" w:color="auto"/>
      </w:divBdr>
      <w:divsChild>
        <w:div w:id="1074088397">
          <w:marLeft w:val="0"/>
          <w:marRight w:val="0"/>
          <w:marTop w:val="0"/>
          <w:marBottom w:val="0"/>
          <w:divBdr>
            <w:top w:val="none" w:sz="0" w:space="0" w:color="auto"/>
            <w:left w:val="none" w:sz="0" w:space="0" w:color="auto"/>
            <w:bottom w:val="none" w:sz="0" w:space="0" w:color="auto"/>
            <w:right w:val="none" w:sz="0" w:space="0" w:color="auto"/>
          </w:divBdr>
          <w:divsChild>
            <w:div w:id="1842698832">
              <w:marLeft w:val="0"/>
              <w:marRight w:val="0"/>
              <w:marTop w:val="0"/>
              <w:marBottom w:val="0"/>
              <w:divBdr>
                <w:top w:val="none" w:sz="0" w:space="0" w:color="auto"/>
                <w:left w:val="none" w:sz="0" w:space="0" w:color="auto"/>
                <w:bottom w:val="none" w:sz="0" w:space="0" w:color="auto"/>
                <w:right w:val="none" w:sz="0" w:space="0" w:color="auto"/>
              </w:divBdr>
              <w:divsChild>
                <w:div w:id="2075424596">
                  <w:marLeft w:val="0"/>
                  <w:marRight w:val="0"/>
                  <w:marTop w:val="0"/>
                  <w:marBottom w:val="0"/>
                  <w:divBdr>
                    <w:top w:val="none" w:sz="0" w:space="0" w:color="auto"/>
                    <w:left w:val="none" w:sz="0" w:space="0" w:color="auto"/>
                    <w:bottom w:val="none" w:sz="0" w:space="0" w:color="auto"/>
                    <w:right w:val="none" w:sz="0" w:space="0" w:color="auto"/>
                  </w:divBdr>
                  <w:divsChild>
                    <w:div w:id="311301401">
                      <w:marLeft w:val="0"/>
                      <w:marRight w:val="0"/>
                      <w:marTop w:val="0"/>
                      <w:marBottom w:val="0"/>
                      <w:divBdr>
                        <w:top w:val="none" w:sz="0" w:space="0" w:color="auto"/>
                        <w:left w:val="none" w:sz="0" w:space="0" w:color="auto"/>
                        <w:bottom w:val="none" w:sz="0" w:space="0" w:color="auto"/>
                        <w:right w:val="none" w:sz="0" w:space="0" w:color="auto"/>
                      </w:divBdr>
                      <w:divsChild>
                        <w:div w:id="1418399559">
                          <w:marLeft w:val="0"/>
                          <w:marRight w:val="0"/>
                          <w:marTop w:val="0"/>
                          <w:marBottom w:val="0"/>
                          <w:divBdr>
                            <w:top w:val="none" w:sz="0" w:space="0" w:color="auto"/>
                            <w:left w:val="none" w:sz="0" w:space="0" w:color="auto"/>
                            <w:bottom w:val="none" w:sz="0" w:space="0" w:color="auto"/>
                            <w:right w:val="none" w:sz="0" w:space="0" w:color="auto"/>
                          </w:divBdr>
                          <w:divsChild>
                            <w:div w:id="185225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819028">
              <w:marLeft w:val="0"/>
              <w:marRight w:val="0"/>
              <w:marTop w:val="0"/>
              <w:marBottom w:val="0"/>
              <w:divBdr>
                <w:top w:val="none" w:sz="0" w:space="0" w:color="auto"/>
                <w:left w:val="none" w:sz="0" w:space="0" w:color="auto"/>
                <w:bottom w:val="none" w:sz="0" w:space="0" w:color="auto"/>
                <w:right w:val="none" w:sz="0" w:space="0" w:color="auto"/>
              </w:divBdr>
              <w:divsChild>
                <w:div w:id="225799735">
                  <w:marLeft w:val="0"/>
                  <w:marRight w:val="0"/>
                  <w:marTop w:val="0"/>
                  <w:marBottom w:val="0"/>
                  <w:divBdr>
                    <w:top w:val="none" w:sz="0" w:space="0" w:color="auto"/>
                    <w:left w:val="none" w:sz="0" w:space="0" w:color="auto"/>
                    <w:bottom w:val="none" w:sz="0" w:space="0" w:color="auto"/>
                    <w:right w:val="none" w:sz="0" w:space="0" w:color="auto"/>
                  </w:divBdr>
                  <w:divsChild>
                    <w:div w:id="1550457511">
                      <w:marLeft w:val="0"/>
                      <w:marRight w:val="0"/>
                      <w:marTop w:val="0"/>
                      <w:marBottom w:val="0"/>
                      <w:divBdr>
                        <w:top w:val="none" w:sz="0" w:space="0" w:color="auto"/>
                        <w:left w:val="none" w:sz="0" w:space="0" w:color="auto"/>
                        <w:bottom w:val="none" w:sz="0" w:space="0" w:color="auto"/>
                        <w:right w:val="none" w:sz="0" w:space="0" w:color="auto"/>
                      </w:divBdr>
                      <w:divsChild>
                        <w:div w:id="139874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815861">
          <w:marLeft w:val="0"/>
          <w:marRight w:val="0"/>
          <w:marTop w:val="0"/>
          <w:marBottom w:val="0"/>
          <w:divBdr>
            <w:top w:val="none" w:sz="0" w:space="0" w:color="auto"/>
            <w:left w:val="none" w:sz="0" w:space="0" w:color="auto"/>
            <w:bottom w:val="none" w:sz="0" w:space="0" w:color="auto"/>
            <w:right w:val="none" w:sz="0" w:space="0" w:color="auto"/>
          </w:divBdr>
          <w:divsChild>
            <w:div w:id="1282612141">
              <w:marLeft w:val="0"/>
              <w:marRight w:val="0"/>
              <w:marTop w:val="0"/>
              <w:marBottom w:val="0"/>
              <w:divBdr>
                <w:top w:val="none" w:sz="0" w:space="0" w:color="auto"/>
                <w:left w:val="none" w:sz="0" w:space="0" w:color="auto"/>
                <w:bottom w:val="none" w:sz="0" w:space="0" w:color="auto"/>
                <w:right w:val="none" w:sz="0" w:space="0" w:color="auto"/>
              </w:divBdr>
              <w:divsChild>
                <w:div w:id="135052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017364">
          <w:marLeft w:val="0"/>
          <w:marRight w:val="0"/>
          <w:marTop w:val="0"/>
          <w:marBottom w:val="0"/>
          <w:divBdr>
            <w:top w:val="none" w:sz="0" w:space="0" w:color="auto"/>
            <w:left w:val="none" w:sz="0" w:space="0" w:color="auto"/>
            <w:bottom w:val="none" w:sz="0" w:space="0" w:color="auto"/>
            <w:right w:val="none" w:sz="0" w:space="0" w:color="auto"/>
          </w:divBdr>
        </w:div>
        <w:div w:id="490368949">
          <w:marLeft w:val="0"/>
          <w:marRight w:val="0"/>
          <w:marTop w:val="0"/>
          <w:marBottom w:val="0"/>
          <w:divBdr>
            <w:top w:val="none" w:sz="0" w:space="0" w:color="auto"/>
            <w:left w:val="none" w:sz="0" w:space="0" w:color="auto"/>
            <w:bottom w:val="none" w:sz="0" w:space="0" w:color="auto"/>
            <w:right w:val="none" w:sz="0" w:space="0" w:color="auto"/>
          </w:divBdr>
        </w:div>
        <w:div w:id="1135490269">
          <w:marLeft w:val="0"/>
          <w:marRight w:val="0"/>
          <w:marTop w:val="0"/>
          <w:marBottom w:val="0"/>
          <w:divBdr>
            <w:top w:val="none" w:sz="0" w:space="0" w:color="auto"/>
            <w:left w:val="none" w:sz="0" w:space="0" w:color="auto"/>
            <w:bottom w:val="none" w:sz="0" w:space="0" w:color="auto"/>
            <w:right w:val="none" w:sz="0" w:space="0" w:color="auto"/>
          </w:divBdr>
          <w:divsChild>
            <w:div w:id="444228974">
              <w:marLeft w:val="0"/>
              <w:marRight w:val="0"/>
              <w:marTop w:val="0"/>
              <w:marBottom w:val="0"/>
              <w:divBdr>
                <w:top w:val="none" w:sz="0" w:space="0" w:color="auto"/>
                <w:left w:val="none" w:sz="0" w:space="0" w:color="auto"/>
                <w:bottom w:val="none" w:sz="0" w:space="0" w:color="auto"/>
                <w:right w:val="none" w:sz="0" w:space="0" w:color="auto"/>
              </w:divBdr>
            </w:div>
          </w:divsChild>
        </w:div>
        <w:div w:id="1098020920">
          <w:marLeft w:val="0"/>
          <w:marRight w:val="0"/>
          <w:marTop w:val="0"/>
          <w:marBottom w:val="0"/>
          <w:divBdr>
            <w:top w:val="none" w:sz="0" w:space="0" w:color="auto"/>
            <w:left w:val="none" w:sz="0" w:space="0" w:color="auto"/>
            <w:bottom w:val="none" w:sz="0" w:space="0" w:color="auto"/>
            <w:right w:val="none" w:sz="0" w:space="0" w:color="auto"/>
          </w:divBdr>
          <w:divsChild>
            <w:div w:id="636958202">
              <w:marLeft w:val="0"/>
              <w:marRight w:val="0"/>
              <w:marTop w:val="0"/>
              <w:marBottom w:val="0"/>
              <w:divBdr>
                <w:top w:val="none" w:sz="0" w:space="0" w:color="auto"/>
                <w:left w:val="none" w:sz="0" w:space="0" w:color="auto"/>
                <w:bottom w:val="none" w:sz="0" w:space="0" w:color="auto"/>
                <w:right w:val="none" w:sz="0" w:space="0" w:color="auto"/>
              </w:divBdr>
            </w:div>
          </w:divsChild>
        </w:div>
        <w:div w:id="700981175">
          <w:marLeft w:val="0"/>
          <w:marRight w:val="0"/>
          <w:marTop w:val="0"/>
          <w:marBottom w:val="0"/>
          <w:divBdr>
            <w:top w:val="none" w:sz="0" w:space="0" w:color="auto"/>
            <w:left w:val="none" w:sz="0" w:space="0" w:color="auto"/>
            <w:bottom w:val="none" w:sz="0" w:space="0" w:color="auto"/>
            <w:right w:val="none" w:sz="0" w:space="0" w:color="auto"/>
          </w:divBdr>
        </w:div>
        <w:div w:id="206990841">
          <w:marLeft w:val="0"/>
          <w:marRight w:val="0"/>
          <w:marTop w:val="0"/>
          <w:marBottom w:val="0"/>
          <w:divBdr>
            <w:top w:val="none" w:sz="0" w:space="0" w:color="auto"/>
            <w:left w:val="none" w:sz="0" w:space="0" w:color="auto"/>
            <w:bottom w:val="none" w:sz="0" w:space="0" w:color="auto"/>
            <w:right w:val="none" w:sz="0" w:space="0" w:color="auto"/>
          </w:divBdr>
          <w:divsChild>
            <w:div w:id="67113315">
              <w:marLeft w:val="0"/>
              <w:marRight w:val="0"/>
              <w:marTop w:val="0"/>
              <w:marBottom w:val="0"/>
              <w:divBdr>
                <w:top w:val="none" w:sz="0" w:space="0" w:color="auto"/>
                <w:left w:val="none" w:sz="0" w:space="0" w:color="auto"/>
                <w:bottom w:val="none" w:sz="0" w:space="0" w:color="auto"/>
                <w:right w:val="none" w:sz="0" w:space="0" w:color="auto"/>
              </w:divBdr>
              <w:divsChild>
                <w:div w:id="96021727">
                  <w:marLeft w:val="0"/>
                  <w:marRight w:val="0"/>
                  <w:marTop w:val="0"/>
                  <w:marBottom w:val="0"/>
                  <w:divBdr>
                    <w:top w:val="single" w:sz="2" w:space="0" w:color="DDDDDD"/>
                    <w:left w:val="single" w:sz="6" w:space="0" w:color="DDDDDD"/>
                    <w:bottom w:val="single" w:sz="6" w:space="0" w:color="DDDDDD"/>
                    <w:right w:val="single" w:sz="6" w:space="0" w:color="DDDDDD"/>
                  </w:divBdr>
                  <w:divsChild>
                    <w:div w:id="795636717">
                      <w:marLeft w:val="0"/>
                      <w:marRight w:val="0"/>
                      <w:marTop w:val="0"/>
                      <w:marBottom w:val="0"/>
                      <w:divBdr>
                        <w:top w:val="none" w:sz="0" w:space="0" w:color="auto"/>
                        <w:left w:val="none" w:sz="0" w:space="0" w:color="auto"/>
                        <w:bottom w:val="none" w:sz="0" w:space="0" w:color="auto"/>
                        <w:right w:val="none" w:sz="0" w:space="0" w:color="auto"/>
                      </w:divBdr>
                      <w:divsChild>
                        <w:div w:id="591863328">
                          <w:marLeft w:val="0"/>
                          <w:marRight w:val="0"/>
                          <w:marTop w:val="0"/>
                          <w:marBottom w:val="0"/>
                          <w:divBdr>
                            <w:top w:val="none" w:sz="0" w:space="0" w:color="auto"/>
                            <w:left w:val="none" w:sz="0" w:space="0" w:color="auto"/>
                            <w:bottom w:val="none" w:sz="0" w:space="0" w:color="auto"/>
                            <w:right w:val="none" w:sz="0" w:space="0" w:color="auto"/>
                          </w:divBdr>
                          <w:divsChild>
                            <w:div w:id="1801419172">
                              <w:marLeft w:val="0"/>
                              <w:marRight w:val="0"/>
                              <w:marTop w:val="0"/>
                              <w:marBottom w:val="0"/>
                              <w:divBdr>
                                <w:top w:val="none" w:sz="0" w:space="0" w:color="auto"/>
                                <w:left w:val="none" w:sz="0" w:space="0" w:color="auto"/>
                                <w:bottom w:val="none" w:sz="0" w:space="0" w:color="auto"/>
                                <w:right w:val="none" w:sz="0" w:space="0" w:color="auto"/>
                              </w:divBdr>
                              <w:divsChild>
                                <w:div w:id="110394530">
                                  <w:marLeft w:val="0"/>
                                  <w:marRight w:val="0"/>
                                  <w:marTop w:val="0"/>
                                  <w:marBottom w:val="0"/>
                                  <w:divBdr>
                                    <w:top w:val="none" w:sz="0" w:space="0" w:color="auto"/>
                                    <w:left w:val="none" w:sz="0" w:space="0" w:color="auto"/>
                                    <w:bottom w:val="none" w:sz="0" w:space="0" w:color="auto"/>
                                    <w:right w:val="none" w:sz="0" w:space="0" w:color="auto"/>
                                  </w:divBdr>
                                </w:div>
                                <w:div w:id="862596409">
                                  <w:marLeft w:val="0"/>
                                  <w:marRight w:val="0"/>
                                  <w:marTop w:val="0"/>
                                  <w:marBottom w:val="0"/>
                                  <w:divBdr>
                                    <w:top w:val="none" w:sz="0" w:space="0" w:color="auto"/>
                                    <w:left w:val="none" w:sz="0" w:space="0" w:color="auto"/>
                                    <w:bottom w:val="none" w:sz="0" w:space="0" w:color="auto"/>
                                    <w:right w:val="none" w:sz="0" w:space="0" w:color="auto"/>
                                  </w:divBdr>
                                  <w:divsChild>
                                    <w:div w:id="714696622">
                                      <w:marLeft w:val="0"/>
                                      <w:marRight w:val="0"/>
                                      <w:marTop w:val="0"/>
                                      <w:marBottom w:val="0"/>
                                      <w:divBdr>
                                        <w:top w:val="none" w:sz="0" w:space="0" w:color="auto"/>
                                        <w:left w:val="none" w:sz="0" w:space="0" w:color="auto"/>
                                        <w:bottom w:val="none" w:sz="0" w:space="0" w:color="auto"/>
                                        <w:right w:val="none" w:sz="0" w:space="0" w:color="auto"/>
                                      </w:divBdr>
                                      <w:divsChild>
                                        <w:div w:id="2065830594">
                                          <w:marLeft w:val="0"/>
                                          <w:marRight w:val="0"/>
                                          <w:marTop w:val="0"/>
                                          <w:marBottom w:val="0"/>
                                          <w:divBdr>
                                            <w:top w:val="none" w:sz="0" w:space="0" w:color="auto"/>
                                            <w:left w:val="none" w:sz="0" w:space="0" w:color="auto"/>
                                            <w:bottom w:val="none" w:sz="0" w:space="0" w:color="auto"/>
                                            <w:right w:val="none" w:sz="0" w:space="0" w:color="auto"/>
                                          </w:divBdr>
                                        </w:div>
                                        <w:div w:id="1847863437">
                                          <w:marLeft w:val="0"/>
                                          <w:marRight w:val="0"/>
                                          <w:marTop w:val="0"/>
                                          <w:marBottom w:val="0"/>
                                          <w:divBdr>
                                            <w:top w:val="none" w:sz="0" w:space="0" w:color="auto"/>
                                            <w:left w:val="none" w:sz="0" w:space="0" w:color="auto"/>
                                            <w:bottom w:val="none" w:sz="0" w:space="0" w:color="auto"/>
                                            <w:right w:val="none" w:sz="0" w:space="0" w:color="auto"/>
                                          </w:divBdr>
                                        </w:div>
                                        <w:div w:id="568420648">
                                          <w:marLeft w:val="0"/>
                                          <w:marRight w:val="0"/>
                                          <w:marTop w:val="0"/>
                                          <w:marBottom w:val="0"/>
                                          <w:divBdr>
                                            <w:top w:val="none" w:sz="0" w:space="0" w:color="auto"/>
                                            <w:left w:val="none" w:sz="0" w:space="0" w:color="auto"/>
                                            <w:bottom w:val="none" w:sz="0" w:space="0" w:color="auto"/>
                                            <w:right w:val="none" w:sz="0" w:space="0" w:color="auto"/>
                                          </w:divBdr>
                                          <w:divsChild>
                                            <w:div w:id="76697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362033">
                              <w:marLeft w:val="0"/>
                              <w:marRight w:val="0"/>
                              <w:marTop w:val="0"/>
                              <w:marBottom w:val="0"/>
                              <w:divBdr>
                                <w:top w:val="none" w:sz="0" w:space="0" w:color="auto"/>
                                <w:left w:val="none" w:sz="0" w:space="0" w:color="auto"/>
                                <w:bottom w:val="none" w:sz="0" w:space="0" w:color="auto"/>
                                <w:right w:val="none" w:sz="0" w:space="0" w:color="auto"/>
                              </w:divBdr>
                              <w:divsChild>
                                <w:div w:id="1054430404">
                                  <w:marLeft w:val="0"/>
                                  <w:marRight w:val="0"/>
                                  <w:marTop w:val="0"/>
                                  <w:marBottom w:val="0"/>
                                  <w:divBdr>
                                    <w:top w:val="none" w:sz="0" w:space="0" w:color="auto"/>
                                    <w:left w:val="none" w:sz="0" w:space="0" w:color="auto"/>
                                    <w:bottom w:val="none" w:sz="0" w:space="0" w:color="auto"/>
                                    <w:right w:val="none" w:sz="0" w:space="0" w:color="auto"/>
                                  </w:divBdr>
                                </w:div>
                                <w:div w:id="608927541">
                                  <w:marLeft w:val="0"/>
                                  <w:marRight w:val="0"/>
                                  <w:marTop w:val="0"/>
                                  <w:marBottom w:val="0"/>
                                  <w:divBdr>
                                    <w:top w:val="none" w:sz="0" w:space="0" w:color="auto"/>
                                    <w:left w:val="none" w:sz="0" w:space="0" w:color="auto"/>
                                    <w:bottom w:val="none" w:sz="0" w:space="0" w:color="auto"/>
                                    <w:right w:val="none" w:sz="0" w:space="0" w:color="auto"/>
                                  </w:divBdr>
                                  <w:divsChild>
                                    <w:div w:id="398136733">
                                      <w:marLeft w:val="0"/>
                                      <w:marRight w:val="0"/>
                                      <w:marTop w:val="0"/>
                                      <w:marBottom w:val="0"/>
                                      <w:divBdr>
                                        <w:top w:val="none" w:sz="0" w:space="0" w:color="auto"/>
                                        <w:left w:val="none" w:sz="0" w:space="0" w:color="auto"/>
                                        <w:bottom w:val="none" w:sz="0" w:space="0" w:color="auto"/>
                                        <w:right w:val="none" w:sz="0" w:space="0" w:color="auto"/>
                                      </w:divBdr>
                                      <w:divsChild>
                                        <w:div w:id="1951858733">
                                          <w:marLeft w:val="0"/>
                                          <w:marRight w:val="0"/>
                                          <w:marTop w:val="0"/>
                                          <w:marBottom w:val="0"/>
                                          <w:divBdr>
                                            <w:top w:val="none" w:sz="0" w:space="0" w:color="auto"/>
                                            <w:left w:val="none" w:sz="0" w:space="0" w:color="auto"/>
                                            <w:bottom w:val="none" w:sz="0" w:space="0" w:color="auto"/>
                                            <w:right w:val="none" w:sz="0" w:space="0" w:color="auto"/>
                                          </w:divBdr>
                                        </w:div>
                                        <w:div w:id="919756861">
                                          <w:marLeft w:val="0"/>
                                          <w:marRight w:val="0"/>
                                          <w:marTop w:val="0"/>
                                          <w:marBottom w:val="0"/>
                                          <w:divBdr>
                                            <w:top w:val="none" w:sz="0" w:space="0" w:color="auto"/>
                                            <w:left w:val="none" w:sz="0" w:space="0" w:color="auto"/>
                                            <w:bottom w:val="none" w:sz="0" w:space="0" w:color="auto"/>
                                            <w:right w:val="none" w:sz="0" w:space="0" w:color="auto"/>
                                          </w:divBdr>
                                        </w:div>
                                        <w:div w:id="854030926">
                                          <w:marLeft w:val="0"/>
                                          <w:marRight w:val="0"/>
                                          <w:marTop w:val="0"/>
                                          <w:marBottom w:val="0"/>
                                          <w:divBdr>
                                            <w:top w:val="none" w:sz="0" w:space="0" w:color="auto"/>
                                            <w:left w:val="none" w:sz="0" w:space="0" w:color="auto"/>
                                            <w:bottom w:val="none" w:sz="0" w:space="0" w:color="auto"/>
                                            <w:right w:val="none" w:sz="0" w:space="0" w:color="auto"/>
                                          </w:divBdr>
                                        </w:div>
                                        <w:div w:id="538467873">
                                          <w:marLeft w:val="0"/>
                                          <w:marRight w:val="0"/>
                                          <w:marTop w:val="0"/>
                                          <w:marBottom w:val="0"/>
                                          <w:divBdr>
                                            <w:top w:val="none" w:sz="0" w:space="0" w:color="auto"/>
                                            <w:left w:val="none" w:sz="0" w:space="0" w:color="auto"/>
                                            <w:bottom w:val="none" w:sz="0" w:space="0" w:color="auto"/>
                                            <w:right w:val="none" w:sz="0" w:space="0" w:color="auto"/>
                                          </w:divBdr>
                                        </w:div>
                                        <w:div w:id="877084254">
                                          <w:marLeft w:val="0"/>
                                          <w:marRight w:val="0"/>
                                          <w:marTop w:val="0"/>
                                          <w:marBottom w:val="0"/>
                                          <w:divBdr>
                                            <w:top w:val="none" w:sz="0" w:space="0" w:color="auto"/>
                                            <w:left w:val="none" w:sz="0" w:space="0" w:color="auto"/>
                                            <w:bottom w:val="none" w:sz="0" w:space="0" w:color="auto"/>
                                            <w:right w:val="none" w:sz="0" w:space="0" w:color="auto"/>
                                          </w:divBdr>
                                        </w:div>
                                        <w:div w:id="115711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83881">
                              <w:marLeft w:val="0"/>
                              <w:marRight w:val="0"/>
                              <w:marTop w:val="0"/>
                              <w:marBottom w:val="0"/>
                              <w:divBdr>
                                <w:top w:val="none" w:sz="0" w:space="0" w:color="auto"/>
                                <w:left w:val="none" w:sz="0" w:space="0" w:color="auto"/>
                                <w:bottom w:val="none" w:sz="0" w:space="0" w:color="auto"/>
                                <w:right w:val="none" w:sz="0" w:space="0" w:color="auto"/>
                              </w:divBdr>
                              <w:divsChild>
                                <w:div w:id="1715154663">
                                  <w:marLeft w:val="0"/>
                                  <w:marRight w:val="0"/>
                                  <w:marTop w:val="0"/>
                                  <w:marBottom w:val="0"/>
                                  <w:divBdr>
                                    <w:top w:val="none" w:sz="0" w:space="0" w:color="auto"/>
                                    <w:left w:val="none" w:sz="0" w:space="0" w:color="auto"/>
                                    <w:bottom w:val="none" w:sz="0" w:space="0" w:color="auto"/>
                                    <w:right w:val="none" w:sz="0" w:space="0" w:color="auto"/>
                                  </w:divBdr>
                                </w:div>
                                <w:div w:id="251933999">
                                  <w:marLeft w:val="0"/>
                                  <w:marRight w:val="0"/>
                                  <w:marTop w:val="0"/>
                                  <w:marBottom w:val="0"/>
                                  <w:divBdr>
                                    <w:top w:val="none" w:sz="0" w:space="0" w:color="auto"/>
                                    <w:left w:val="none" w:sz="0" w:space="0" w:color="auto"/>
                                    <w:bottom w:val="none" w:sz="0" w:space="0" w:color="auto"/>
                                    <w:right w:val="none" w:sz="0" w:space="0" w:color="auto"/>
                                  </w:divBdr>
                                  <w:divsChild>
                                    <w:div w:id="1641692765">
                                      <w:marLeft w:val="0"/>
                                      <w:marRight w:val="0"/>
                                      <w:marTop w:val="0"/>
                                      <w:marBottom w:val="0"/>
                                      <w:divBdr>
                                        <w:top w:val="none" w:sz="0" w:space="0" w:color="auto"/>
                                        <w:left w:val="none" w:sz="0" w:space="0" w:color="auto"/>
                                        <w:bottom w:val="none" w:sz="0" w:space="0" w:color="auto"/>
                                        <w:right w:val="none" w:sz="0" w:space="0" w:color="auto"/>
                                      </w:divBdr>
                                      <w:divsChild>
                                        <w:div w:id="1740865411">
                                          <w:marLeft w:val="0"/>
                                          <w:marRight w:val="0"/>
                                          <w:marTop w:val="0"/>
                                          <w:marBottom w:val="0"/>
                                          <w:divBdr>
                                            <w:top w:val="none" w:sz="0" w:space="0" w:color="auto"/>
                                            <w:left w:val="none" w:sz="0" w:space="0" w:color="auto"/>
                                            <w:bottom w:val="none" w:sz="0" w:space="0" w:color="auto"/>
                                            <w:right w:val="none" w:sz="0" w:space="0" w:color="auto"/>
                                          </w:divBdr>
                                        </w:div>
                                        <w:div w:id="1953240596">
                                          <w:marLeft w:val="0"/>
                                          <w:marRight w:val="0"/>
                                          <w:marTop w:val="0"/>
                                          <w:marBottom w:val="0"/>
                                          <w:divBdr>
                                            <w:top w:val="none" w:sz="0" w:space="0" w:color="auto"/>
                                            <w:left w:val="none" w:sz="0" w:space="0" w:color="auto"/>
                                            <w:bottom w:val="none" w:sz="0" w:space="0" w:color="auto"/>
                                            <w:right w:val="none" w:sz="0" w:space="0" w:color="auto"/>
                                          </w:divBdr>
                                        </w:div>
                                        <w:div w:id="184711645">
                                          <w:marLeft w:val="0"/>
                                          <w:marRight w:val="0"/>
                                          <w:marTop w:val="0"/>
                                          <w:marBottom w:val="0"/>
                                          <w:divBdr>
                                            <w:top w:val="none" w:sz="0" w:space="0" w:color="auto"/>
                                            <w:left w:val="none" w:sz="0" w:space="0" w:color="auto"/>
                                            <w:bottom w:val="none" w:sz="0" w:space="0" w:color="auto"/>
                                            <w:right w:val="none" w:sz="0" w:space="0" w:color="auto"/>
                                          </w:divBdr>
                                        </w:div>
                                        <w:div w:id="1240795196">
                                          <w:marLeft w:val="0"/>
                                          <w:marRight w:val="0"/>
                                          <w:marTop w:val="0"/>
                                          <w:marBottom w:val="0"/>
                                          <w:divBdr>
                                            <w:top w:val="none" w:sz="0" w:space="0" w:color="auto"/>
                                            <w:left w:val="none" w:sz="0" w:space="0" w:color="auto"/>
                                            <w:bottom w:val="none" w:sz="0" w:space="0" w:color="auto"/>
                                            <w:right w:val="none" w:sz="0" w:space="0" w:color="auto"/>
                                          </w:divBdr>
                                        </w:div>
                                        <w:div w:id="1606695292">
                                          <w:marLeft w:val="0"/>
                                          <w:marRight w:val="0"/>
                                          <w:marTop w:val="0"/>
                                          <w:marBottom w:val="0"/>
                                          <w:divBdr>
                                            <w:top w:val="none" w:sz="0" w:space="0" w:color="auto"/>
                                            <w:left w:val="none" w:sz="0" w:space="0" w:color="auto"/>
                                            <w:bottom w:val="none" w:sz="0" w:space="0" w:color="auto"/>
                                            <w:right w:val="none" w:sz="0" w:space="0" w:color="auto"/>
                                          </w:divBdr>
                                        </w:div>
                                        <w:div w:id="1523861966">
                                          <w:marLeft w:val="0"/>
                                          <w:marRight w:val="0"/>
                                          <w:marTop w:val="0"/>
                                          <w:marBottom w:val="0"/>
                                          <w:divBdr>
                                            <w:top w:val="none" w:sz="0" w:space="0" w:color="auto"/>
                                            <w:left w:val="none" w:sz="0" w:space="0" w:color="auto"/>
                                            <w:bottom w:val="none" w:sz="0" w:space="0" w:color="auto"/>
                                            <w:right w:val="none" w:sz="0" w:space="0" w:color="auto"/>
                                          </w:divBdr>
                                        </w:div>
                                        <w:div w:id="2046253828">
                                          <w:marLeft w:val="0"/>
                                          <w:marRight w:val="0"/>
                                          <w:marTop w:val="0"/>
                                          <w:marBottom w:val="0"/>
                                          <w:divBdr>
                                            <w:top w:val="none" w:sz="0" w:space="0" w:color="auto"/>
                                            <w:left w:val="none" w:sz="0" w:space="0" w:color="auto"/>
                                            <w:bottom w:val="none" w:sz="0" w:space="0" w:color="auto"/>
                                            <w:right w:val="none" w:sz="0" w:space="0" w:color="auto"/>
                                          </w:divBdr>
                                        </w:div>
                                        <w:div w:id="115634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5303444">
                              <w:marLeft w:val="0"/>
                              <w:marRight w:val="0"/>
                              <w:marTop w:val="0"/>
                              <w:marBottom w:val="0"/>
                              <w:divBdr>
                                <w:top w:val="none" w:sz="0" w:space="0" w:color="auto"/>
                                <w:left w:val="none" w:sz="0" w:space="0" w:color="auto"/>
                                <w:bottom w:val="none" w:sz="0" w:space="0" w:color="auto"/>
                                <w:right w:val="none" w:sz="0" w:space="0" w:color="auto"/>
                              </w:divBdr>
                              <w:divsChild>
                                <w:div w:id="1215119512">
                                  <w:marLeft w:val="0"/>
                                  <w:marRight w:val="0"/>
                                  <w:marTop w:val="0"/>
                                  <w:marBottom w:val="0"/>
                                  <w:divBdr>
                                    <w:top w:val="none" w:sz="0" w:space="0" w:color="auto"/>
                                    <w:left w:val="none" w:sz="0" w:space="0" w:color="auto"/>
                                    <w:bottom w:val="none" w:sz="0" w:space="0" w:color="auto"/>
                                    <w:right w:val="none" w:sz="0" w:space="0" w:color="auto"/>
                                  </w:divBdr>
                                </w:div>
                                <w:div w:id="427892666">
                                  <w:marLeft w:val="0"/>
                                  <w:marRight w:val="0"/>
                                  <w:marTop w:val="0"/>
                                  <w:marBottom w:val="0"/>
                                  <w:divBdr>
                                    <w:top w:val="none" w:sz="0" w:space="0" w:color="auto"/>
                                    <w:left w:val="none" w:sz="0" w:space="0" w:color="auto"/>
                                    <w:bottom w:val="none" w:sz="0" w:space="0" w:color="auto"/>
                                    <w:right w:val="none" w:sz="0" w:space="0" w:color="auto"/>
                                  </w:divBdr>
                                  <w:divsChild>
                                    <w:div w:id="151055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685657">
                              <w:marLeft w:val="0"/>
                              <w:marRight w:val="0"/>
                              <w:marTop w:val="0"/>
                              <w:marBottom w:val="0"/>
                              <w:divBdr>
                                <w:top w:val="none" w:sz="0" w:space="0" w:color="auto"/>
                                <w:left w:val="none" w:sz="0" w:space="0" w:color="auto"/>
                                <w:bottom w:val="none" w:sz="0" w:space="0" w:color="auto"/>
                                <w:right w:val="none" w:sz="0" w:space="0" w:color="auto"/>
                              </w:divBdr>
                              <w:divsChild>
                                <w:div w:id="1448547219">
                                  <w:marLeft w:val="0"/>
                                  <w:marRight w:val="0"/>
                                  <w:marTop w:val="0"/>
                                  <w:marBottom w:val="0"/>
                                  <w:divBdr>
                                    <w:top w:val="none" w:sz="0" w:space="0" w:color="auto"/>
                                    <w:left w:val="none" w:sz="0" w:space="0" w:color="auto"/>
                                    <w:bottom w:val="none" w:sz="0" w:space="0" w:color="auto"/>
                                    <w:right w:val="none" w:sz="0" w:space="0" w:color="auto"/>
                                  </w:divBdr>
                                </w:div>
                                <w:div w:id="1539857113">
                                  <w:marLeft w:val="0"/>
                                  <w:marRight w:val="0"/>
                                  <w:marTop w:val="0"/>
                                  <w:marBottom w:val="0"/>
                                  <w:divBdr>
                                    <w:top w:val="none" w:sz="0" w:space="0" w:color="auto"/>
                                    <w:left w:val="none" w:sz="0" w:space="0" w:color="auto"/>
                                    <w:bottom w:val="none" w:sz="0" w:space="0" w:color="auto"/>
                                    <w:right w:val="none" w:sz="0" w:space="0" w:color="auto"/>
                                  </w:divBdr>
                                  <w:divsChild>
                                    <w:div w:id="1960987038">
                                      <w:marLeft w:val="0"/>
                                      <w:marRight w:val="0"/>
                                      <w:marTop w:val="0"/>
                                      <w:marBottom w:val="0"/>
                                      <w:divBdr>
                                        <w:top w:val="none" w:sz="0" w:space="0" w:color="auto"/>
                                        <w:left w:val="none" w:sz="0" w:space="0" w:color="auto"/>
                                        <w:bottom w:val="none" w:sz="0" w:space="0" w:color="auto"/>
                                        <w:right w:val="none" w:sz="0" w:space="0" w:color="auto"/>
                                      </w:divBdr>
                                      <w:divsChild>
                                        <w:div w:id="17920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9040442">
          <w:marLeft w:val="0"/>
          <w:marRight w:val="0"/>
          <w:marTop w:val="0"/>
          <w:marBottom w:val="0"/>
          <w:divBdr>
            <w:top w:val="none" w:sz="0" w:space="0" w:color="auto"/>
            <w:left w:val="none" w:sz="0" w:space="0" w:color="auto"/>
            <w:bottom w:val="none" w:sz="0" w:space="0" w:color="auto"/>
            <w:right w:val="none" w:sz="0" w:space="0" w:color="auto"/>
          </w:divBdr>
          <w:divsChild>
            <w:div w:id="36991369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1238</Words>
  <Characters>7060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2018-06-04T21:51:00Z</dcterms:created>
  <dcterms:modified xsi:type="dcterms:W3CDTF">2018-06-04T21:51:00Z</dcterms:modified>
</cp:coreProperties>
</file>