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3B8" w:rsidRPr="005553B8" w:rsidRDefault="005553B8" w:rsidP="005553B8">
      <w:pPr>
        <w:jc w:val="both"/>
        <w:rPr>
          <w:rFonts w:ascii="Arial" w:hAnsi="Arial" w:cs="Arial"/>
          <w:b/>
          <w:bCs/>
        </w:rPr>
      </w:pPr>
      <w:r w:rsidRPr="005553B8">
        <w:rPr>
          <w:rFonts w:ascii="Arial" w:hAnsi="Arial" w:cs="Arial"/>
          <w:b/>
          <w:bCs/>
        </w:rPr>
        <w:t xml:space="preserve">Monitoring Seasonal Environmental Change in Rivers of the Kitikmeot Region </w:t>
      </w:r>
    </w:p>
    <w:p w:rsidR="005553B8" w:rsidRPr="005553B8" w:rsidRDefault="005553B8" w:rsidP="005553B8">
      <w:pPr>
        <w:rPr>
          <w:rFonts w:ascii="Arial" w:hAnsi="Arial" w:cs="Arial"/>
        </w:rPr>
      </w:pPr>
    </w:p>
    <w:p w:rsidR="005553B8" w:rsidRPr="005553B8" w:rsidRDefault="008D711B" w:rsidP="005553B8">
      <w:pPr>
        <w:rPr>
          <w:rFonts w:ascii="Arial" w:hAnsi="Arial" w:cs="Arial"/>
          <w:sz w:val="22"/>
        </w:rPr>
      </w:pPr>
      <w:r>
        <w:rPr>
          <w:rFonts w:ascii="Arial" w:hAnsi="Arial" w:cs="Arial"/>
          <w:b/>
          <w:sz w:val="22"/>
        </w:rPr>
        <w:t>Project Phases</w:t>
      </w:r>
      <w:r w:rsidR="005553B8" w:rsidRPr="005553B8">
        <w:rPr>
          <w:rFonts w:ascii="Arial" w:hAnsi="Arial" w:cs="Arial"/>
          <w:sz w:val="22"/>
        </w:rPr>
        <w:t>:</w:t>
      </w:r>
    </w:p>
    <w:p w:rsidR="005553B8" w:rsidRPr="005553B8" w:rsidRDefault="005553B8" w:rsidP="005553B8">
      <w:pPr>
        <w:ind w:left="360"/>
        <w:rPr>
          <w:rFonts w:ascii="Arial" w:hAnsi="Arial" w:cs="Arial"/>
          <w:sz w:val="22"/>
        </w:rPr>
      </w:pPr>
    </w:p>
    <w:p w:rsidR="000468B9" w:rsidRPr="008D711B" w:rsidRDefault="008D711B" w:rsidP="008D711B">
      <w:pPr>
        <w:rPr>
          <w:rFonts w:ascii="Arial" w:hAnsi="Arial" w:cs="Arial"/>
          <w:bCs/>
          <w:iCs/>
        </w:rPr>
      </w:pPr>
      <w:r w:rsidRPr="008D711B">
        <w:rPr>
          <w:rFonts w:ascii="Arial" w:hAnsi="Arial" w:cs="Arial"/>
          <w:bCs/>
          <w:iCs/>
        </w:rPr>
        <w:t>River moorings will be deployed in four (4) rivers throughout the Kitikmeot Region using a float plane. The rivers will be accessed early in the season after spring ice break up (late-July 2018, mid-June 2019). Site selection will be as close to the river mouth as possible, based on float plane access to the main channel, keeping up-stream of the tidal influence.  The moored system will be anchored to the bottom of the river, mid-channel, in 1 – 4m water depth. The mooring’s location in space will be maintained with an upstream fluke anchor, as well as a shore line. A float will be used to keep the system upright, all attempts will be made to keep this float below the surface at the time of deployment. Once each mooring is deployed, river water samples for the determination of geochemical parameters will be collected to calibrate instruments. Mooring recovery will take place in late August or early September, either by water (small boat) or by air (float plane). Ship access to the river mouth may be possible aboard the RV Martin Bergmann, in which case the ship’s aluminum skiff will be used to access the river and recover the moorings. Alternatively, the mooring may be recovered by air using a float plane, with t</w:t>
      </w:r>
      <w:bookmarkStart w:id="0" w:name="_GoBack"/>
      <w:bookmarkEnd w:id="0"/>
      <w:r w:rsidRPr="008D711B">
        <w:rPr>
          <w:rFonts w:ascii="Arial" w:hAnsi="Arial" w:cs="Arial"/>
          <w:bCs/>
          <w:iCs/>
        </w:rPr>
        <w:t>he same approach as deployment.</w:t>
      </w:r>
    </w:p>
    <w:sectPr w:rsidR="000468B9" w:rsidRPr="008D71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E39"/>
    <w:rsid w:val="000468B9"/>
    <w:rsid w:val="005318D1"/>
    <w:rsid w:val="005553B8"/>
    <w:rsid w:val="008D711B"/>
    <w:rsid w:val="008F5E39"/>
    <w:rsid w:val="00C34981"/>
    <w:rsid w:val="00EB50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9DA1"/>
  <w15:chartTrackingRefBased/>
  <w15:docId w15:val="{2A79869C-A967-47B8-AC0D-80DF7224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E3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kristina</cp:lastModifiedBy>
  <cp:revision>2</cp:revision>
  <dcterms:created xsi:type="dcterms:W3CDTF">2018-05-07T19:46:00Z</dcterms:created>
  <dcterms:modified xsi:type="dcterms:W3CDTF">2018-05-07T19:46:00Z</dcterms:modified>
</cp:coreProperties>
</file>