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Cs w:val="22"/>
        </w:rPr>
        <w:id w:val="-1435828280"/>
        <w:docPartObj>
          <w:docPartGallery w:val="Cover Pages"/>
          <w:docPartUnique/>
        </w:docPartObj>
      </w:sdtPr>
      <w:sdtEndPr/>
      <w:sdtContent>
        <w:p w14:paraId="47DF3F80" w14:textId="77777777" w:rsidR="008F3CB0" w:rsidRPr="00A85745" w:rsidRDefault="008F3CB0" w:rsidP="00905F62">
          <w:pPr>
            <w:spacing w:before="240" w:line="240" w:lineRule="auto"/>
            <w:jc w:val="both"/>
            <w:rPr>
              <w:szCs w:val="22"/>
            </w:rPr>
          </w:pPr>
        </w:p>
        <w:p w14:paraId="13EA6544" w14:textId="68094D16" w:rsidR="00A96250" w:rsidRPr="00A85745" w:rsidRDefault="00030423" w:rsidP="00905F62">
          <w:pPr>
            <w:spacing w:before="240" w:line="240" w:lineRule="auto"/>
            <w:jc w:val="both"/>
            <w:rPr>
              <w:szCs w:val="22"/>
            </w:rPr>
          </w:pPr>
          <w:r w:rsidRPr="00A85745">
            <w:rPr>
              <w:szCs w:val="22"/>
              <w:highlight w:val="yellow"/>
            </w:rPr>
            <w:t>Date</w:t>
          </w:r>
        </w:p>
        <w:p w14:paraId="10CB2214" w14:textId="5BE72338" w:rsidR="008F3CB0" w:rsidRPr="00A85745" w:rsidRDefault="008F3CB0" w:rsidP="008F3CB0">
          <w:pPr>
            <w:spacing w:line="240" w:lineRule="auto"/>
            <w:jc w:val="both"/>
            <w:rPr>
              <w:szCs w:val="22"/>
            </w:rPr>
          </w:pPr>
          <w:r w:rsidRPr="00A85745">
            <w:rPr>
              <w:szCs w:val="22"/>
            </w:rPr>
            <w:t>To: Meadowbank Gold Mine and Whale Tail Pit Project Distribution List</w:t>
          </w:r>
        </w:p>
        <w:p w14:paraId="41AC2CD7" w14:textId="1F9F07A8" w:rsidR="00F5467D" w:rsidRPr="00A85745" w:rsidRDefault="00A96250" w:rsidP="008F3CB0">
          <w:pPr>
            <w:spacing w:line="240" w:lineRule="auto"/>
            <w:jc w:val="both"/>
            <w:rPr>
              <w:szCs w:val="22"/>
            </w:rPr>
          </w:pPr>
          <w:r w:rsidRPr="00A85745">
            <w:rPr>
              <w:i/>
              <w:iCs/>
              <w:szCs w:val="22"/>
            </w:rPr>
            <w:t>Sent via email</w:t>
          </w:r>
        </w:p>
        <w:p w14:paraId="37D4C513" w14:textId="599C769E" w:rsidR="008F3CB0" w:rsidRPr="00A85745" w:rsidRDefault="00A96250" w:rsidP="008F3CB0">
          <w:pPr>
            <w:pBdr>
              <w:bottom w:val="single" w:sz="4" w:space="1" w:color="auto"/>
            </w:pBdr>
            <w:spacing w:line="240" w:lineRule="auto"/>
            <w:ind w:left="720" w:hanging="720"/>
            <w:jc w:val="both"/>
            <w:rPr>
              <w:b/>
              <w:bCs/>
              <w:szCs w:val="22"/>
              <w:u w:val="single"/>
            </w:rPr>
          </w:pPr>
          <w:r w:rsidRPr="00A85745">
            <w:rPr>
              <w:b/>
              <w:bCs/>
              <w:szCs w:val="22"/>
            </w:rPr>
            <w:t>Re:</w:t>
          </w:r>
          <w:r w:rsidRPr="00A85745">
            <w:rPr>
              <w:b/>
              <w:bCs/>
              <w:szCs w:val="22"/>
            </w:rPr>
            <w:tab/>
          </w:r>
          <w:r w:rsidR="008F3CB0" w:rsidRPr="00A85745">
            <w:rPr>
              <w:b/>
              <w:bCs/>
              <w:szCs w:val="22"/>
              <w:u w:val="single"/>
            </w:rPr>
            <w:t>Comment Request for Agnico Eagle’s Meadowbank Complex Project 2025 Annual Report</w:t>
          </w:r>
        </w:p>
        <w:p w14:paraId="06184737" w14:textId="3FB87D8A" w:rsidR="00A96250" w:rsidRPr="00A85745" w:rsidRDefault="00A96250" w:rsidP="00905F62">
          <w:pPr>
            <w:spacing w:before="240" w:line="240" w:lineRule="auto"/>
            <w:jc w:val="both"/>
            <w:rPr>
              <w:szCs w:val="22"/>
            </w:rPr>
          </w:pPr>
          <w:r w:rsidRPr="00A85745">
            <w:rPr>
              <w:szCs w:val="22"/>
            </w:rPr>
            <w:t xml:space="preserve">Dear </w:t>
          </w:r>
          <w:r w:rsidR="008F3CB0" w:rsidRPr="00A85745">
            <w:rPr>
              <w:szCs w:val="22"/>
            </w:rPr>
            <w:t>Parties</w:t>
          </w:r>
          <w:r w:rsidRPr="00A85745">
            <w:rPr>
              <w:szCs w:val="22"/>
            </w:rPr>
            <w:t>:</w:t>
          </w:r>
        </w:p>
        <w:p w14:paraId="7D1FB1D9" w14:textId="702B9359" w:rsidR="008F3CB0" w:rsidRPr="00A85745" w:rsidRDefault="008F3CB0" w:rsidP="008F3CB0">
          <w:pPr>
            <w:spacing w:after="0" w:line="240" w:lineRule="auto"/>
            <w:jc w:val="both"/>
            <w:rPr>
              <w:szCs w:val="22"/>
            </w:rPr>
          </w:pPr>
          <w:r w:rsidRPr="00A85745">
            <w:rPr>
              <w:szCs w:val="22"/>
            </w:rPr>
            <w:t xml:space="preserve">The Nunavut Impact Review Board (NIRB or Board) received the </w:t>
          </w:r>
          <w:r w:rsidRPr="00E352D6">
            <w:rPr>
              <w:szCs w:val="22"/>
            </w:rPr>
            <w:t>2025 Annual Report</w:t>
          </w:r>
          <w:r w:rsidRPr="00A85745">
            <w:rPr>
              <w:szCs w:val="22"/>
            </w:rPr>
            <w:t xml:space="preserve"> required by Project Certificate No. 004, Amendment </w:t>
          </w:r>
          <w:r w:rsidR="006C0818">
            <w:rPr>
              <w:szCs w:val="22"/>
            </w:rPr>
            <w:t>0</w:t>
          </w:r>
          <w:r w:rsidRPr="00A85745">
            <w:rPr>
              <w:szCs w:val="22"/>
            </w:rPr>
            <w:t xml:space="preserve">3, and Project Certificate No. 008, Amendment </w:t>
          </w:r>
          <w:r w:rsidR="006C0818">
            <w:rPr>
              <w:szCs w:val="22"/>
            </w:rPr>
            <w:t>0</w:t>
          </w:r>
          <w:r w:rsidRPr="00A85745">
            <w:rPr>
              <w:szCs w:val="22"/>
            </w:rPr>
            <w:t xml:space="preserve">1. (NIRB File Nos. 03MN107 &amp; 16MN056 respectively) which is now available for review from the NIRB’s public registry at </w:t>
          </w:r>
          <w:hyperlink r:id="rId12" w:history="1">
            <w:r w:rsidRPr="00A85745">
              <w:rPr>
                <w:rStyle w:val="Hyperlink"/>
                <w:szCs w:val="22"/>
              </w:rPr>
              <w:t>www.nirb.ca/project/125253</w:t>
            </w:r>
          </w:hyperlink>
          <w:r w:rsidRPr="00A85745">
            <w:rPr>
              <w:szCs w:val="22"/>
            </w:rPr>
            <w:t xml:space="preserve"> (Meadowbank Gold Mine) or </w:t>
          </w:r>
          <w:hyperlink r:id="rId13" w:history="1">
            <w:r w:rsidRPr="00A85745">
              <w:rPr>
                <w:rStyle w:val="Hyperlink"/>
                <w:szCs w:val="22"/>
              </w:rPr>
              <w:t>www.nirb.ca/project/125418</w:t>
            </w:r>
          </w:hyperlink>
          <w:r w:rsidRPr="00A85745">
            <w:rPr>
              <w:szCs w:val="22"/>
            </w:rPr>
            <w:t xml:space="preserve"> (Whale Tail Pit). </w:t>
          </w:r>
          <w:hyperlink w:anchor="_Appendix_A:_NIRB" w:history="1">
            <w:r w:rsidRPr="00E352D6">
              <w:rPr>
                <w:rStyle w:val="Hyperlink"/>
                <w:szCs w:val="22"/>
              </w:rPr>
              <w:t>Appendix A</w:t>
            </w:r>
          </w:hyperlink>
          <w:r w:rsidRPr="00A85745">
            <w:rPr>
              <w:szCs w:val="22"/>
            </w:rPr>
            <w:t xml:space="preserve"> of this letter provides a list of documents.  </w:t>
          </w:r>
        </w:p>
        <w:p w14:paraId="6B975B09" w14:textId="4CFBA428" w:rsidR="008F3CB0" w:rsidRPr="00A85745" w:rsidRDefault="008B58A8" w:rsidP="001C3792">
          <w:pPr>
            <w:spacing w:after="0" w:line="240" w:lineRule="auto"/>
            <w:jc w:val="both"/>
            <w:rPr>
              <w:szCs w:val="22"/>
            </w:rPr>
          </w:pPr>
        </w:p>
      </w:sdtContent>
    </w:sdt>
    <w:p w14:paraId="2066684C" w14:textId="77777777" w:rsidR="008F3CB0" w:rsidRPr="00A85745" w:rsidRDefault="008F3CB0" w:rsidP="008F3CB0">
      <w:pPr>
        <w:jc w:val="both"/>
        <w:rPr>
          <w:b/>
          <w:bCs/>
          <w:szCs w:val="22"/>
        </w:rPr>
      </w:pPr>
      <w:r w:rsidRPr="00A85745">
        <w:rPr>
          <w:b/>
          <w:bCs/>
          <w:szCs w:val="22"/>
          <w:u w:val="single"/>
        </w:rPr>
        <w:t>Effects monitoring</w:t>
      </w:r>
      <w:r w:rsidRPr="00A85745">
        <w:rPr>
          <w:b/>
          <w:bCs/>
          <w:szCs w:val="22"/>
        </w:rPr>
        <w:t xml:space="preserve"> </w:t>
      </w:r>
    </w:p>
    <w:p w14:paraId="13BBE5E8" w14:textId="44524441" w:rsidR="008F3CB0" w:rsidRPr="00A85745" w:rsidRDefault="008F3CB0" w:rsidP="008F3CB0">
      <w:pPr>
        <w:jc w:val="both"/>
        <w:rPr>
          <w:szCs w:val="22"/>
          <w:u w:val="single"/>
        </w:rPr>
      </w:pPr>
      <w:r w:rsidRPr="00A85745">
        <w:rPr>
          <w:szCs w:val="22"/>
        </w:rPr>
        <w:t>As required by legislation</w:t>
      </w:r>
      <w:r w:rsidRPr="00A85745">
        <w:rPr>
          <w:rStyle w:val="FootnoteReference"/>
          <w:szCs w:val="22"/>
        </w:rPr>
        <w:footnoteReference w:id="1"/>
      </w:r>
      <w:r w:rsidRPr="00A85745">
        <w:rPr>
          <w:szCs w:val="22"/>
        </w:rPr>
        <w:t xml:space="preserve"> and the Project Certificate, the NIRB’s monitoring program focuses on compliance and effects monitoring including information from Parties and Responsible Authorities. By copy of this letter, the NIRB is providing parties the opportunity to review the Annual Report and submit comments to the NIRB by </w:t>
      </w:r>
      <w:r w:rsidR="006C0818">
        <w:rPr>
          <w:szCs w:val="22"/>
        </w:rPr>
        <w:t>(</w:t>
      </w:r>
      <w:r w:rsidRPr="00A85745">
        <w:rPr>
          <w:b/>
          <w:bCs/>
          <w:szCs w:val="22"/>
          <w:highlight w:val="yellow"/>
        </w:rPr>
        <w:t>DAT</w:t>
      </w:r>
      <w:r w:rsidRPr="006C0818">
        <w:rPr>
          <w:b/>
          <w:bCs/>
          <w:szCs w:val="22"/>
          <w:highlight w:val="yellow"/>
        </w:rPr>
        <w:t>E</w:t>
      </w:r>
      <w:r w:rsidR="006C0818">
        <w:rPr>
          <w:b/>
          <w:bCs/>
          <w:szCs w:val="22"/>
          <w:highlight w:val="yellow"/>
        </w:rPr>
        <w:t xml:space="preserve">- </w:t>
      </w:r>
      <w:r w:rsidR="006C0818" w:rsidRPr="006C0818">
        <w:rPr>
          <w:b/>
          <w:bCs/>
          <w:szCs w:val="22"/>
          <w:highlight w:val="yellow"/>
        </w:rPr>
        <w:t>45 Days from the sent Date</w:t>
      </w:r>
      <w:r w:rsidR="006C0818">
        <w:rPr>
          <w:b/>
          <w:bCs/>
          <w:szCs w:val="22"/>
        </w:rPr>
        <w:t>)</w:t>
      </w:r>
      <w:r w:rsidRPr="00A85745">
        <w:rPr>
          <w:b/>
          <w:bCs/>
          <w:szCs w:val="22"/>
        </w:rPr>
        <w:t xml:space="preserve">, </w:t>
      </w:r>
      <w:r w:rsidRPr="00A85745">
        <w:rPr>
          <w:szCs w:val="22"/>
        </w:rPr>
        <w:t>on:</w:t>
      </w:r>
    </w:p>
    <w:p w14:paraId="5DA93C5B" w14:textId="77777777" w:rsidR="008F3CB0" w:rsidRPr="00A85745" w:rsidRDefault="008F3CB0" w:rsidP="008F3CB0">
      <w:pPr>
        <w:pStyle w:val="ListParagraph"/>
        <w:numPr>
          <w:ilvl w:val="1"/>
          <w:numId w:val="46"/>
        </w:numPr>
        <w:spacing w:before="120" w:after="0" w:line="240" w:lineRule="auto"/>
        <w:ind w:left="1434" w:hanging="357"/>
        <w:jc w:val="both"/>
        <w:rPr>
          <w:szCs w:val="22"/>
          <w:u w:val="single"/>
        </w:rPr>
      </w:pPr>
      <w:r w:rsidRPr="00A85745">
        <w:rPr>
          <w:szCs w:val="22"/>
        </w:rPr>
        <w:t>Whether the conclusions reached by Agnico Eagle in the</w:t>
      </w:r>
      <w:r w:rsidRPr="00E352D6">
        <w:rPr>
          <w:szCs w:val="22"/>
        </w:rPr>
        <w:t xml:space="preserve"> 2025 Annual Report </w:t>
      </w:r>
      <w:r w:rsidRPr="00A85745">
        <w:rPr>
          <w:szCs w:val="22"/>
        </w:rPr>
        <w:t>are valid; and</w:t>
      </w:r>
    </w:p>
    <w:p w14:paraId="678C6AD2" w14:textId="097C9A9B" w:rsidR="008F3CB0" w:rsidRPr="00A85745" w:rsidRDefault="008F3CB0" w:rsidP="008F3CB0">
      <w:pPr>
        <w:pStyle w:val="ListParagraph"/>
        <w:numPr>
          <w:ilvl w:val="1"/>
          <w:numId w:val="46"/>
        </w:numPr>
        <w:spacing w:before="120" w:line="240" w:lineRule="auto"/>
        <w:ind w:left="1434" w:hanging="357"/>
        <w:jc w:val="both"/>
        <w:rPr>
          <w:szCs w:val="22"/>
          <w:u w:val="single"/>
        </w:rPr>
      </w:pPr>
      <w:r w:rsidRPr="00A85745">
        <w:rPr>
          <w:szCs w:val="22"/>
        </w:rPr>
        <w:t>Any areas of significance requiring further supporting information or any changes to the monitoring program which may be required.</w:t>
      </w:r>
    </w:p>
    <w:p w14:paraId="43C707E5" w14:textId="79F567E4" w:rsidR="008F3CB0" w:rsidRDefault="008F3CB0" w:rsidP="1FDCE4CD">
      <w:pPr>
        <w:jc w:val="both"/>
      </w:pPr>
      <w:r>
        <w:t>An example format for comments is included in</w:t>
      </w:r>
      <w:r w:rsidR="00A85745">
        <w:t xml:space="preserve"> </w:t>
      </w:r>
      <w:hyperlink w:anchor="_Appendix_B:_Example" w:history="1">
        <w:r w:rsidR="00A85745" w:rsidRPr="1FDCE4CD">
          <w:rPr>
            <w:rStyle w:val="Hyperlink"/>
          </w:rPr>
          <w:t>Appendix B</w:t>
        </w:r>
      </w:hyperlink>
      <w:r w:rsidR="00A85745">
        <w:t xml:space="preserve"> </w:t>
      </w:r>
      <w:r>
        <w:t>of this letter.</w:t>
      </w:r>
    </w:p>
    <w:p w14:paraId="6D3BFF72" w14:textId="77777777" w:rsidR="008F3CB0" w:rsidRPr="00A85745" w:rsidRDefault="008F3CB0" w:rsidP="008F3CB0">
      <w:pPr>
        <w:jc w:val="both"/>
        <w:rPr>
          <w:b/>
          <w:bCs/>
          <w:szCs w:val="22"/>
        </w:rPr>
      </w:pPr>
      <w:r w:rsidRPr="00A85745">
        <w:rPr>
          <w:b/>
          <w:bCs/>
          <w:szCs w:val="22"/>
          <w:u w:val="single"/>
        </w:rPr>
        <w:t>Compliance monitoring</w:t>
      </w:r>
    </w:p>
    <w:p w14:paraId="31C3BC37" w14:textId="77777777" w:rsidR="008F3CB0" w:rsidRPr="00A85745" w:rsidRDefault="008F3CB0" w:rsidP="008F3CB0">
      <w:pPr>
        <w:jc w:val="both"/>
        <w:rPr>
          <w:szCs w:val="22"/>
        </w:rPr>
      </w:pPr>
      <w:r w:rsidRPr="00A85745">
        <w:rPr>
          <w:szCs w:val="22"/>
        </w:rPr>
        <w:t>Regulatory Authorities, including the Kivalliq Inuit Association, are also required to provide a compliance update on the</w:t>
      </w:r>
      <w:r w:rsidRPr="00A85745">
        <w:rPr>
          <w:szCs w:val="22"/>
          <w:u w:val="single"/>
        </w:rPr>
        <w:t xml:space="preserve"> </w:t>
      </w:r>
      <w:r w:rsidRPr="00A85745">
        <w:rPr>
          <w:szCs w:val="22"/>
        </w:rPr>
        <w:t xml:space="preserve">following: </w:t>
      </w:r>
    </w:p>
    <w:p w14:paraId="229CF48B" w14:textId="77777777" w:rsidR="008F3CB0" w:rsidRPr="00A85745" w:rsidRDefault="008F3CB0" w:rsidP="008F3CB0">
      <w:pPr>
        <w:pStyle w:val="ListParagraph"/>
        <w:numPr>
          <w:ilvl w:val="0"/>
          <w:numId w:val="47"/>
        </w:numPr>
        <w:spacing w:after="0" w:line="240" w:lineRule="auto"/>
        <w:jc w:val="both"/>
        <w:rPr>
          <w:szCs w:val="22"/>
          <w:u w:val="single"/>
        </w:rPr>
      </w:pPr>
      <w:r w:rsidRPr="00A85745">
        <w:rPr>
          <w:szCs w:val="22"/>
        </w:rPr>
        <w:t>Provide a summary of any compliance monitoring and/or site inspections undertaken in association with the Project, including specifically;</w:t>
      </w:r>
    </w:p>
    <w:p w14:paraId="4EC00EA3" w14:textId="096EEB04" w:rsidR="00914D59" w:rsidRPr="00A85745" w:rsidRDefault="008F3CB0" w:rsidP="008F3CB0">
      <w:pPr>
        <w:pStyle w:val="ListParagraph"/>
        <w:numPr>
          <w:ilvl w:val="2"/>
          <w:numId w:val="47"/>
        </w:numPr>
        <w:spacing w:after="0" w:line="240" w:lineRule="auto"/>
        <w:jc w:val="both"/>
        <w:rPr>
          <w:szCs w:val="22"/>
          <w:u w:val="single"/>
        </w:rPr>
      </w:pPr>
      <w:r w:rsidRPr="00A85745">
        <w:rPr>
          <w:szCs w:val="22"/>
        </w:rPr>
        <w:t>Identify the terms and conditions from the Project Certificate which have been incorporated into any permits, certificates, licenses, or other approvals</w:t>
      </w:r>
      <w:r w:rsidR="00A85745" w:rsidRPr="00A85745">
        <w:rPr>
          <w:szCs w:val="22"/>
        </w:rPr>
        <w:t xml:space="preserve"> issued for the Project, where applicable, and report annually to the NIRB on the status of those incorporated terms and conditions;</w:t>
      </w:r>
    </w:p>
    <w:p w14:paraId="0A106D8F" w14:textId="61C49A06" w:rsidR="00A85745" w:rsidRPr="00A85745" w:rsidRDefault="00A85745" w:rsidP="008F3CB0">
      <w:pPr>
        <w:pStyle w:val="ListParagraph"/>
        <w:numPr>
          <w:ilvl w:val="2"/>
          <w:numId w:val="47"/>
        </w:numPr>
        <w:spacing w:after="0" w:line="240" w:lineRule="auto"/>
        <w:jc w:val="both"/>
        <w:rPr>
          <w:szCs w:val="22"/>
        </w:rPr>
      </w:pPr>
      <w:r w:rsidRPr="00A85745">
        <w:rPr>
          <w:szCs w:val="22"/>
        </w:rPr>
        <w:lastRenderedPageBreak/>
        <w:t>A summary of any inspections conducted during the 202</w:t>
      </w:r>
      <w:r w:rsidR="00E352D6">
        <w:rPr>
          <w:szCs w:val="22"/>
        </w:rPr>
        <w:t>5</w:t>
      </w:r>
      <w:r w:rsidRPr="00A85745">
        <w:rPr>
          <w:szCs w:val="22"/>
        </w:rPr>
        <w:t xml:space="preserve"> reporting period, and the results of these inspections; and</w:t>
      </w:r>
    </w:p>
    <w:p w14:paraId="2512163A" w14:textId="4863D047" w:rsidR="006C0818" w:rsidRPr="006C0818" w:rsidRDefault="00A85745" w:rsidP="006C0818">
      <w:pPr>
        <w:pStyle w:val="ListParagraph"/>
        <w:numPr>
          <w:ilvl w:val="2"/>
          <w:numId w:val="47"/>
        </w:numPr>
        <w:spacing w:after="0" w:line="240" w:lineRule="auto"/>
        <w:jc w:val="both"/>
        <w:rPr>
          <w:szCs w:val="22"/>
        </w:rPr>
      </w:pPr>
      <w:r w:rsidRPr="00A85745">
        <w:rPr>
          <w:szCs w:val="22"/>
        </w:rPr>
        <w:t xml:space="preserve">A summary of Agnico Eagle’s compliance status </w:t>
      </w:r>
      <w:proofErr w:type="gramStart"/>
      <w:r w:rsidRPr="00A85745">
        <w:rPr>
          <w:szCs w:val="22"/>
        </w:rPr>
        <w:t>with regard to</w:t>
      </w:r>
      <w:proofErr w:type="gramEnd"/>
      <w:r w:rsidRPr="00A85745">
        <w:rPr>
          <w:szCs w:val="22"/>
        </w:rPr>
        <w:t xml:space="preserve"> authorizations that have been issued for the Project.</w:t>
      </w:r>
    </w:p>
    <w:p w14:paraId="5F5F4420" w14:textId="176BC11D" w:rsidR="006C0818" w:rsidRPr="006C0818" w:rsidRDefault="006C0818" w:rsidP="006C0818">
      <w:pPr>
        <w:spacing w:before="240" w:after="0" w:line="240" w:lineRule="auto"/>
        <w:jc w:val="both"/>
        <w:rPr>
          <w:szCs w:val="22"/>
        </w:rPr>
      </w:pPr>
      <w:r w:rsidRPr="006C0818">
        <w:rPr>
          <w:szCs w:val="22"/>
        </w:rPr>
        <w:t xml:space="preserve">NIRB is introducing worksheets to support the collection of feedback on the Annual Report. Appendix </w:t>
      </w:r>
      <w:r w:rsidR="00E71C27" w:rsidRPr="006C0818">
        <w:rPr>
          <w:szCs w:val="22"/>
        </w:rPr>
        <w:t>C includes</w:t>
      </w:r>
      <w:r w:rsidRPr="006C0818">
        <w:rPr>
          <w:szCs w:val="22"/>
        </w:rPr>
        <w:t xml:space="preserve"> NIRB document numbers for the worksheets for each party. NIRB requests that regulators, responsible parties, and relevant authorities also provide a summary of comments using the worksheet, which can be downloaded from the public registry. </w:t>
      </w:r>
    </w:p>
    <w:p w14:paraId="64C577BC" w14:textId="77777777" w:rsidR="006C0818" w:rsidRPr="006C0818" w:rsidRDefault="006C0818" w:rsidP="006C0818">
      <w:pPr>
        <w:spacing w:before="240" w:after="0" w:line="240" w:lineRule="auto"/>
        <w:jc w:val="both"/>
        <w:rPr>
          <w:szCs w:val="22"/>
        </w:rPr>
      </w:pPr>
      <w:r w:rsidRPr="006C0818">
        <w:rPr>
          <w:szCs w:val="22"/>
        </w:rPr>
        <w:t>The worksheet contains tables that present summaries of applicable Terms and Conditions from relevant project certificates. The worksheet has also been shared with Proponents and includes the Proponents’ summaries of actions taken to meet the compliance requirements for each Term and Condition, along with references to where supporting information can be found in the 2025 Annual Report.</w:t>
      </w:r>
    </w:p>
    <w:p w14:paraId="068F47A9" w14:textId="77777777" w:rsidR="006C0818" w:rsidRPr="006C0818" w:rsidRDefault="006C0818" w:rsidP="006C0818">
      <w:pPr>
        <w:spacing w:before="240" w:after="0" w:line="240" w:lineRule="auto"/>
        <w:jc w:val="both"/>
        <w:rPr>
          <w:szCs w:val="22"/>
        </w:rPr>
      </w:pPr>
      <w:r w:rsidRPr="006C0818">
        <w:rPr>
          <w:szCs w:val="22"/>
        </w:rPr>
        <w:t>NIRB requests that parties who are identified as responsible parties for a specific Term and Condition provide their comments in the column titled “Comments from Responsible Parties.” Parties that are not listed as responsible parties but wish to provide input may do so in the column titled “Additional Comments.” Where a party is identified as a responsible party, NIRB requires that a response be provided for each corresponding Term and Condition.</w:t>
      </w:r>
    </w:p>
    <w:p w14:paraId="41BCC223" w14:textId="77777777" w:rsidR="006C0818" w:rsidRPr="006C0818" w:rsidRDefault="006C0818" w:rsidP="006C0818">
      <w:pPr>
        <w:spacing w:before="240" w:after="0" w:line="240" w:lineRule="auto"/>
        <w:jc w:val="both"/>
        <w:rPr>
          <w:szCs w:val="22"/>
        </w:rPr>
      </w:pPr>
      <w:r w:rsidRPr="006C0818">
        <w:rPr>
          <w:szCs w:val="22"/>
        </w:rPr>
        <w:t>This information is important to assist the NIRB assess, coordinate, integrate, and ensure that the Board has the information to accurately measure effects, adequately assess compliance with terms and conditions, regulatory instruments, and agreements, and whether the Projects are carried out in accordance with the terms and conditions as set out in the project certificate.</w:t>
      </w:r>
    </w:p>
    <w:p w14:paraId="017084D9" w14:textId="03B974E3" w:rsidR="006C0818" w:rsidRPr="006C0818" w:rsidRDefault="006C0818" w:rsidP="006C0818">
      <w:pPr>
        <w:spacing w:before="240" w:after="0" w:line="240" w:lineRule="auto"/>
        <w:jc w:val="both"/>
        <w:rPr>
          <w:szCs w:val="22"/>
        </w:rPr>
      </w:pPr>
      <w:r w:rsidRPr="006C0818">
        <w:rPr>
          <w:szCs w:val="22"/>
        </w:rPr>
        <w:t xml:space="preserve">Please send all forthcoming submissions directly to the NIRB via email at </w:t>
      </w:r>
      <w:hyperlink r:id="rId14" w:history="1">
        <w:r w:rsidR="00F7394B" w:rsidRPr="007A0AB4">
          <w:rPr>
            <w:rStyle w:val="Hyperlink"/>
            <w:szCs w:val="22"/>
          </w:rPr>
          <w:t>info@nirb.ca</w:t>
        </w:r>
      </w:hyperlink>
      <w:r w:rsidRPr="006C0818">
        <w:rPr>
          <w:szCs w:val="22"/>
        </w:rPr>
        <w:t>.</w:t>
      </w:r>
      <w:r w:rsidR="00F7394B">
        <w:rPr>
          <w:szCs w:val="22"/>
        </w:rPr>
        <w:t xml:space="preserve"> </w:t>
      </w:r>
    </w:p>
    <w:p w14:paraId="54A51AEC" w14:textId="64CCD204" w:rsidR="006C0818" w:rsidRPr="006C0818" w:rsidRDefault="006C0818" w:rsidP="006C0818">
      <w:pPr>
        <w:spacing w:before="240" w:after="0" w:line="240" w:lineRule="auto"/>
        <w:jc w:val="both"/>
        <w:rPr>
          <w:szCs w:val="22"/>
        </w:rPr>
      </w:pPr>
      <w:r w:rsidRPr="006C0818">
        <w:rPr>
          <w:szCs w:val="22"/>
        </w:rPr>
        <w:t xml:space="preserve">Questions regarding the NIRB’s monitoring process can be directed to the undersigned at </w:t>
      </w:r>
      <w:hyperlink r:id="rId15" w:history="1">
        <w:r w:rsidR="00F7394B" w:rsidRPr="007A0AB4">
          <w:rPr>
            <w:rStyle w:val="Hyperlink"/>
            <w:szCs w:val="22"/>
          </w:rPr>
          <w:t>kmorrison@nirb.ca</w:t>
        </w:r>
      </w:hyperlink>
      <w:r w:rsidRPr="006C0818">
        <w:rPr>
          <w:szCs w:val="22"/>
        </w:rPr>
        <w:t>.</w:t>
      </w:r>
      <w:r w:rsidR="00F7394B">
        <w:rPr>
          <w:szCs w:val="22"/>
        </w:rPr>
        <w:t xml:space="preserve"> </w:t>
      </w:r>
    </w:p>
    <w:p w14:paraId="5D06C260" w14:textId="77777777" w:rsidR="006C0818" w:rsidRDefault="006C0818" w:rsidP="006C0818">
      <w:pPr>
        <w:spacing w:before="240" w:after="0" w:line="240" w:lineRule="auto"/>
        <w:jc w:val="both"/>
        <w:rPr>
          <w:szCs w:val="22"/>
        </w:rPr>
      </w:pPr>
      <w:r w:rsidRPr="006C0818">
        <w:rPr>
          <w:szCs w:val="22"/>
        </w:rPr>
        <w:t>Sincerely,</w:t>
      </w:r>
    </w:p>
    <w:p w14:paraId="63A7B10A" w14:textId="77777777" w:rsidR="006C0818" w:rsidRPr="006C0818" w:rsidRDefault="006C0818" w:rsidP="006C0818">
      <w:pPr>
        <w:spacing w:before="240" w:after="0" w:line="240" w:lineRule="auto"/>
        <w:jc w:val="both"/>
        <w:rPr>
          <w:szCs w:val="22"/>
        </w:rPr>
      </w:pPr>
    </w:p>
    <w:p w14:paraId="45B0EE50" w14:textId="77777777" w:rsidR="006C0818" w:rsidRPr="006C0818" w:rsidRDefault="006C0818" w:rsidP="006C0818">
      <w:pPr>
        <w:spacing w:after="0" w:line="240" w:lineRule="auto"/>
        <w:jc w:val="both"/>
        <w:rPr>
          <w:szCs w:val="22"/>
        </w:rPr>
      </w:pPr>
    </w:p>
    <w:p w14:paraId="2FB35FDC" w14:textId="77777777" w:rsidR="006C0818" w:rsidRPr="006C0818" w:rsidRDefault="006C0818" w:rsidP="006C0818">
      <w:pPr>
        <w:spacing w:after="0" w:line="240" w:lineRule="auto"/>
        <w:jc w:val="both"/>
        <w:rPr>
          <w:szCs w:val="22"/>
        </w:rPr>
      </w:pPr>
      <w:r w:rsidRPr="006C0818">
        <w:rPr>
          <w:szCs w:val="22"/>
        </w:rPr>
        <w:t>Keith Morrison</w:t>
      </w:r>
    </w:p>
    <w:p w14:paraId="0F714AE0" w14:textId="77777777" w:rsidR="006C0818" w:rsidRPr="006C0818" w:rsidRDefault="006C0818" w:rsidP="006C0818">
      <w:pPr>
        <w:spacing w:after="0" w:line="240" w:lineRule="auto"/>
        <w:jc w:val="both"/>
        <w:rPr>
          <w:szCs w:val="22"/>
        </w:rPr>
      </w:pPr>
      <w:r w:rsidRPr="006C0818">
        <w:rPr>
          <w:szCs w:val="22"/>
        </w:rPr>
        <w:t>Manager, Project Monitoring</w:t>
      </w:r>
    </w:p>
    <w:p w14:paraId="65EBC8D1" w14:textId="08521F96" w:rsidR="00A85745" w:rsidRDefault="006C0818" w:rsidP="006C0818">
      <w:pPr>
        <w:spacing w:after="0" w:line="240" w:lineRule="auto"/>
        <w:jc w:val="both"/>
        <w:rPr>
          <w:szCs w:val="22"/>
        </w:rPr>
      </w:pPr>
      <w:r w:rsidRPr="006C0818">
        <w:rPr>
          <w:szCs w:val="22"/>
        </w:rPr>
        <w:t>Nunavut Impact Review Board</w:t>
      </w:r>
    </w:p>
    <w:p w14:paraId="250B28A5" w14:textId="77777777" w:rsidR="006C0818" w:rsidRDefault="006C0818" w:rsidP="00A85745">
      <w:pPr>
        <w:spacing w:after="0" w:line="240" w:lineRule="auto"/>
        <w:jc w:val="both"/>
        <w:rPr>
          <w:sz w:val="20"/>
          <w:szCs w:val="20"/>
        </w:rPr>
      </w:pPr>
    </w:p>
    <w:p w14:paraId="4F1D534A" w14:textId="38230BD2" w:rsidR="00A85745" w:rsidRPr="00A85745" w:rsidRDefault="00A85745" w:rsidP="00A85745">
      <w:pPr>
        <w:spacing w:after="0" w:line="240" w:lineRule="auto"/>
        <w:jc w:val="both"/>
        <w:rPr>
          <w:sz w:val="20"/>
          <w:szCs w:val="20"/>
        </w:rPr>
      </w:pPr>
      <w:r w:rsidRPr="00A85745">
        <w:rPr>
          <w:sz w:val="20"/>
          <w:szCs w:val="20"/>
        </w:rPr>
        <w:t>cc:</w:t>
      </w:r>
      <w:r w:rsidRPr="00A85745">
        <w:rPr>
          <w:sz w:val="20"/>
          <w:szCs w:val="20"/>
        </w:rPr>
        <w:tab/>
      </w:r>
      <w:r w:rsidRPr="00A85745">
        <w:rPr>
          <w:sz w:val="20"/>
          <w:szCs w:val="20"/>
        </w:rPr>
        <w:tab/>
      </w:r>
      <w:r w:rsidR="006C0818">
        <w:rPr>
          <w:sz w:val="20"/>
          <w:szCs w:val="20"/>
        </w:rPr>
        <w:tab/>
      </w:r>
      <w:r w:rsidRPr="00A85745">
        <w:rPr>
          <w:sz w:val="20"/>
          <w:szCs w:val="20"/>
        </w:rPr>
        <w:t>Marie-Pier Marcil, Agnico Eagle Mines Limited</w:t>
      </w:r>
    </w:p>
    <w:p w14:paraId="77AB648F" w14:textId="63806130" w:rsidR="00A85745" w:rsidRPr="00A85745" w:rsidRDefault="00A85745" w:rsidP="006C0818">
      <w:pPr>
        <w:spacing w:after="0" w:line="240" w:lineRule="auto"/>
        <w:ind w:left="1440" w:firstLine="720"/>
        <w:jc w:val="both"/>
        <w:rPr>
          <w:sz w:val="20"/>
          <w:szCs w:val="20"/>
        </w:rPr>
      </w:pPr>
      <w:r w:rsidRPr="00A85745">
        <w:rPr>
          <w:sz w:val="20"/>
          <w:szCs w:val="20"/>
        </w:rPr>
        <w:t>Tom Thomson, Agnico Eagle Mines Limited</w:t>
      </w:r>
    </w:p>
    <w:p w14:paraId="5979B6B6" w14:textId="6063DD78" w:rsidR="00A85745" w:rsidRPr="00A85745" w:rsidRDefault="00A85745" w:rsidP="00A85745">
      <w:pPr>
        <w:spacing w:after="0" w:line="240" w:lineRule="auto"/>
        <w:jc w:val="both"/>
        <w:rPr>
          <w:sz w:val="20"/>
          <w:szCs w:val="20"/>
        </w:rPr>
      </w:pPr>
      <w:r w:rsidRPr="00A85745">
        <w:rPr>
          <w:sz w:val="20"/>
          <w:szCs w:val="20"/>
        </w:rPr>
        <w:tab/>
      </w:r>
      <w:r w:rsidRPr="00A85745">
        <w:rPr>
          <w:sz w:val="20"/>
          <w:szCs w:val="20"/>
        </w:rPr>
        <w:tab/>
      </w:r>
      <w:r w:rsidR="006C0818">
        <w:rPr>
          <w:sz w:val="20"/>
          <w:szCs w:val="20"/>
        </w:rPr>
        <w:tab/>
      </w:r>
      <w:r w:rsidRPr="00A85745">
        <w:rPr>
          <w:sz w:val="20"/>
          <w:szCs w:val="20"/>
        </w:rPr>
        <w:t>Eric Haley, Agnico Eagle Mines Limited</w:t>
      </w:r>
    </w:p>
    <w:p w14:paraId="7838D4C1" w14:textId="77777777" w:rsidR="00A85745" w:rsidRPr="00A85745" w:rsidRDefault="00A85745" w:rsidP="00A85745">
      <w:pPr>
        <w:spacing w:after="0" w:line="240" w:lineRule="auto"/>
        <w:jc w:val="both"/>
        <w:rPr>
          <w:sz w:val="20"/>
          <w:szCs w:val="20"/>
        </w:rPr>
      </w:pPr>
    </w:p>
    <w:p w14:paraId="1A8D4489" w14:textId="5AB64092" w:rsidR="00A85745" w:rsidRPr="00A85745" w:rsidRDefault="00A85745" w:rsidP="00A85745">
      <w:pPr>
        <w:spacing w:after="0" w:line="240" w:lineRule="auto"/>
        <w:jc w:val="both"/>
        <w:rPr>
          <w:sz w:val="20"/>
          <w:szCs w:val="20"/>
        </w:rPr>
      </w:pPr>
      <w:r w:rsidRPr="00A85745">
        <w:rPr>
          <w:sz w:val="20"/>
          <w:szCs w:val="20"/>
        </w:rPr>
        <w:t>Attachments (</w:t>
      </w:r>
      <w:r w:rsidR="006C0818">
        <w:rPr>
          <w:sz w:val="20"/>
          <w:szCs w:val="20"/>
        </w:rPr>
        <w:t>3</w:t>
      </w:r>
      <w:r w:rsidRPr="00A85745">
        <w:rPr>
          <w:sz w:val="20"/>
          <w:szCs w:val="20"/>
        </w:rPr>
        <w:t xml:space="preserve">): </w:t>
      </w:r>
      <w:r w:rsidRPr="00A85745">
        <w:rPr>
          <w:sz w:val="20"/>
          <w:szCs w:val="20"/>
        </w:rPr>
        <w:tab/>
        <w:t>Appendix A: NIRB Public Registry Document ID Numbers</w:t>
      </w:r>
    </w:p>
    <w:p w14:paraId="03F0F7B7" w14:textId="77FAF2B7" w:rsidR="00A85745" w:rsidRDefault="00A85745" w:rsidP="00A85745">
      <w:pPr>
        <w:spacing w:after="0" w:line="240" w:lineRule="auto"/>
        <w:jc w:val="both"/>
        <w:rPr>
          <w:sz w:val="20"/>
          <w:szCs w:val="20"/>
        </w:rPr>
      </w:pPr>
      <w:r w:rsidRPr="00A85745">
        <w:rPr>
          <w:sz w:val="20"/>
          <w:szCs w:val="20"/>
        </w:rPr>
        <w:tab/>
      </w:r>
      <w:r w:rsidRPr="00A85745">
        <w:rPr>
          <w:sz w:val="20"/>
          <w:szCs w:val="20"/>
        </w:rPr>
        <w:tab/>
      </w:r>
      <w:r w:rsidRPr="00A85745">
        <w:rPr>
          <w:sz w:val="20"/>
          <w:szCs w:val="20"/>
        </w:rPr>
        <w:tab/>
        <w:t>Appendix B: Example Table for Comments on Annual Report</w:t>
      </w:r>
    </w:p>
    <w:p w14:paraId="7923767F" w14:textId="5366B85B" w:rsidR="004E6B8E" w:rsidRDefault="006C0818" w:rsidP="004E6B8E">
      <w:pPr>
        <w:spacing w:after="0" w:line="240" w:lineRule="auto"/>
        <w:jc w:val="both"/>
        <w:rPr>
          <w:sz w:val="20"/>
          <w:szCs w:val="20"/>
        </w:rPr>
        <w:sectPr w:rsidR="004E6B8E" w:rsidSect="004C1247">
          <w:headerReference w:type="first" r:id="rId16"/>
          <w:footerReference w:type="first" r:id="rId17"/>
          <w:pgSz w:w="12240" w:h="15840"/>
          <w:pgMar w:top="1440" w:right="1440" w:bottom="1440" w:left="1440" w:header="708" w:footer="340" w:gutter="0"/>
          <w:cols w:space="708"/>
          <w:titlePg/>
          <w:docGrid w:linePitch="360"/>
        </w:sectPr>
      </w:pPr>
      <w:r>
        <w:rPr>
          <w:sz w:val="20"/>
          <w:szCs w:val="20"/>
        </w:rPr>
        <w:tab/>
      </w:r>
      <w:r>
        <w:rPr>
          <w:sz w:val="20"/>
          <w:szCs w:val="20"/>
        </w:rPr>
        <w:tab/>
      </w:r>
      <w:r>
        <w:rPr>
          <w:sz w:val="20"/>
          <w:szCs w:val="20"/>
        </w:rPr>
        <w:tab/>
        <w:t xml:space="preserve">Appendix C: </w:t>
      </w:r>
      <w:r w:rsidRPr="00C7319F">
        <w:rPr>
          <w:sz w:val="20"/>
          <w:szCs w:val="20"/>
        </w:rPr>
        <w:t>W</w:t>
      </w:r>
      <w:r>
        <w:rPr>
          <w:sz w:val="20"/>
          <w:szCs w:val="20"/>
        </w:rPr>
        <w:t>orksheet Document ID Number</w:t>
      </w:r>
      <w:r w:rsidR="004E6B8E">
        <w:rPr>
          <w:sz w:val="20"/>
          <w:szCs w:val="20"/>
        </w:rPr>
        <w:t>s</w:t>
      </w:r>
    </w:p>
    <w:p w14:paraId="322B7A5D" w14:textId="64D1F11E" w:rsidR="00A85745" w:rsidRPr="0031459E" w:rsidRDefault="00A85745" w:rsidP="004E6B8E">
      <w:pPr>
        <w:pStyle w:val="Heading1"/>
        <w:numPr>
          <w:ilvl w:val="0"/>
          <w:numId w:val="0"/>
        </w:numPr>
        <w:spacing w:before="0"/>
        <w:jc w:val="center"/>
        <w:rPr>
          <w:szCs w:val="32"/>
        </w:rPr>
      </w:pPr>
      <w:bookmarkStart w:id="0" w:name="_Appendix_A:_NIRB"/>
      <w:bookmarkEnd w:id="0"/>
      <w:r w:rsidRPr="0031459E">
        <w:rPr>
          <w:szCs w:val="32"/>
        </w:rPr>
        <w:lastRenderedPageBreak/>
        <w:t>Appendix A: NIRB Document ID Numbers</w:t>
      </w:r>
    </w:p>
    <w:p w14:paraId="446FB316" w14:textId="4ED681BC" w:rsidR="00E352D6" w:rsidRDefault="00A85745" w:rsidP="00EB1829">
      <w:pPr>
        <w:spacing w:after="0"/>
        <w:jc w:val="both"/>
      </w:pPr>
      <w:r>
        <w:t>The 202</w:t>
      </w:r>
      <w:r w:rsidR="00E352D6">
        <w:t>5</w:t>
      </w:r>
      <w:r>
        <w:t xml:space="preserve"> Annual Report and supplemental documents for the Meadowbank Gold Mine and Whale Tail Pit Projects are available on the NIRB’s public registry at </w:t>
      </w:r>
      <w:hyperlink r:id="rId18" w:history="1">
        <w:r w:rsidR="00E352D6" w:rsidRPr="00E10EE8">
          <w:rPr>
            <w:rStyle w:val="Hyperlink"/>
          </w:rPr>
          <w:t>www.nirb.ca/project/125253</w:t>
        </w:r>
      </w:hyperlink>
      <w:r w:rsidR="00E352D6">
        <w:t xml:space="preserve"> </w:t>
      </w:r>
      <w:r>
        <w:t xml:space="preserve">(Meadowbank Gold Mine) or </w:t>
      </w:r>
      <w:hyperlink r:id="rId19" w:history="1">
        <w:r w:rsidR="00E352D6" w:rsidRPr="00E10EE8">
          <w:rPr>
            <w:rStyle w:val="Hyperlink"/>
          </w:rPr>
          <w:t>www.nirb.ca/project/125418</w:t>
        </w:r>
      </w:hyperlink>
      <w:r w:rsidR="00E352D6">
        <w:t xml:space="preserve"> </w:t>
      </w:r>
      <w:r>
        <w:t xml:space="preserve">(Whale Tail Pit). </w:t>
      </w:r>
    </w:p>
    <w:p w14:paraId="1E7678E6" w14:textId="6A89D2FA" w:rsidR="00A85745" w:rsidRDefault="00A85745" w:rsidP="00E352D6">
      <w:pPr>
        <w:spacing w:after="0"/>
      </w:pPr>
      <w:r>
        <w:t>Documents can be accessed by:</w:t>
      </w:r>
    </w:p>
    <w:p w14:paraId="4208DC0F" w14:textId="7D137FA0" w:rsidR="00A85745" w:rsidRDefault="00A85745" w:rsidP="00E352D6">
      <w:pPr>
        <w:pStyle w:val="ListParagraph"/>
        <w:numPr>
          <w:ilvl w:val="0"/>
          <w:numId w:val="48"/>
        </w:numPr>
      </w:pPr>
      <w:r>
        <w:t xml:space="preserve">Selecting the “Documents Tab” of the Project Dashboard(s) then select the “Annual Report” category on the left </w:t>
      </w:r>
      <w:r w:rsidR="00E352D6">
        <w:t>pane.</w:t>
      </w:r>
    </w:p>
    <w:p w14:paraId="68EEF062" w14:textId="4786502A" w:rsidR="00A85745" w:rsidRDefault="00A85745" w:rsidP="00E352D6">
      <w:pPr>
        <w:pStyle w:val="ListParagraph"/>
        <w:numPr>
          <w:ilvl w:val="0"/>
          <w:numId w:val="48"/>
        </w:numPr>
      </w:pPr>
      <w:r>
        <w:t>Selecting “Recent Documents” on the Project Dashboards; or</w:t>
      </w:r>
    </w:p>
    <w:p w14:paraId="6CFEF5E7" w14:textId="4B1325BA" w:rsidR="00A85745" w:rsidRDefault="00A85745" w:rsidP="00E352D6">
      <w:pPr>
        <w:pStyle w:val="ListParagraph"/>
        <w:numPr>
          <w:ilvl w:val="0"/>
          <w:numId w:val="48"/>
        </w:numPr>
      </w:pPr>
      <w:r>
        <w:t>Searching the Public Registry with the Document ID numbers</w:t>
      </w:r>
    </w:p>
    <w:p w14:paraId="195ABEF8" w14:textId="7E5FBA79" w:rsidR="0046171D" w:rsidRDefault="0046171D" w:rsidP="00AD74D3">
      <w:pPr>
        <w:spacing w:after="0"/>
        <w:ind w:left="360"/>
        <w:jc w:val="center"/>
        <w:rPr>
          <w:sz w:val="20"/>
          <w:szCs w:val="22"/>
        </w:rPr>
      </w:pPr>
      <w:r w:rsidRPr="0046171D">
        <w:rPr>
          <w:sz w:val="20"/>
          <w:szCs w:val="22"/>
        </w:rPr>
        <w:t>[</w:t>
      </w:r>
      <w:hyperlink r:id="rId20" w:history="1">
        <w:r>
          <w:rPr>
            <w:rStyle w:val="Hyperlink"/>
            <w:sz w:val="20"/>
            <w:szCs w:val="22"/>
          </w:rPr>
          <w:t>http://www.nirb.ca/project/125253</w:t>
        </w:r>
      </w:hyperlink>
      <w:r w:rsidRPr="0046171D">
        <w:rPr>
          <w:sz w:val="20"/>
          <w:szCs w:val="22"/>
        </w:rPr>
        <w:t xml:space="preserve">  →Project Dashboard → Documents tab → Annual Reports]</w:t>
      </w:r>
    </w:p>
    <w:p w14:paraId="3F3722A9" w14:textId="5591D6E8" w:rsidR="0046171D" w:rsidRDefault="0046171D" w:rsidP="00AD74D3">
      <w:pPr>
        <w:spacing w:after="0"/>
        <w:ind w:left="360"/>
        <w:jc w:val="center"/>
        <w:rPr>
          <w:sz w:val="20"/>
          <w:szCs w:val="22"/>
        </w:rPr>
      </w:pPr>
      <w:r>
        <w:rPr>
          <w:sz w:val="20"/>
          <w:szCs w:val="22"/>
        </w:rPr>
        <w:t>OR</w:t>
      </w:r>
    </w:p>
    <w:p w14:paraId="11AFBEAB" w14:textId="6926E1ED" w:rsidR="0046171D" w:rsidRPr="0046171D" w:rsidRDefault="0046171D" w:rsidP="00AD74D3">
      <w:pPr>
        <w:ind w:left="360"/>
        <w:jc w:val="center"/>
        <w:rPr>
          <w:sz w:val="20"/>
          <w:szCs w:val="22"/>
        </w:rPr>
      </w:pPr>
      <w:r w:rsidRPr="0046171D">
        <w:rPr>
          <w:sz w:val="20"/>
          <w:szCs w:val="22"/>
        </w:rPr>
        <w:t>[</w:t>
      </w:r>
      <w:hyperlink r:id="rId21" w:history="1">
        <w:r>
          <w:rPr>
            <w:rStyle w:val="Hyperlink"/>
            <w:sz w:val="20"/>
            <w:szCs w:val="22"/>
          </w:rPr>
          <w:t>http://www.nirb.ca/project/125418</w:t>
        </w:r>
      </w:hyperlink>
      <w:r w:rsidRPr="0046171D">
        <w:rPr>
          <w:sz w:val="20"/>
          <w:szCs w:val="22"/>
        </w:rPr>
        <w:t xml:space="preserve">  →Project Dashboard → Documents tab → Annual Reports]</w:t>
      </w:r>
    </w:p>
    <w:tbl>
      <w:tblPr>
        <w:tblStyle w:val="GridTable1Light"/>
        <w:tblW w:w="15168" w:type="dxa"/>
        <w:tblInd w:w="-1139" w:type="dxa"/>
        <w:tblLook w:val="04A0" w:firstRow="1" w:lastRow="0" w:firstColumn="1" w:lastColumn="0" w:noHBand="0" w:noVBand="1"/>
      </w:tblPr>
      <w:tblGrid>
        <w:gridCol w:w="13467"/>
        <w:gridCol w:w="1701"/>
      </w:tblGrid>
      <w:tr w:rsidR="0031459E" w:rsidRPr="004E6B8E" w14:paraId="282C3DC1" w14:textId="77777777" w:rsidTr="00EB18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67" w:type="dxa"/>
            <w:shd w:val="clear" w:color="auto" w:fill="3A7C22" w:themeFill="accent6" w:themeFillShade="BF"/>
          </w:tcPr>
          <w:p w14:paraId="754F3308" w14:textId="77777777" w:rsidR="00E352D6" w:rsidRPr="004E6B8E" w:rsidRDefault="00E352D6" w:rsidP="004E6B8E">
            <w:pPr>
              <w:jc w:val="center"/>
              <w:rPr>
                <w:rFonts w:ascii="Aptos Narrow" w:hAnsi="Aptos Narrow"/>
                <w:color w:val="FFFFFF" w:themeColor="background1"/>
                <w:szCs w:val="22"/>
                <w:lang w:eastAsia="zh-CN"/>
              </w:rPr>
            </w:pPr>
            <w:r w:rsidRPr="004E6B8E">
              <w:rPr>
                <w:rFonts w:ascii="Aptos Narrow" w:hAnsi="Aptos Narrow"/>
                <w:color w:val="FFFFFF" w:themeColor="background1"/>
                <w:szCs w:val="22"/>
                <w:lang w:eastAsia="zh-CN"/>
              </w:rPr>
              <w:t>Documents</w:t>
            </w:r>
          </w:p>
        </w:tc>
        <w:tc>
          <w:tcPr>
            <w:tcW w:w="1701" w:type="dxa"/>
            <w:shd w:val="clear" w:color="auto" w:fill="3A7C22" w:themeFill="accent6" w:themeFillShade="BF"/>
            <w:vAlign w:val="center"/>
          </w:tcPr>
          <w:p w14:paraId="7A65A307" w14:textId="77777777" w:rsidR="00E352D6" w:rsidRPr="005D6B92" w:rsidRDefault="00E352D6" w:rsidP="004E6B8E">
            <w:pPr>
              <w:jc w:val="center"/>
              <w:cnfStyle w:val="100000000000" w:firstRow="1" w:lastRow="0" w:firstColumn="0" w:lastColumn="0" w:oddVBand="0" w:evenVBand="0" w:oddHBand="0" w:evenHBand="0" w:firstRowFirstColumn="0" w:firstRowLastColumn="0" w:lastRowFirstColumn="0" w:lastRowLastColumn="0"/>
              <w:rPr>
                <w:rFonts w:ascii="Aptos Narrow" w:hAnsi="Aptos Narrow"/>
                <w:color w:val="FFFFFF" w:themeColor="background1"/>
                <w:szCs w:val="22"/>
                <w:lang w:eastAsia="zh-CN"/>
              </w:rPr>
            </w:pPr>
            <w:r w:rsidRPr="005D6B92">
              <w:rPr>
                <w:rFonts w:ascii="Aptos Narrow" w:hAnsi="Aptos Narrow"/>
                <w:color w:val="FFFFFF" w:themeColor="background1"/>
                <w:szCs w:val="22"/>
                <w:lang w:eastAsia="zh-CN"/>
              </w:rPr>
              <w:t>Document ID</w:t>
            </w:r>
          </w:p>
        </w:tc>
      </w:tr>
      <w:tr w:rsidR="00E352D6" w:rsidRPr="004E6B8E" w14:paraId="487D5110"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hideMark/>
          </w:tcPr>
          <w:p w14:paraId="79BB77B9" w14:textId="3BE06B47" w:rsidR="00E352D6" w:rsidRPr="004E6B8E" w:rsidRDefault="00E352D6" w:rsidP="0031459E">
            <w:pPr>
              <w:rPr>
                <w:rFonts w:ascii="Aptos Narrow" w:hAnsi="Aptos Narrow"/>
                <w:b w:val="0"/>
                <w:bCs w:val="0"/>
                <w:color w:val="000000"/>
                <w:szCs w:val="22"/>
              </w:rPr>
            </w:pPr>
            <w:r w:rsidRPr="004E6B8E">
              <w:rPr>
                <w:rFonts w:ascii="Aptos Narrow" w:hAnsi="Aptos Narrow"/>
                <w:b w:val="0"/>
                <w:bCs w:val="0"/>
                <w:color w:val="000000"/>
                <w:szCs w:val="22"/>
              </w:rPr>
              <w:t>2</w:t>
            </w:r>
            <w:r w:rsidR="00D66538" w:rsidRPr="004E6B8E">
              <w:rPr>
                <w:rFonts w:ascii="Aptos Narrow" w:hAnsi="Aptos Narrow"/>
                <w:b w:val="0"/>
                <w:bCs w:val="0"/>
                <w:color w:val="000000"/>
                <w:szCs w:val="22"/>
              </w:rPr>
              <w:t>60331-03MN107 16MN056- 2025 Annual Report</w:t>
            </w:r>
            <w:r w:rsidR="0031459E" w:rsidRPr="004E6B8E">
              <w:rPr>
                <w:rFonts w:ascii="Aptos Narrow" w:hAnsi="Aptos Narrow"/>
                <w:b w:val="0"/>
                <w:bCs w:val="0"/>
                <w:color w:val="000000"/>
                <w:szCs w:val="22"/>
              </w:rPr>
              <w:t>-IR2E</w:t>
            </w:r>
          </w:p>
        </w:tc>
        <w:tc>
          <w:tcPr>
            <w:tcW w:w="1701" w:type="dxa"/>
            <w:noWrap/>
            <w:vAlign w:val="center"/>
            <w:hideMark/>
          </w:tcPr>
          <w:p w14:paraId="27ECF4F0" w14:textId="5BC9828F" w:rsidR="00E352D6"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sidRPr="005D6B92">
              <w:rPr>
                <w:rFonts w:ascii="Aptos Narrow" w:hAnsi="Aptos Narrow"/>
                <w:color w:val="000000"/>
                <w:szCs w:val="22"/>
              </w:rPr>
              <w:t>360293</w:t>
            </w:r>
          </w:p>
        </w:tc>
      </w:tr>
      <w:tr w:rsidR="00D66538" w:rsidRPr="004E6B8E" w14:paraId="6F9E8CB7"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tcPr>
          <w:p w14:paraId="65530559" w14:textId="0D02EF8F" w:rsidR="00D66538" w:rsidRPr="004E6B8E" w:rsidRDefault="0031459E" w:rsidP="0031459E">
            <w:pPr>
              <w:rPr>
                <w:rFonts w:ascii="Aptos Narrow" w:hAnsi="Aptos Narrow"/>
                <w:b w:val="0"/>
                <w:bCs w:val="0"/>
                <w:szCs w:val="22"/>
              </w:rPr>
            </w:pPr>
            <w:r w:rsidRPr="004E6B8E">
              <w:rPr>
                <w:rFonts w:ascii="Aptos Narrow" w:hAnsi="Aptos Narrow"/>
                <w:b w:val="0"/>
                <w:bCs w:val="0"/>
                <w:szCs w:val="22"/>
              </w:rPr>
              <w:t>260331-03MN107 16MN056-2025 Annual Report-App 1 Meadowbank Implementation of Commitments-IR2E</w:t>
            </w:r>
          </w:p>
        </w:tc>
        <w:tc>
          <w:tcPr>
            <w:tcW w:w="1701" w:type="dxa"/>
            <w:noWrap/>
            <w:vAlign w:val="center"/>
          </w:tcPr>
          <w:p w14:paraId="3D0122BD" w14:textId="068E7F13" w:rsidR="005D6B92" w:rsidRPr="005D6B92" w:rsidRDefault="005D6B92" w:rsidP="005D6B9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360294</w:t>
            </w:r>
          </w:p>
        </w:tc>
      </w:tr>
      <w:tr w:rsidR="00D66538" w:rsidRPr="004E6B8E" w14:paraId="48D17C69"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tcPr>
          <w:p w14:paraId="58376582" w14:textId="7E6002CD" w:rsidR="00D66538" w:rsidRPr="004E6B8E" w:rsidRDefault="0031459E" w:rsidP="0031459E">
            <w:pPr>
              <w:rPr>
                <w:rFonts w:ascii="Aptos Narrow" w:hAnsi="Aptos Narrow"/>
                <w:b w:val="0"/>
                <w:bCs w:val="0"/>
                <w:color w:val="000000"/>
                <w:szCs w:val="22"/>
              </w:rPr>
            </w:pPr>
            <w:r w:rsidRPr="004E6B8E">
              <w:rPr>
                <w:rFonts w:ascii="Aptos Narrow" w:hAnsi="Aptos Narrow"/>
                <w:b w:val="0"/>
                <w:bCs w:val="0"/>
                <w:color w:val="000000"/>
                <w:szCs w:val="22"/>
              </w:rPr>
              <w:t>260331-03MN107 16MN056-2025 Annual Report-App 2 Whale Tail Implementation of Commitments-IR2E</w:t>
            </w:r>
          </w:p>
        </w:tc>
        <w:tc>
          <w:tcPr>
            <w:tcW w:w="1701" w:type="dxa"/>
            <w:noWrap/>
            <w:vAlign w:val="center"/>
          </w:tcPr>
          <w:p w14:paraId="603E15A6" w14:textId="44809393" w:rsidR="00D66538"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360301</w:t>
            </w:r>
          </w:p>
        </w:tc>
      </w:tr>
      <w:tr w:rsidR="004E6B8E" w:rsidRPr="004E6B8E" w14:paraId="40C1FAED"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2FF003D8" w14:textId="034D82AC"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3 NIRB NWB Commitments-IR2E</w:t>
            </w:r>
          </w:p>
        </w:tc>
        <w:tc>
          <w:tcPr>
            <w:tcW w:w="1701" w:type="dxa"/>
            <w:noWrap/>
            <w:vAlign w:val="center"/>
          </w:tcPr>
          <w:p w14:paraId="25D03D07" w14:textId="27AC0A69"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360304</w:t>
            </w:r>
          </w:p>
        </w:tc>
      </w:tr>
      <w:tr w:rsidR="004E6B8E" w:rsidRPr="004E6B8E" w14:paraId="15F0A020"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B1446DD" w14:textId="4F9AADF7"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4 Meadowbank and Whale Tail Executive Summary Translation-IR2E</w:t>
            </w:r>
          </w:p>
        </w:tc>
        <w:tc>
          <w:tcPr>
            <w:tcW w:w="1701" w:type="dxa"/>
            <w:noWrap/>
            <w:vAlign w:val="center"/>
          </w:tcPr>
          <w:p w14:paraId="03EF7F3B" w14:textId="41AC3D17"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360703</w:t>
            </w:r>
          </w:p>
        </w:tc>
      </w:tr>
      <w:tr w:rsidR="004E6B8E" w:rsidRPr="004E6B8E" w14:paraId="57237F2E"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3269607" w14:textId="06CBF21C"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5 2025 Annual Report Re 11EN010-IR2E</w:t>
            </w:r>
          </w:p>
        </w:tc>
        <w:tc>
          <w:tcPr>
            <w:tcW w:w="1701" w:type="dxa"/>
            <w:noWrap/>
            <w:vAlign w:val="center"/>
          </w:tcPr>
          <w:p w14:paraId="7A562DAF" w14:textId="1E39AA13"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360308</w:t>
            </w:r>
          </w:p>
        </w:tc>
      </w:tr>
      <w:tr w:rsidR="004E6B8E" w:rsidRPr="004E6B8E" w14:paraId="706C3DF3"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0873CED" w14:textId="5913CC0D"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6 BL 2025 Bathymetric Survey-IR2E</w:t>
            </w:r>
          </w:p>
        </w:tc>
        <w:tc>
          <w:tcPr>
            <w:tcW w:w="1701" w:type="dxa"/>
            <w:noWrap/>
            <w:vAlign w:val="center"/>
          </w:tcPr>
          <w:p w14:paraId="1F393328" w14:textId="7B5F2B79" w:rsidR="005D6B92" w:rsidRPr="005D6B92" w:rsidRDefault="005D6B92" w:rsidP="005D6B9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360310</w:t>
            </w:r>
          </w:p>
        </w:tc>
      </w:tr>
      <w:tr w:rsidR="004E6B8E" w:rsidRPr="004E6B8E" w14:paraId="7DE6101B"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33846932" w14:textId="6787EB2F"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7 Meadowbank and Whale Tail Geotechnical Inspection Report Pt1-IR2E</w:t>
            </w:r>
          </w:p>
        </w:tc>
        <w:tc>
          <w:tcPr>
            <w:tcW w:w="1701" w:type="dxa"/>
            <w:noWrap/>
            <w:vAlign w:val="center"/>
          </w:tcPr>
          <w:p w14:paraId="79C461BA" w14:textId="1DEDBEF0"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360313</w:t>
            </w:r>
          </w:p>
        </w:tc>
      </w:tr>
      <w:tr w:rsidR="004E6B8E" w:rsidRPr="004E6B8E" w14:paraId="1D994712"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01AF518" w14:textId="64564975"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7 Meadowbank and Whale Tail Geotechnical Inspection Report Pt2-IR2E</w:t>
            </w:r>
          </w:p>
        </w:tc>
        <w:tc>
          <w:tcPr>
            <w:tcW w:w="1701" w:type="dxa"/>
            <w:noWrap/>
            <w:vAlign w:val="center"/>
          </w:tcPr>
          <w:p w14:paraId="5539986C" w14:textId="4C555F49"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360315</w:t>
            </w:r>
          </w:p>
        </w:tc>
      </w:tr>
      <w:tr w:rsidR="004E6B8E" w:rsidRPr="004E6B8E" w14:paraId="26E75B47"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3F4C2845" w14:textId="5D4CF01C"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7 Meadowbank and Whale Tail Geotechnical Inspection Report Pt3-IR2E</w:t>
            </w:r>
          </w:p>
        </w:tc>
        <w:tc>
          <w:tcPr>
            <w:tcW w:w="1701" w:type="dxa"/>
            <w:noWrap/>
            <w:vAlign w:val="center"/>
          </w:tcPr>
          <w:p w14:paraId="67B1B130" w14:textId="4A309D16"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360318</w:t>
            </w:r>
          </w:p>
        </w:tc>
      </w:tr>
      <w:tr w:rsidR="004E6B8E" w:rsidRPr="004E6B8E" w14:paraId="36725C1B"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F1F26FD" w14:textId="6BA43D82"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7 Meadowbank and Whale Tail Geotechnical Inspection Report Pt4-IR2E</w:t>
            </w:r>
          </w:p>
        </w:tc>
        <w:tc>
          <w:tcPr>
            <w:tcW w:w="1701" w:type="dxa"/>
            <w:noWrap/>
            <w:vAlign w:val="center"/>
          </w:tcPr>
          <w:p w14:paraId="39275EF3" w14:textId="28EEDBFE"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360323</w:t>
            </w:r>
          </w:p>
        </w:tc>
      </w:tr>
      <w:tr w:rsidR="004E6B8E" w:rsidRPr="004E6B8E" w14:paraId="7D1F67FF"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DB16A30" w14:textId="16D88E2E"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7 Meadowbank and Whale Tail Geotechnical Inspection Report Pt5-IR2E</w:t>
            </w:r>
          </w:p>
        </w:tc>
        <w:tc>
          <w:tcPr>
            <w:tcW w:w="1701" w:type="dxa"/>
            <w:noWrap/>
            <w:vAlign w:val="center"/>
          </w:tcPr>
          <w:p w14:paraId="2A439106" w14:textId="4E1519EB"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360325</w:t>
            </w:r>
          </w:p>
        </w:tc>
      </w:tr>
      <w:tr w:rsidR="004E6B8E" w:rsidRPr="004E6B8E" w14:paraId="3A0E97B7"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0C35A77" w14:textId="0CD32832"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7 Meadowbank and Whale Tail Geotechnical Inspection Report Pt6-IR2E</w:t>
            </w:r>
          </w:p>
        </w:tc>
        <w:tc>
          <w:tcPr>
            <w:tcW w:w="1701" w:type="dxa"/>
            <w:noWrap/>
            <w:vAlign w:val="center"/>
          </w:tcPr>
          <w:p w14:paraId="21725409" w14:textId="58C8A596"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360331</w:t>
            </w:r>
          </w:p>
        </w:tc>
      </w:tr>
      <w:tr w:rsidR="004E6B8E" w:rsidRPr="004E6B8E" w14:paraId="6EFAB75A"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FDD5326" w14:textId="1BB9C375"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8 Meadowbank Open Pit Geomechanical Inspection Report-IR2E</w:t>
            </w:r>
          </w:p>
        </w:tc>
        <w:tc>
          <w:tcPr>
            <w:tcW w:w="1701" w:type="dxa"/>
            <w:noWrap/>
            <w:vAlign w:val="center"/>
          </w:tcPr>
          <w:p w14:paraId="68CBD6C2" w14:textId="7DF75C07"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360334</w:t>
            </w:r>
          </w:p>
        </w:tc>
      </w:tr>
      <w:tr w:rsidR="004E6B8E" w:rsidRPr="004E6B8E" w14:paraId="13D01BA5"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356AA1C7" w14:textId="408C294F"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9 Whale Tail Open Pit Geomechanical Inspection Report-IR2E</w:t>
            </w:r>
          </w:p>
        </w:tc>
        <w:tc>
          <w:tcPr>
            <w:tcW w:w="1701" w:type="dxa"/>
            <w:noWrap/>
            <w:vAlign w:val="center"/>
          </w:tcPr>
          <w:p w14:paraId="56CD0F48" w14:textId="4AF3652C"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360336</w:t>
            </w:r>
          </w:p>
        </w:tc>
      </w:tr>
      <w:tr w:rsidR="004E6B8E" w:rsidRPr="004E6B8E" w14:paraId="10648DBB"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96F2932" w14:textId="6462A173"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10 Meadowbank and Whale Tail Geotechnical Recommendation Implementation Plan-IR2E</w:t>
            </w:r>
          </w:p>
        </w:tc>
        <w:tc>
          <w:tcPr>
            <w:tcW w:w="1701" w:type="dxa"/>
            <w:noWrap/>
            <w:vAlign w:val="center"/>
          </w:tcPr>
          <w:p w14:paraId="588C1092" w14:textId="1F95848F"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360338</w:t>
            </w:r>
          </w:p>
        </w:tc>
      </w:tr>
      <w:tr w:rsidR="004E6B8E" w:rsidRPr="004E6B8E" w14:paraId="0F919C8C"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AAAA122" w14:textId="36D89A8F"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11 Meadowbank Geomechanical Inspection Implementation Plan-IR2E</w:t>
            </w:r>
          </w:p>
        </w:tc>
        <w:tc>
          <w:tcPr>
            <w:tcW w:w="1701" w:type="dxa"/>
            <w:noWrap/>
            <w:vAlign w:val="center"/>
          </w:tcPr>
          <w:p w14:paraId="4EF45C9C" w14:textId="4EBD14F2" w:rsidR="004E6B8E" w:rsidRPr="005D6B92" w:rsidRDefault="005D6B92"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360339</w:t>
            </w:r>
          </w:p>
        </w:tc>
      </w:tr>
      <w:tr w:rsidR="004E6B8E" w:rsidRPr="004E6B8E" w14:paraId="2DDEB8D8"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9C031EB" w14:textId="2EAE3B5D"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12 Whale Tail Geomechanical Inspection Implementation Plan-IR2E</w:t>
            </w:r>
          </w:p>
        </w:tc>
        <w:tc>
          <w:tcPr>
            <w:tcW w:w="1701" w:type="dxa"/>
            <w:noWrap/>
            <w:vAlign w:val="center"/>
          </w:tcPr>
          <w:p w14:paraId="5D47FDC1" w14:textId="60A80173"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360342</w:t>
            </w:r>
          </w:p>
        </w:tc>
      </w:tr>
      <w:tr w:rsidR="004E6B8E" w:rsidRPr="004E6B8E" w14:paraId="3B527D73"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48CD8CE" w14:textId="6D282956" w:rsidR="004E6B8E" w:rsidRPr="004E6B8E" w:rsidRDefault="004E6B8E" w:rsidP="004E6B8E">
            <w:pPr>
              <w:rPr>
                <w:rFonts w:ascii="Aptos Narrow" w:hAnsi="Aptos Narrow"/>
                <w:b w:val="0"/>
                <w:bCs w:val="0"/>
                <w:szCs w:val="22"/>
              </w:rPr>
            </w:pPr>
            <w:r w:rsidRPr="004E6B8E">
              <w:rPr>
                <w:rFonts w:ascii="Aptos Narrow" w:hAnsi="Aptos Narrow"/>
                <w:b w:val="0"/>
                <w:bCs w:val="0"/>
                <w:szCs w:val="22"/>
              </w:rPr>
              <w:lastRenderedPageBreak/>
              <w:t>260331-03MN107 16MN056-2025 Annual Report-App 13 Meadowbank Water Mngnt Plan V15 Pt1-IR2E</w:t>
            </w:r>
          </w:p>
        </w:tc>
        <w:tc>
          <w:tcPr>
            <w:tcW w:w="1701" w:type="dxa"/>
            <w:noWrap/>
            <w:vAlign w:val="center"/>
          </w:tcPr>
          <w:p w14:paraId="7A6622D0" w14:textId="0FABDC12"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360345</w:t>
            </w:r>
          </w:p>
        </w:tc>
      </w:tr>
      <w:tr w:rsidR="004E6B8E" w:rsidRPr="004E6B8E" w14:paraId="3AEB154B"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7387464" w14:textId="38C6BE2E"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13 Meadowbank Water Mngnt Plan V15 Pt2-IR2E</w:t>
            </w:r>
          </w:p>
        </w:tc>
        <w:tc>
          <w:tcPr>
            <w:tcW w:w="1701" w:type="dxa"/>
            <w:noWrap/>
            <w:vAlign w:val="center"/>
          </w:tcPr>
          <w:p w14:paraId="5BD5FA2A" w14:textId="1DB7466B" w:rsidR="00953350" w:rsidRPr="005D6B92" w:rsidRDefault="00953350" w:rsidP="00953350">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360350</w:t>
            </w:r>
          </w:p>
        </w:tc>
      </w:tr>
      <w:tr w:rsidR="004E6B8E" w:rsidRPr="004E6B8E" w14:paraId="1BA14806"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37615865" w14:textId="3B7AC0F4"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13 Meadowbank Water Mngnt Plan V15 Pt3-IR2E</w:t>
            </w:r>
          </w:p>
        </w:tc>
        <w:tc>
          <w:tcPr>
            <w:tcW w:w="1701" w:type="dxa"/>
            <w:noWrap/>
            <w:vAlign w:val="center"/>
          </w:tcPr>
          <w:p w14:paraId="2C88EAB7" w14:textId="38661637"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360355</w:t>
            </w:r>
          </w:p>
        </w:tc>
      </w:tr>
      <w:tr w:rsidR="004E6B8E" w:rsidRPr="004E6B8E" w14:paraId="0A56CCF9"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4CF72A3" w14:textId="6F492D19"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13 Meadowbank Water Mngnt Plan V15 Pt4-IR2E</w:t>
            </w:r>
          </w:p>
        </w:tc>
        <w:tc>
          <w:tcPr>
            <w:tcW w:w="1701" w:type="dxa"/>
            <w:noWrap/>
            <w:vAlign w:val="center"/>
          </w:tcPr>
          <w:p w14:paraId="756DA4C3" w14:textId="7DAF0107"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360358</w:t>
            </w:r>
          </w:p>
        </w:tc>
      </w:tr>
      <w:tr w:rsidR="004E6B8E" w:rsidRPr="004E6B8E" w14:paraId="5DA50B6E"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786AA98" w14:textId="65541DD4"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13 Meadowbank Water Mngnt Plan V15 Pt5-IR2E</w:t>
            </w:r>
          </w:p>
        </w:tc>
        <w:tc>
          <w:tcPr>
            <w:tcW w:w="1701" w:type="dxa"/>
            <w:noWrap/>
            <w:vAlign w:val="center"/>
          </w:tcPr>
          <w:p w14:paraId="044B73C5" w14:textId="52E76AB0"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360359</w:t>
            </w:r>
          </w:p>
        </w:tc>
      </w:tr>
      <w:tr w:rsidR="004E6B8E" w:rsidRPr="004E6B8E" w14:paraId="516524E0"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CF6DACC" w14:textId="670930B2"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14 Whale Tail Water Mngnt Plan V15 Pt1-IR2E</w:t>
            </w:r>
          </w:p>
        </w:tc>
        <w:tc>
          <w:tcPr>
            <w:tcW w:w="1701" w:type="dxa"/>
            <w:noWrap/>
            <w:vAlign w:val="center"/>
          </w:tcPr>
          <w:p w14:paraId="0534B089" w14:textId="220072E3"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360361</w:t>
            </w:r>
          </w:p>
        </w:tc>
      </w:tr>
      <w:tr w:rsidR="004E6B8E" w:rsidRPr="004E6B8E" w14:paraId="2A98C4A1"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DEA2EEC" w14:textId="669DFEF8"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14 Whale Tail Water Mngnt Plan V15 Pt2-IR2E</w:t>
            </w:r>
          </w:p>
        </w:tc>
        <w:tc>
          <w:tcPr>
            <w:tcW w:w="1701" w:type="dxa"/>
            <w:noWrap/>
            <w:vAlign w:val="center"/>
          </w:tcPr>
          <w:p w14:paraId="4C1707F3" w14:textId="25BBD410"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360364</w:t>
            </w:r>
          </w:p>
        </w:tc>
      </w:tr>
      <w:tr w:rsidR="004E6B8E" w:rsidRPr="004E6B8E" w14:paraId="513FAAE7"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A3D41E9" w14:textId="564B55EC"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14 Whale Tail Water Mngnt Plan V15 Pt3-IR2E</w:t>
            </w:r>
          </w:p>
        </w:tc>
        <w:tc>
          <w:tcPr>
            <w:tcW w:w="1701" w:type="dxa"/>
            <w:noWrap/>
            <w:vAlign w:val="center"/>
          </w:tcPr>
          <w:p w14:paraId="6B164AC7" w14:textId="5A8F6958"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360366</w:t>
            </w:r>
          </w:p>
        </w:tc>
      </w:tr>
      <w:tr w:rsidR="004E6B8E" w:rsidRPr="004E6B8E" w14:paraId="61BFC38E"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04DE256" w14:textId="232C12CE"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14 Whale Tail Water Mngnt Plan V15 Pt4-IR2E</w:t>
            </w:r>
          </w:p>
        </w:tc>
        <w:tc>
          <w:tcPr>
            <w:tcW w:w="1701" w:type="dxa"/>
            <w:noWrap/>
            <w:vAlign w:val="center"/>
          </w:tcPr>
          <w:p w14:paraId="06F0DFA0" w14:textId="704BB0A4"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360368</w:t>
            </w:r>
          </w:p>
        </w:tc>
      </w:tr>
      <w:tr w:rsidR="004E6B8E" w:rsidRPr="004E6B8E" w14:paraId="70743FA0"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E6D9F11" w14:textId="6CDA3B08"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15 Meadowbank and Whale Tail IRB Report No.33-IR2E</w:t>
            </w:r>
          </w:p>
        </w:tc>
        <w:tc>
          <w:tcPr>
            <w:tcW w:w="1701" w:type="dxa"/>
            <w:noWrap/>
            <w:vAlign w:val="center"/>
          </w:tcPr>
          <w:p w14:paraId="2E7C451D" w14:textId="2821ED95"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360374</w:t>
            </w:r>
          </w:p>
        </w:tc>
      </w:tr>
      <w:tr w:rsidR="004E6B8E" w:rsidRPr="004E6B8E" w14:paraId="5FA01432"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BC5C74E" w14:textId="0B1785B7"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16 Meadowbank Pond 23 Construction Summary Report-IR2E</w:t>
            </w:r>
          </w:p>
        </w:tc>
        <w:tc>
          <w:tcPr>
            <w:tcW w:w="1701" w:type="dxa"/>
            <w:noWrap/>
            <w:vAlign w:val="center"/>
          </w:tcPr>
          <w:p w14:paraId="0D7BC0CC" w14:textId="07EDC6BF"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360381</w:t>
            </w:r>
          </w:p>
        </w:tc>
      </w:tr>
      <w:tr w:rsidR="004E6B8E" w:rsidRPr="004E6B8E" w14:paraId="5CAEE4DA"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3876A4D" w14:textId="20716EDC"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17 Meadowbank Waste Rock and Tailings Mngnt Plan V16-IR2E</w:t>
            </w:r>
          </w:p>
        </w:tc>
        <w:tc>
          <w:tcPr>
            <w:tcW w:w="1701" w:type="dxa"/>
            <w:noWrap/>
            <w:vAlign w:val="center"/>
          </w:tcPr>
          <w:p w14:paraId="2D06105F" w14:textId="62102454" w:rsidR="004E6B8E" w:rsidRPr="005D6B92" w:rsidRDefault="00953350"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360383</w:t>
            </w:r>
          </w:p>
        </w:tc>
      </w:tr>
      <w:tr w:rsidR="004E6B8E" w:rsidRPr="004E6B8E" w14:paraId="16DC8E2A"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1D38899" w14:textId="26FCD322"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18 Whale Tail Waste Rock Mngnt Plan V15-IR2E</w:t>
            </w:r>
          </w:p>
        </w:tc>
        <w:tc>
          <w:tcPr>
            <w:tcW w:w="1701" w:type="dxa"/>
            <w:noWrap/>
            <w:vAlign w:val="center"/>
          </w:tcPr>
          <w:p w14:paraId="6B2C2035" w14:textId="293998F7"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360385</w:t>
            </w:r>
          </w:p>
        </w:tc>
      </w:tr>
      <w:tr w:rsidR="004E6B8E" w:rsidRPr="004E6B8E" w14:paraId="56E9F6EF"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2FC02A7D" w14:textId="4C3C961E"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19 Meadowbank Thermal Monitoring Report-IR2E</w:t>
            </w:r>
          </w:p>
        </w:tc>
        <w:tc>
          <w:tcPr>
            <w:tcW w:w="1701" w:type="dxa"/>
            <w:noWrap/>
            <w:vAlign w:val="center"/>
          </w:tcPr>
          <w:p w14:paraId="7A2ACC3B" w14:textId="67738856"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360387</w:t>
            </w:r>
          </w:p>
        </w:tc>
      </w:tr>
      <w:tr w:rsidR="004E6B8E" w:rsidRPr="004E6B8E" w14:paraId="20555C0A"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BBDD501" w14:textId="4B57E3C6"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20 Whale Tail Thermal Monitoring Report Pt1-IR2E</w:t>
            </w:r>
          </w:p>
        </w:tc>
        <w:tc>
          <w:tcPr>
            <w:tcW w:w="1701" w:type="dxa"/>
            <w:noWrap/>
            <w:vAlign w:val="center"/>
          </w:tcPr>
          <w:p w14:paraId="0CA13AB1" w14:textId="0697065D"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360389</w:t>
            </w:r>
          </w:p>
        </w:tc>
      </w:tr>
      <w:tr w:rsidR="004E6B8E" w:rsidRPr="004E6B8E" w14:paraId="3426D32D"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23E7E00" w14:textId="05CA0BD5"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20 Whale Tail Thermal Monitoring Report Pt2-IR2E</w:t>
            </w:r>
          </w:p>
        </w:tc>
        <w:tc>
          <w:tcPr>
            <w:tcW w:w="1701" w:type="dxa"/>
            <w:noWrap/>
            <w:vAlign w:val="center"/>
          </w:tcPr>
          <w:p w14:paraId="6274C141" w14:textId="64A33B1B"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360391</w:t>
            </w:r>
          </w:p>
        </w:tc>
      </w:tr>
      <w:tr w:rsidR="004E6B8E" w:rsidRPr="004E6B8E" w14:paraId="144BB460"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549FCB8" w14:textId="3334A93F"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20 Whale Tail Thermal Monitoring Report Pt3-IR2E</w:t>
            </w:r>
          </w:p>
        </w:tc>
        <w:tc>
          <w:tcPr>
            <w:tcW w:w="1701" w:type="dxa"/>
            <w:noWrap/>
            <w:vAlign w:val="center"/>
          </w:tcPr>
          <w:p w14:paraId="1271014D" w14:textId="6DD00989"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360393</w:t>
            </w:r>
          </w:p>
        </w:tc>
      </w:tr>
      <w:tr w:rsidR="004E6B8E" w:rsidRPr="004E6B8E" w14:paraId="2B5888FE"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B77E4D6" w14:textId="064D9894"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21 Meadowbank and Whale Tail Waste Transport Manifest-IR2E</w:t>
            </w:r>
          </w:p>
        </w:tc>
        <w:tc>
          <w:tcPr>
            <w:tcW w:w="1701" w:type="dxa"/>
            <w:noWrap/>
            <w:vAlign w:val="center"/>
          </w:tcPr>
          <w:p w14:paraId="7192E498" w14:textId="1EE9FC9A"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360396</w:t>
            </w:r>
          </w:p>
        </w:tc>
      </w:tr>
      <w:tr w:rsidR="004E6B8E" w:rsidRPr="004E6B8E" w14:paraId="74A72E52"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147FD3B" w14:textId="69E30C34"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22 Meadowbank and Whale Tail Spill Contingency Plan V24-IR2E</w:t>
            </w:r>
          </w:p>
        </w:tc>
        <w:tc>
          <w:tcPr>
            <w:tcW w:w="1701" w:type="dxa"/>
            <w:noWrap/>
            <w:vAlign w:val="center"/>
          </w:tcPr>
          <w:p w14:paraId="21CA9AF3" w14:textId="79859060"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360400</w:t>
            </w:r>
          </w:p>
        </w:tc>
      </w:tr>
      <w:tr w:rsidR="004E6B8E" w:rsidRPr="004E6B8E" w14:paraId="3D37A7AE"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AE83780" w14:textId="465807B3"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23 Whale Tail Incinerator and Composter Waste Mngnt Plan V3-IR2E</w:t>
            </w:r>
          </w:p>
        </w:tc>
        <w:tc>
          <w:tcPr>
            <w:tcW w:w="1701" w:type="dxa"/>
            <w:noWrap/>
            <w:vAlign w:val="center"/>
          </w:tcPr>
          <w:p w14:paraId="09A5EB11" w14:textId="6DF102A7"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360402</w:t>
            </w:r>
          </w:p>
        </w:tc>
      </w:tr>
      <w:tr w:rsidR="004E6B8E" w:rsidRPr="004E6B8E" w14:paraId="765265F8"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2F1AF4FE" w14:textId="3A2C2B94"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24 Whale Tail Operational ARD-ML Sampling and Testing Plan V8-IR2E</w:t>
            </w:r>
          </w:p>
        </w:tc>
        <w:tc>
          <w:tcPr>
            <w:tcW w:w="1701" w:type="dxa"/>
            <w:noWrap/>
            <w:vAlign w:val="center"/>
          </w:tcPr>
          <w:p w14:paraId="3835783C" w14:textId="530E2135"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360404</w:t>
            </w:r>
          </w:p>
        </w:tc>
      </w:tr>
      <w:tr w:rsidR="004E6B8E" w:rsidRPr="004E6B8E" w14:paraId="16186756"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317392A4" w14:textId="4B90A688"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25 Meadowbank OPEP and OPPP V19-IR2E</w:t>
            </w:r>
          </w:p>
        </w:tc>
        <w:tc>
          <w:tcPr>
            <w:tcW w:w="1701" w:type="dxa"/>
            <w:noWrap/>
            <w:vAlign w:val="center"/>
          </w:tcPr>
          <w:p w14:paraId="39CD5A92" w14:textId="178EBE5B"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360406</w:t>
            </w:r>
          </w:p>
        </w:tc>
      </w:tr>
      <w:tr w:rsidR="004E6B8E" w:rsidRPr="004E6B8E" w14:paraId="3B420CC9"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1B97C78" w14:textId="07517A1D"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26 Meadowbank and Whale Tail CREMP Report Pt1-IR2E</w:t>
            </w:r>
          </w:p>
        </w:tc>
        <w:tc>
          <w:tcPr>
            <w:tcW w:w="1701" w:type="dxa"/>
            <w:noWrap/>
            <w:vAlign w:val="center"/>
          </w:tcPr>
          <w:p w14:paraId="23E8F66A" w14:textId="7FD42D9E"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360410</w:t>
            </w:r>
          </w:p>
        </w:tc>
      </w:tr>
      <w:tr w:rsidR="004E6B8E" w:rsidRPr="004E6B8E" w14:paraId="758216B9"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4A1EDE5" w14:textId="5BC661AE"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26 Meadowbank and Whale Tail CREMP Report Pt2-IR2E</w:t>
            </w:r>
          </w:p>
        </w:tc>
        <w:tc>
          <w:tcPr>
            <w:tcW w:w="1701" w:type="dxa"/>
            <w:noWrap/>
            <w:vAlign w:val="center"/>
          </w:tcPr>
          <w:p w14:paraId="53300D7B" w14:textId="692A6930"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360412</w:t>
            </w:r>
          </w:p>
        </w:tc>
      </w:tr>
      <w:tr w:rsidR="004E6B8E" w:rsidRPr="004E6B8E" w14:paraId="7F87E38F"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BB90AA2" w14:textId="649E446C"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26 Meadowbank and Whale Tail CREMP Report Pt3-IR2E</w:t>
            </w:r>
          </w:p>
        </w:tc>
        <w:tc>
          <w:tcPr>
            <w:tcW w:w="1701" w:type="dxa"/>
            <w:noWrap/>
            <w:vAlign w:val="center"/>
          </w:tcPr>
          <w:p w14:paraId="14D9B881" w14:textId="384981E6"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360415</w:t>
            </w:r>
          </w:p>
        </w:tc>
      </w:tr>
      <w:tr w:rsidR="004E6B8E" w:rsidRPr="004E6B8E" w14:paraId="350155A0"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3E82D49D" w14:textId="26B3D8E0"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26 Meadowbank and Whale Tail CREMP Report Pt4-IR2E</w:t>
            </w:r>
          </w:p>
        </w:tc>
        <w:tc>
          <w:tcPr>
            <w:tcW w:w="1701" w:type="dxa"/>
            <w:noWrap/>
            <w:vAlign w:val="center"/>
          </w:tcPr>
          <w:p w14:paraId="3C2365B3" w14:textId="2985CBEF"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360417</w:t>
            </w:r>
          </w:p>
        </w:tc>
      </w:tr>
      <w:tr w:rsidR="004E6B8E" w:rsidRPr="004E6B8E" w14:paraId="67906364"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1C63EE6" w14:textId="5C93C398"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26 Meadowbank and Whale Tail CREMP Report Pt5-IR2E</w:t>
            </w:r>
          </w:p>
        </w:tc>
        <w:tc>
          <w:tcPr>
            <w:tcW w:w="1701" w:type="dxa"/>
            <w:noWrap/>
            <w:vAlign w:val="center"/>
          </w:tcPr>
          <w:p w14:paraId="0D67F0DF" w14:textId="6A61CE5B"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360418</w:t>
            </w:r>
          </w:p>
        </w:tc>
      </w:tr>
      <w:tr w:rsidR="004E6B8E" w:rsidRPr="004E6B8E" w14:paraId="538F85ED"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C57C6C6" w14:textId="2BC37D3B"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26 Meadowbank and Whale Tail CREMP Report Pt6-IR2E</w:t>
            </w:r>
          </w:p>
        </w:tc>
        <w:tc>
          <w:tcPr>
            <w:tcW w:w="1701" w:type="dxa"/>
            <w:noWrap/>
            <w:vAlign w:val="center"/>
          </w:tcPr>
          <w:p w14:paraId="2E7181DB" w14:textId="4FC703E6"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360419</w:t>
            </w:r>
          </w:p>
        </w:tc>
      </w:tr>
      <w:tr w:rsidR="004E6B8E" w:rsidRPr="004E6B8E" w14:paraId="7B617DD3"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E15920B" w14:textId="05A80034"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27 Whale Tail Mercury Monitoring Program Report-IR2E</w:t>
            </w:r>
          </w:p>
        </w:tc>
        <w:tc>
          <w:tcPr>
            <w:tcW w:w="1701" w:type="dxa"/>
            <w:noWrap/>
            <w:vAlign w:val="center"/>
          </w:tcPr>
          <w:p w14:paraId="6C906AE3" w14:textId="6DCAB4B8"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360420</w:t>
            </w:r>
          </w:p>
        </w:tc>
      </w:tr>
      <w:tr w:rsidR="004E6B8E" w:rsidRPr="004E6B8E" w14:paraId="07A1D582" w14:textId="77777777" w:rsidTr="00EB1829">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8B94D8E" w14:textId="191C6E1C" w:rsidR="004E6B8E" w:rsidRPr="004E6B8E" w:rsidRDefault="004E6B8E" w:rsidP="004E6B8E">
            <w:pPr>
              <w:rPr>
                <w:rFonts w:ascii="Aptos Narrow" w:hAnsi="Aptos Narrow"/>
                <w:b w:val="0"/>
                <w:bCs w:val="0"/>
                <w:szCs w:val="22"/>
              </w:rPr>
            </w:pPr>
            <w:r w:rsidRPr="004E6B8E">
              <w:rPr>
                <w:rFonts w:ascii="Aptos Narrow" w:hAnsi="Aptos Narrow"/>
                <w:b w:val="0"/>
                <w:bCs w:val="0"/>
                <w:szCs w:val="22"/>
              </w:rPr>
              <w:t>260331-03MN107 16MN056-2025 Annual Report-App 28 Meadowbank and Whale Tail Aquatic Effects Mngnt Program Report-IR2E</w:t>
            </w:r>
          </w:p>
        </w:tc>
        <w:tc>
          <w:tcPr>
            <w:tcW w:w="1701" w:type="dxa"/>
            <w:noWrap/>
            <w:vAlign w:val="center"/>
          </w:tcPr>
          <w:p w14:paraId="27E141B0" w14:textId="16B0E4FE" w:rsidR="004E6B8E" w:rsidRPr="005D6B92" w:rsidRDefault="00EB1829" w:rsidP="004E6B8E">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360421</w:t>
            </w:r>
          </w:p>
        </w:tc>
      </w:tr>
      <w:tr w:rsidR="00EB1829" w:rsidRPr="004E6B8E" w14:paraId="194C644D"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92653F0" w14:textId="72B8E9E2"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29 Whale Tail Report on the Implementation of Measures to Avoid and Mitigate Serious Harm-IR2E</w:t>
            </w:r>
          </w:p>
        </w:tc>
        <w:tc>
          <w:tcPr>
            <w:tcW w:w="1701" w:type="dxa"/>
            <w:noWrap/>
            <w:vAlign w:val="bottom"/>
          </w:tcPr>
          <w:p w14:paraId="4E6F2788" w14:textId="7464058C"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360422</w:t>
            </w:r>
          </w:p>
        </w:tc>
      </w:tr>
      <w:tr w:rsidR="00EB1829" w:rsidRPr="004E6B8E" w14:paraId="288DEBD3"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0D392BC" w14:textId="3AF16868" w:rsidR="00EB1829" w:rsidRPr="004E6B8E" w:rsidRDefault="00EB1829" w:rsidP="00EB1829">
            <w:pPr>
              <w:rPr>
                <w:rFonts w:ascii="Aptos Narrow" w:hAnsi="Aptos Narrow"/>
                <w:b w:val="0"/>
                <w:bCs w:val="0"/>
                <w:szCs w:val="22"/>
              </w:rPr>
            </w:pPr>
            <w:r w:rsidRPr="004E6B8E">
              <w:rPr>
                <w:rFonts w:ascii="Aptos Narrow" w:hAnsi="Aptos Narrow"/>
                <w:b w:val="0"/>
                <w:bCs w:val="0"/>
                <w:szCs w:val="22"/>
              </w:rPr>
              <w:lastRenderedPageBreak/>
              <w:t>260331-03MN107 16MN056-2025 Annual Report-App 30 Meadowbank and Whale Tail Marine Mammal and Seabird Report Pt1-IR2E</w:t>
            </w:r>
          </w:p>
        </w:tc>
        <w:tc>
          <w:tcPr>
            <w:tcW w:w="1701" w:type="dxa"/>
            <w:noWrap/>
            <w:vAlign w:val="bottom"/>
          </w:tcPr>
          <w:p w14:paraId="5FB11C0C" w14:textId="3C35B1D6"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360423</w:t>
            </w:r>
          </w:p>
        </w:tc>
      </w:tr>
      <w:tr w:rsidR="00EB1829" w:rsidRPr="004E6B8E" w14:paraId="6A8B462E"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272ADF93" w14:textId="5A3F276F"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30 Meadowbank and Whale Tail Marine Mammal and Seabird Report Pt2-IR2E</w:t>
            </w:r>
          </w:p>
        </w:tc>
        <w:tc>
          <w:tcPr>
            <w:tcW w:w="1701" w:type="dxa"/>
            <w:noWrap/>
            <w:vAlign w:val="bottom"/>
          </w:tcPr>
          <w:p w14:paraId="32CFD781" w14:textId="72F440D2"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360424</w:t>
            </w:r>
          </w:p>
        </w:tc>
      </w:tr>
      <w:tr w:rsidR="00EB1829" w:rsidRPr="004E6B8E" w14:paraId="07B0216F"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98BD5A3" w14:textId="43D8BC5E"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30 Meadowbank and Whale Tail Marine Mammal and Seabird Report Pt3-IR2E</w:t>
            </w:r>
          </w:p>
        </w:tc>
        <w:tc>
          <w:tcPr>
            <w:tcW w:w="1701" w:type="dxa"/>
            <w:noWrap/>
            <w:vAlign w:val="bottom"/>
          </w:tcPr>
          <w:p w14:paraId="348FB218" w14:textId="1F67AF94"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360425</w:t>
            </w:r>
          </w:p>
        </w:tc>
      </w:tr>
      <w:tr w:rsidR="00EB1829" w:rsidRPr="004E6B8E" w14:paraId="30907918"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1AA6A7B" w14:textId="6CBF4354"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30 Meadowbank and Whale Tail Marine Mammal and Seabird Report Pt4-IR2E</w:t>
            </w:r>
          </w:p>
        </w:tc>
        <w:tc>
          <w:tcPr>
            <w:tcW w:w="1701" w:type="dxa"/>
            <w:noWrap/>
            <w:vAlign w:val="bottom"/>
          </w:tcPr>
          <w:p w14:paraId="61C3D35D" w14:textId="67C77AD5"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360426</w:t>
            </w:r>
          </w:p>
        </w:tc>
      </w:tr>
      <w:tr w:rsidR="00EB1829" w:rsidRPr="004E6B8E" w14:paraId="56F8FBE9"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81AE7AD" w14:textId="0086DDEA"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31 Meadowbank and Whale Tail Blast Monitoring Report-IR2E</w:t>
            </w:r>
          </w:p>
        </w:tc>
        <w:tc>
          <w:tcPr>
            <w:tcW w:w="1701" w:type="dxa"/>
            <w:noWrap/>
            <w:vAlign w:val="bottom"/>
          </w:tcPr>
          <w:p w14:paraId="5B368E2B" w14:textId="6AC034D0"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360427</w:t>
            </w:r>
          </w:p>
        </w:tc>
      </w:tr>
      <w:tr w:rsidR="00EB1829" w:rsidRPr="004E6B8E" w14:paraId="74B1A959"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F6EA5FC" w14:textId="50FBF8CD"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32 Meadowbank Groundwater Monitoring Report-IR2E</w:t>
            </w:r>
          </w:p>
        </w:tc>
        <w:tc>
          <w:tcPr>
            <w:tcW w:w="1701" w:type="dxa"/>
            <w:noWrap/>
            <w:vAlign w:val="bottom"/>
          </w:tcPr>
          <w:p w14:paraId="72E2750F" w14:textId="6AB6FDEE"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360428</w:t>
            </w:r>
          </w:p>
        </w:tc>
      </w:tr>
      <w:tr w:rsidR="00EB1829" w:rsidRPr="004E6B8E" w14:paraId="3241D2F0"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7965259" w14:textId="6D84C369"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33 Whale Tail Groundwater Mngnt Monitoring Report Pt1-IR2E</w:t>
            </w:r>
          </w:p>
        </w:tc>
        <w:tc>
          <w:tcPr>
            <w:tcW w:w="1701" w:type="dxa"/>
            <w:noWrap/>
            <w:vAlign w:val="bottom"/>
          </w:tcPr>
          <w:p w14:paraId="6CE1ECAE" w14:textId="093882A8"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360429</w:t>
            </w:r>
          </w:p>
        </w:tc>
      </w:tr>
      <w:tr w:rsidR="00EB1829" w:rsidRPr="004E6B8E" w14:paraId="22935924"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801D7BE" w14:textId="194990E0"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33 Whale Tail Groundwater Mngnt Monitoring Report Pt2-IR2E</w:t>
            </w:r>
          </w:p>
        </w:tc>
        <w:tc>
          <w:tcPr>
            <w:tcW w:w="1701" w:type="dxa"/>
            <w:noWrap/>
            <w:vAlign w:val="bottom"/>
          </w:tcPr>
          <w:p w14:paraId="49BE3F68" w14:textId="57F92FC9"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360430</w:t>
            </w:r>
          </w:p>
        </w:tc>
      </w:tr>
      <w:tr w:rsidR="00EB1829" w:rsidRPr="004E6B8E" w14:paraId="7F682938"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6E2D0BF" w14:textId="219F5392"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33 Whale Tail Groundwater Mngnt Monitoring Report Pt3-IR2E</w:t>
            </w:r>
          </w:p>
        </w:tc>
        <w:tc>
          <w:tcPr>
            <w:tcW w:w="1701" w:type="dxa"/>
            <w:noWrap/>
            <w:vAlign w:val="bottom"/>
          </w:tcPr>
          <w:p w14:paraId="566F1AE8" w14:textId="0DAB1A2C"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360431</w:t>
            </w:r>
          </w:p>
        </w:tc>
      </w:tr>
      <w:tr w:rsidR="00EB1829" w:rsidRPr="004E6B8E" w14:paraId="5464399A"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D323345" w14:textId="7855D91C"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34 Whale Tail Fish Habitat Offsets Monitoring Report-IR2E</w:t>
            </w:r>
          </w:p>
        </w:tc>
        <w:tc>
          <w:tcPr>
            <w:tcW w:w="1701" w:type="dxa"/>
            <w:noWrap/>
            <w:vAlign w:val="bottom"/>
          </w:tcPr>
          <w:p w14:paraId="09E5EA90" w14:textId="7817CFE4"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360432</w:t>
            </w:r>
          </w:p>
        </w:tc>
      </w:tr>
      <w:tr w:rsidR="00EB1829" w:rsidRPr="004E6B8E" w14:paraId="6AD6FA43"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041FDD8" w14:textId="1076F58B"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35 Meadowbank Habitat Compensation Monitoring Report-IR2E</w:t>
            </w:r>
          </w:p>
        </w:tc>
        <w:tc>
          <w:tcPr>
            <w:tcW w:w="1701" w:type="dxa"/>
            <w:noWrap/>
            <w:vAlign w:val="bottom"/>
          </w:tcPr>
          <w:p w14:paraId="4EB402A9" w14:textId="448F49BA"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360433</w:t>
            </w:r>
          </w:p>
        </w:tc>
      </w:tr>
      <w:tr w:rsidR="00EB1829" w:rsidRPr="004E6B8E" w14:paraId="4A82A033"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BAF65F3" w14:textId="3EB69E67"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36 Meadowbank and Whale Tail Wildlife Monitoring Summary Report Pt1-IR2E</w:t>
            </w:r>
          </w:p>
        </w:tc>
        <w:tc>
          <w:tcPr>
            <w:tcW w:w="1701" w:type="dxa"/>
            <w:noWrap/>
            <w:vAlign w:val="bottom"/>
          </w:tcPr>
          <w:p w14:paraId="62E6C78F" w14:textId="480C2DA0"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360434</w:t>
            </w:r>
          </w:p>
        </w:tc>
      </w:tr>
      <w:tr w:rsidR="00EB1829" w:rsidRPr="004E6B8E" w14:paraId="239319D5"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E1D7C41" w14:textId="7EE7A523"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36 Meadowbank and Whale Tail Wildlife Monitoring Summary Report Pt2-IR2E</w:t>
            </w:r>
          </w:p>
        </w:tc>
        <w:tc>
          <w:tcPr>
            <w:tcW w:w="1701" w:type="dxa"/>
            <w:noWrap/>
            <w:vAlign w:val="bottom"/>
          </w:tcPr>
          <w:p w14:paraId="1C3475AC" w14:textId="163F30CA"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360435</w:t>
            </w:r>
          </w:p>
        </w:tc>
      </w:tr>
      <w:tr w:rsidR="00EB1829" w:rsidRPr="004E6B8E" w14:paraId="16D24BA4"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017D598" w14:textId="17B73A1C"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36 Meadowbank and Whale Tail Wildlife Monitoring Summary Report Pt3-IR2E</w:t>
            </w:r>
          </w:p>
        </w:tc>
        <w:tc>
          <w:tcPr>
            <w:tcW w:w="1701" w:type="dxa"/>
            <w:noWrap/>
            <w:vAlign w:val="bottom"/>
          </w:tcPr>
          <w:p w14:paraId="6D6A01C1" w14:textId="113F6ACF"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360436</w:t>
            </w:r>
          </w:p>
        </w:tc>
      </w:tr>
      <w:tr w:rsidR="00EB1829" w:rsidRPr="004E6B8E" w14:paraId="53696B1F"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4B4EA1E7" w14:textId="6B3D0A87"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36 Meadowbank and Whale Tail Wildlife Monitoring Summary Report Pt4-IR2E</w:t>
            </w:r>
          </w:p>
        </w:tc>
        <w:tc>
          <w:tcPr>
            <w:tcW w:w="1701" w:type="dxa"/>
            <w:noWrap/>
            <w:vAlign w:val="bottom"/>
          </w:tcPr>
          <w:p w14:paraId="22A5F309" w14:textId="48F14E3B"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360437</w:t>
            </w:r>
          </w:p>
        </w:tc>
      </w:tr>
      <w:tr w:rsidR="00EB1829" w:rsidRPr="004E6B8E" w14:paraId="2E1A1195"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286221D" w14:textId="1FC9CC64"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36 Meadowbank and Whale Tail Wildlife Monitoring Summary Report Pt5-IR2E</w:t>
            </w:r>
          </w:p>
        </w:tc>
        <w:tc>
          <w:tcPr>
            <w:tcW w:w="1701" w:type="dxa"/>
            <w:noWrap/>
            <w:vAlign w:val="bottom"/>
          </w:tcPr>
          <w:p w14:paraId="7ED78BC5" w14:textId="6C530EC3"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360438</w:t>
            </w:r>
          </w:p>
        </w:tc>
      </w:tr>
      <w:tr w:rsidR="00EB1829" w:rsidRPr="004E6B8E" w14:paraId="4A5F0217"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BA58900" w14:textId="1BB2C8CF"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36 Meadowbank and Whale Tail Wildlife Monitoring Summary Report Pt6-IR2E</w:t>
            </w:r>
          </w:p>
        </w:tc>
        <w:tc>
          <w:tcPr>
            <w:tcW w:w="1701" w:type="dxa"/>
            <w:noWrap/>
            <w:vAlign w:val="bottom"/>
          </w:tcPr>
          <w:p w14:paraId="4885A6DB" w14:textId="496A4D2B"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360439</w:t>
            </w:r>
          </w:p>
        </w:tc>
      </w:tr>
      <w:tr w:rsidR="00EB1829" w:rsidRPr="004E6B8E" w14:paraId="38E5F792"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6808BA1" w14:textId="34CE74AF"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37 Meadowbank and Whale Tail Noise Monitoring Report-IR2E</w:t>
            </w:r>
          </w:p>
        </w:tc>
        <w:tc>
          <w:tcPr>
            <w:tcW w:w="1701" w:type="dxa"/>
            <w:noWrap/>
            <w:vAlign w:val="bottom"/>
          </w:tcPr>
          <w:p w14:paraId="5C796A0A" w14:textId="0E1F4E0E"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360440</w:t>
            </w:r>
          </w:p>
        </w:tc>
      </w:tr>
      <w:tr w:rsidR="00EB1829" w:rsidRPr="004E6B8E" w14:paraId="61EC2C66"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4AA8657" w14:textId="6F5F1BFD"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38 Meadowbank and Whale Tail Air Quality and Dustfall Monitoring Report-IR2E</w:t>
            </w:r>
          </w:p>
        </w:tc>
        <w:tc>
          <w:tcPr>
            <w:tcW w:w="1701" w:type="dxa"/>
            <w:noWrap/>
            <w:vAlign w:val="bottom"/>
          </w:tcPr>
          <w:p w14:paraId="6CF0835B" w14:textId="620223FC"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360441</w:t>
            </w:r>
          </w:p>
        </w:tc>
      </w:tr>
      <w:tr w:rsidR="00EB1829" w:rsidRPr="004E6B8E" w14:paraId="5D8A8D58"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D19CACD" w14:textId="2EC19E84"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39 Meadowbank and Whale Tail Water Quality Monitoring Results-IR2E</w:t>
            </w:r>
          </w:p>
        </w:tc>
        <w:tc>
          <w:tcPr>
            <w:tcW w:w="1701" w:type="dxa"/>
            <w:noWrap/>
            <w:vAlign w:val="bottom"/>
          </w:tcPr>
          <w:p w14:paraId="1186056B" w14:textId="072B5D88"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360442</w:t>
            </w:r>
          </w:p>
        </w:tc>
      </w:tr>
      <w:tr w:rsidR="00EB1829" w:rsidRPr="004E6B8E" w14:paraId="44AEC6C8"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7A44766" w14:textId="54EAED1E"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40 Meadowbank and Whale Tail Quality Control Plan V11-IR2E</w:t>
            </w:r>
          </w:p>
        </w:tc>
        <w:tc>
          <w:tcPr>
            <w:tcW w:w="1701" w:type="dxa"/>
            <w:noWrap/>
            <w:vAlign w:val="bottom"/>
          </w:tcPr>
          <w:p w14:paraId="2453FA1C" w14:textId="25AFDBDC"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360443</w:t>
            </w:r>
          </w:p>
        </w:tc>
      </w:tr>
      <w:tr w:rsidR="00EB1829" w:rsidRPr="004E6B8E" w14:paraId="19A7B8C7"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0F7828F8" w14:textId="53977675"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41 Meadowbank and Whale Tail Quality Control Results-IR2E</w:t>
            </w:r>
          </w:p>
        </w:tc>
        <w:tc>
          <w:tcPr>
            <w:tcW w:w="1701" w:type="dxa"/>
            <w:noWrap/>
            <w:vAlign w:val="bottom"/>
          </w:tcPr>
          <w:p w14:paraId="0FC87E73" w14:textId="66925C43"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360444</w:t>
            </w:r>
          </w:p>
        </w:tc>
      </w:tr>
      <w:tr w:rsidR="00EB1829" w:rsidRPr="004E6B8E" w14:paraId="3B0B1359"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C5BFE79" w14:textId="74A8492E"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42 Meadowbank and Whale Tail Emergency Response Plan V21-IR2E</w:t>
            </w:r>
          </w:p>
        </w:tc>
        <w:tc>
          <w:tcPr>
            <w:tcW w:w="1701" w:type="dxa"/>
            <w:noWrap/>
            <w:vAlign w:val="bottom"/>
          </w:tcPr>
          <w:p w14:paraId="103E2481" w14:textId="17EA7246"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360445</w:t>
            </w:r>
          </w:p>
        </w:tc>
      </w:tr>
      <w:tr w:rsidR="00EB1829" w:rsidRPr="004E6B8E" w14:paraId="436FB50C"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621DF2FE" w14:textId="770C7261"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43 Kivalliq Socio-Economic Monitoring Program Report-IR2E</w:t>
            </w:r>
          </w:p>
        </w:tc>
        <w:tc>
          <w:tcPr>
            <w:tcW w:w="1701" w:type="dxa"/>
            <w:noWrap/>
            <w:vAlign w:val="bottom"/>
          </w:tcPr>
          <w:p w14:paraId="31FFF53B" w14:textId="182EAB8B"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360446</w:t>
            </w:r>
          </w:p>
        </w:tc>
      </w:tr>
      <w:tr w:rsidR="00EB1829" w:rsidRPr="004E6B8E" w14:paraId="7E40765D"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42AD649" w14:textId="338CD911"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44 Meadowbank and Whale Tail Public Consultations-IR2E</w:t>
            </w:r>
          </w:p>
        </w:tc>
        <w:tc>
          <w:tcPr>
            <w:tcW w:w="1701" w:type="dxa"/>
            <w:noWrap/>
            <w:vAlign w:val="bottom"/>
          </w:tcPr>
          <w:p w14:paraId="2A6BA25C" w14:textId="5177AB3E"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360447</w:t>
            </w:r>
          </w:p>
        </w:tc>
      </w:tr>
      <w:tr w:rsidR="00EB1829" w:rsidRPr="004E6B8E" w14:paraId="05989348"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483865A" w14:textId="3D703552"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45 Meadowbank Training Mngnt System and Learning Mngnt System Reports-IR2E</w:t>
            </w:r>
          </w:p>
        </w:tc>
        <w:tc>
          <w:tcPr>
            <w:tcW w:w="1701" w:type="dxa"/>
            <w:noWrap/>
            <w:vAlign w:val="bottom"/>
          </w:tcPr>
          <w:p w14:paraId="14C5DC13" w14:textId="76F148C1"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360448</w:t>
            </w:r>
          </w:p>
        </w:tc>
      </w:tr>
      <w:tr w:rsidR="00EB1829" w:rsidRPr="004E6B8E" w14:paraId="51B98390"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2E3A9801" w14:textId="14BA63F5"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46 2024 Kivalliq Socio-Economic and Environment Highlights-IR2E</w:t>
            </w:r>
          </w:p>
        </w:tc>
        <w:tc>
          <w:tcPr>
            <w:tcW w:w="1701" w:type="dxa"/>
            <w:noWrap/>
            <w:vAlign w:val="bottom"/>
          </w:tcPr>
          <w:p w14:paraId="18E62F83" w14:textId="21810F26"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360449</w:t>
            </w:r>
          </w:p>
        </w:tc>
      </w:tr>
      <w:tr w:rsidR="00EB1829" w:rsidRPr="004E6B8E" w14:paraId="1D1DFE32"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173C3319" w14:textId="51780103"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47 Kivalliq Elders Advisory Committee-IR2E</w:t>
            </w:r>
          </w:p>
        </w:tc>
        <w:tc>
          <w:tcPr>
            <w:tcW w:w="1701" w:type="dxa"/>
            <w:noWrap/>
            <w:vAlign w:val="bottom"/>
          </w:tcPr>
          <w:p w14:paraId="7B80F403" w14:textId="6F2EE22B"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360450</w:t>
            </w:r>
          </w:p>
        </w:tc>
      </w:tr>
      <w:tr w:rsidR="00EB1829" w:rsidRPr="004E6B8E" w14:paraId="41814CB7"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7164B558" w14:textId="03CBA06B"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48 Meadowbank Conceptual Socio Economic Closure Plan Update-IR2E</w:t>
            </w:r>
          </w:p>
        </w:tc>
        <w:tc>
          <w:tcPr>
            <w:tcW w:w="1701" w:type="dxa"/>
            <w:noWrap/>
            <w:vAlign w:val="bottom"/>
          </w:tcPr>
          <w:p w14:paraId="3F8DE46F" w14:textId="74A782C1"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360451</w:t>
            </w:r>
          </w:p>
        </w:tc>
      </w:tr>
      <w:tr w:rsidR="00EB1829" w:rsidRPr="004E6B8E" w14:paraId="2CE009DE"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A903A41" w14:textId="35D5D18F"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49 Whale Tail Operation and Maintenance Manual Arsenic Water Treatment Plant V3 Pt1-IR2E</w:t>
            </w:r>
          </w:p>
        </w:tc>
        <w:tc>
          <w:tcPr>
            <w:tcW w:w="1701" w:type="dxa"/>
            <w:noWrap/>
            <w:vAlign w:val="bottom"/>
          </w:tcPr>
          <w:p w14:paraId="6A17C4A6" w14:textId="59501F1F"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360452</w:t>
            </w:r>
          </w:p>
        </w:tc>
      </w:tr>
      <w:tr w:rsidR="00EB1829" w:rsidRPr="004E6B8E" w14:paraId="6DCA018F" w14:textId="77777777" w:rsidTr="00687078">
        <w:trPr>
          <w:trHeight w:val="288"/>
        </w:trPr>
        <w:tc>
          <w:tcPr>
            <w:cnfStyle w:val="001000000000" w:firstRow="0" w:lastRow="0" w:firstColumn="1" w:lastColumn="0" w:oddVBand="0" w:evenVBand="0" w:oddHBand="0" w:evenHBand="0" w:firstRowFirstColumn="0" w:firstRowLastColumn="0" w:lastRowFirstColumn="0" w:lastRowLastColumn="0"/>
            <w:tcW w:w="13467" w:type="dxa"/>
            <w:noWrap/>
            <w:vAlign w:val="center"/>
          </w:tcPr>
          <w:p w14:paraId="5AB0198F" w14:textId="66D526A0" w:rsidR="00EB1829" w:rsidRPr="004E6B8E" w:rsidRDefault="00EB1829" w:rsidP="00EB1829">
            <w:pPr>
              <w:rPr>
                <w:rFonts w:ascii="Aptos Narrow" w:hAnsi="Aptos Narrow"/>
                <w:b w:val="0"/>
                <w:bCs w:val="0"/>
                <w:szCs w:val="22"/>
              </w:rPr>
            </w:pPr>
            <w:r w:rsidRPr="004E6B8E">
              <w:rPr>
                <w:rFonts w:ascii="Aptos Narrow" w:hAnsi="Aptos Narrow"/>
                <w:b w:val="0"/>
                <w:bCs w:val="0"/>
                <w:szCs w:val="22"/>
              </w:rPr>
              <w:t>260331-03MN107 16MN056-2025 Annual Report-App 49 Whale Tail Operation and Maintenance Manual Arsenic Water Treatment Plant V3 Pt2-IR2E</w:t>
            </w:r>
          </w:p>
        </w:tc>
        <w:tc>
          <w:tcPr>
            <w:tcW w:w="1701" w:type="dxa"/>
            <w:noWrap/>
            <w:vAlign w:val="bottom"/>
          </w:tcPr>
          <w:p w14:paraId="30D17032" w14:textId="71C6CF96" w:rsidR="00EB1829" w:rsidRPr="005D6B92" w:rsidRDefault="00EB1829" w:rsidP="00EB1829">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360453</w:t>
            </w:r>
          </w:p>
        </w:tc>
      </w:tr>
    </w:tbl>
    <w:p w14:paraId="2D934916" w14:textId="4007C2E4" w:rsidR="0031459E" w:rsidRPr="0031459E" w:rsidRDefault="0031459E" w:rsidP="00EB1829">
      <w:pPr>
        <w:pStyle w:val="Heading1"/>
        <w:numPr>
          <w:ilvl w:val="0"/>
          <w:numId w:val="0"/>
        </w:numPr>
        <w:jc w:val="center"/>
        <w:rPr>
          <w:szCs w:val="32"/>
        </w:rPr>
      </w:pPr>
      <w:bookmarkStart w:id="1" w:name="_Appendix_B:_Example"/>
      <w:bookmarkEnd w:id="1"/>
      <w:r w:rsidRPr="0031459E">
        <w:rPr>
          <w:szCs w:val="32"/>
        </w:rPr>
        <w:lastRenderedPageBreak/>
        <w:t>Appendix B: Example Table for Comments on Annual Report</w:t>
      </w:r>
    </w:p>
    <w:p w14:paraId="1B500A26" w14:textId="77777777" w:rsidR="0031459E" w:rsidRDefault="0031459E" w:rsidP="00E352D6"/>
    <w:tbl>
      <w:tblPr>
        <w:tblStyle w:val="TableGrid"/>
        <w:tblW w:w="5000" w:type="pct"/>
        <w:tblLook w:val="04A0" w:firstRow="1" w:lastRow="0" w:firstColumn="1" w:lastColumn="0" w:noHBand="0" w:noVBand="1"/>
      </w:tblPr>
      <w:tblGrid>
        <w:gridCol w:w="4232"/>
        <w:gridCol w:w="8718"/>
      </w:tblGrid>
      <w:tr w:rsidR="0031459E" w14:paraId="685C9B4A" w14:textId="77777777" w:rsidTr="003E0213">
        <w:tc>
          <w:tcPr>
            <w:tcW w:w="1634" w:type="pct"/>
          </w:tcPr>
          <w:p w14:paraId="63784F8E" w14:textId="77777777" w:rsidR="0031459E" w:rsidRDefault="0031459E" w:rsidP="003E0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lang w:val="en-US" w:eastAsia="en-CA"/>
              </w:rPr>
            </w:pPr>
            <w:r>
              <w:rPr>
                <w:b/>
                <w:bCs/>
                <w:color w:val="000000"/>
                <w:lang w:val="en-US" w:eastAsia="en-CA"/>
              </w:rPr>
              <w:t>Comment Number:</w:t>
            </w:r>
          </w:p>
        </w:tc>
        <w:tc>
          <w:tcPr>
            <w:tcW w:w="3366" w:type="pct"/>
          </w:tcPr>
          <w:p w14:paraId="1990F03A" w14:textId="77777777" w:rsidR="0031459E" w:rsidRDefault="0031459E" w:rsidP="003E0213">
            <w:pPr>
              <w:tabs>
                <w:tab w:val="left" w:pos="6720"/>
              </w:tabs>
              <w:autoSpaceDE w:val="0"/>
              <w:autoSpaceDN w:val="0"/>
              <w:adjustRightInd w:val="0"/>
              <w:rPr>
                <w:b/>
                <w:bCs/>
                <w:color w:val="000000"/>
                <w:lang w:val="en-US" w:eastAsia="en-CA"/>
              </w:rPr>
            </w:pPr>
          </w:p>
        </w:tc>
      </w:tr>
      <w:tr w:rsidR="0031459E" w14:paraId="5C41B495" w14:textId="77777777" w:rsidTr="003E0213">
        <w:tc>
          <w:tcPr>
            <w:tcW w:w="1634" w:type="pct"/>
          </w:tcPr>
          <w:p w14:paraId="43BE44E4" w14:textId="77777777" w:rsidR="0031459E" w:rsidRDefault="0031459E" w:rsidP="003E0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lang w:val="en-US" w:eastAsia="en-CA"/>
              </w:rPr>
            </w:pPr>
            <w:r>
              <w:rPr>
                <w:b/>
                <w:bCs/>
                <w:color w:val="000000"/>
                <w:lang w:val="en-US" w:eastAsia="en-CA"/>
              </w:rPr>
              <w:t>Subject/Topic:</w:t>
            </w:r>
          </w:p>
        </w:tc>
        <w:tc>
          <w:tcPr>
            <w:tcW w:w="3366" w:type="pct"/>
          </w:tcPr>
          <w:p w14:paraId="7565C4F4" w14:textId="77777777" w:rsidR="0031459E" w:rsidRDefault="0031459E" w:rsidP="003E0213">
            <w:pPr>
              <w:tabs>
                <w:tab w:val="left" w:pos="6720"/>
              </w:tabs>
              <w:autoSpaceDE w:val="0"/>
              <w:autoSpaceDN w:val="0"/>
              <w:adjustRightInd w:val="0"/>
              <w:rPr>
                <w:b/>
                <w:bCs/>
                <w:color w:val="000000"/>
                <w:lang w:val="en-US" w:eastAsia="en-CA"/>
              </w:rPr>
            </w:pPr>
          </w:p>
        </w:tc>
      </w:tr>
      <w:tr w:rsidR="0031459E" w14:paraId="7423AB99" w14:textId="77777777" w:rsidTr="003E0213">
        <w:tc>
          <w:tcPr>
            <w:tcW w:w="1634" w:type="pct"/>
          </w:tcPr>
          <w:p w14:paraId="5FB9A05A" w14:textId="77777777" w:rsidR="0031459E" w:rsidRDefault="0031459E" w:rsidP="003E0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lang w:val="en-US" w:eastAsia="en-CA"/>
              </w:rPr>
            </w:pPr>
            <w:r>
              <w:rPr>
                <w:b/>
                <w:bCs/>
                <w:color w:val="000000"/>
                <w:lang w:val="en-US" w:eastAsia="en-CA"/>
              </w:rPr>
              <w:t>References:</w:t>
            </w:r>
          </w:p>
        </w:tc>
        <w:tc>
          <w:tcPr>
            <w:tcW w:w="3366" w:type="pct"/>
          </w:tcPr>
          <w:p w14:paraId="6F498FEF" w14:textId="77777777" w:rsidR="0031459E" w:rsidRPr="00527576" w:rsidRDefault="0031459E" w:rsidP="003E0213">
            <w:pPr>
              <w:tabs>
                <w:tab w:val="left" w:pos="6720"/>
              </w:tabs>
              <w:autoSpaceDE w:val="0"/>
              <w:autoSpaceDN w:val="0"/>
              <w:adjustRightInd w:val="0"/>
              <w:rPr>
                <w:color w:val="000000"/>
                <w:lang w:val="en-US" w:eastAsia="en-CA"/>
              </w:rPr>
            </w:pPr>
            <w:r>
              <w:rPr>
                <w:color w:val="000000"/>
                <w:lang w:val="en-US" w:eastAsia="en-CA"/>
              </w:rPr>
              <w:t>To the appropriate section in the Annual Report and/or Addendum</w:t>
            </w:r>
          </w:p>
        </w:tc>
      </w:tr>
      <w:tr w:rsidR="0031459E" w14:paraId="10D444DB" w14:textId="77777777" w:rsidTr="003E0213">
        <w:tc>
          <w:tcPr>
            <w:tcW w:w="1634" w:type="pct"/>
          </w:tcPr>
          <w:p w14:paraId="177AFC74" w14:textId="77777777" w:rsidR="0031459E" w:rsidRDefault="0031459E" w:rsidP="003E0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lang w:val="en-US" w:eastAsia="en-CA"/>
              </w:rPr>
            </w:pPr>
            <w:r>
              <w:rPr>
                <w:b/>
                <w:bCs/>
                <w:color w:val="000000"/>
                <w:lang w:val="en-US" w:eastAsia="en-CA"/>
              </w:rPr>
              <w:t>Comment:</w:t>
            </w:r>
          </w:p>
        </w:tc>
        <w:tc>
          <w:tcPr>
            <w:tcW w:w="3366" w:type="pct"/>
          </w:tcPr>
          <w:p w14:paraId="6433A8F5" w14:textId="77777777" w:rsidR="0031459E" w:rsidRDefault="0031459E" w:rsidP="0031459E">
            <w:pPr>
              <w:pStyle w:val="ListParagraph"/>
              <w:numPr>
                <w:ilvl w:val="0"/>
                <w:numId w:val="49"/>
              </w:numPr>
              <w:tabs>
                <w:tab w:val="left" w:pos="6720"/>
              </w:tabs>
              <w:autoSpaceDE w:val="0"/>
              <w:autoSpaceDN w:val="0"/>
              <w:adjustRightInd w:val="0"/>
              <w:rPr>
                <w:color w:val="000000"/>
                <w:lang w:val="en-US" w:eastAsia="en-CA"/>
              </w:rPr>
            </w:pPr>
            <w:r w:rsidRPr="00527576">
              <w:rPr>
                <w:color w:val="000000"/>
                <w:lang w:val="en-US" w:eastAsia="en-CA"/>
              </w:rPr>
              <w:t>Gap/Issue</w:t>
            </w:r>
          </w:p>
          <w:p w14:paraId="2CE5AF66" w14:textId="77777777" w:rsidR="0031459E" w:rsidRDefault="0031459E" w:rsidP="0031459E">
            <w:pPr>
              <w:pStyle w:val="ListParagraph"/>
              <w:numPr>
                <w:ilvl w:val="0"/>
                <w:numId w:val="49"/>
              </w:numPr>
              <w:tabs>
                <w:tab w:val="left" w:pos="6720"/>
              </w:tabs>
              <w:autoSpaceDE w:val="0"/>
              <w:autoSpaceDN w:val="0"/>
              <w:adjustRightInd w:val="0"/>
              <w:rPr>
                <w:color w:val="000000"/>
                <w:lang w:val="en-US" w:eastAsia="en-CA"/>
              </w:rPr>
            </w:pPr>
            <w:r w:rsidRPr="00527576">
              <w:rPr>
                <w:color w:val="000000"/>
                <w:lang w:val="en-US" w:eastAsia="en-CA"/>
              </w:rPr>
              <w:t>Disagreement with the Annual Report conclusion</w:t>
            </w:r>
          </w:p>
          <w:p w14:paraId="0286A138" w14:textId="77777777" w:rsidR="0031459E" w:rsidRDefault="0031459E" w:rsidP="0031459E">
            <w:pPr>
              <w:pStyle w:val="ListParagraph"/>
              <w:numPr>
                <w:ilvl w:val="0"/>
                <w:numId w:val="49"/>
              </w:numPr>
              <w:tabs>
                <w:tab w:val="left" w:pos="6720"/>
              </w:tabs>
              <w:autoSpaceDE w:val="0"/>
              <w:autoSpaceDN w:val="0"/>
              <w:adjustRightInd w:val="0"/>
              <w:rPr>
                <w:color w:val="000000"/>
                <w:lang w:val="en-US" w:eastAsia="en-CA"/>
              </w:rPr>
            </w:pPr>
            <w:r w:rsidRPr="00527576">
              <w:rPr>
                <w:color w:val="000000"/>
                <w:lang w:val="en-US" w:eastAsia="en-CA"/>
              </w:rPr>
              <w:t>Reasons for disagreement with the Annual Report conclusion</w:t>
            </w:r>
          </w:p>
          <w:p w14:paraId="01E38790" w14:textId="77777777" w:rsidR="0031459E" w:rsidRPr="00527576" w:rsidRDefault="0031459E" w:rsidP="0031459E">
            <w:pPr>
              <w:pStyle w:val="ListParagraph"/>
              <w:numPr>
                <w:ilvl w:val="0"/>
                <w:numId w:val="49"/>
              </w:numPr>
              <w:tabs>
                <w:tab w:val="left" w:pos="6720"/>
              </w:tabs>
              <w:autoSpaceDE w:val="0"/>
              <w:autoSpaceDN w:val="0"/>
              <w:adjustRightInd w:val="0"/>
              <w:rPr>
                <w:color w:val="000000"/>
                <w:lang w:val="en-US" w:eastAsia="en-CA"/>
              </w:rPr>
            </w:pPr>
            <w:r w:rsidRPr="00527576">
              <w:rPr>
                <w:color w:val="000000"/>
                <w:lang w:val="en-US" w:eastAsia="en-CA"/>
              </w:rPr>
              <w:t>Disagreement and reasons for disagreement with conclusions within the Additional Documents in the Appendix</w:t>
            </w:r>
          </w:p>
        </w:tc>
      </w:tr>
      <w:tr w:rsidR="0031459E" w14:paraId="1199279F" w14:textId="77777777" w:rsidTr="003E0213">
        <w:tc>
          <w:tcPr>
            <w:tcW w:w="1634" w:type="pct"/>
          </w:tcPr>
          <w:p w14:paraId="3A62501C" w14:textId="77777777" w:rsidR="0031459E" w:rsidRPr="00527576" w:rsidRDefault="0031459E" w:rsidP="003E0213">
            <w:pPr>
              <w:contextualSpacing/>
              <w:jc w:val="both"/>
              <w:rPr>
                <w:lang w:eastAsia="zh-CN"/>
              </w:rPr>
            </w:pPr>
            <w:r>
              <w:rPr>
                <w:b/>
                <w:bCs/>
                <w:color w:val="000000"/>
                <w:lang w:val="en-US" w:eastAsia="en-CA"/>
              </w:rPr>
              <w:t>Conclusion/Request:</w:t>
            </w:r>
          </w:p>
        </w:tc>
        <w:tc>
          <w:tcPr>
            <w:tcW w:w="3366" w:type="pct"/>
          </w:tcPr>
          <w:p w14:paraId="68A80A1F" w14:textId="77777777" w:rsidR="0031459E" w:rsidRDefault="0031459E" w:rsidP="003E0213">
            <w:pPr>
              <w:tabs>
                <w:tab w:val="left" w:pos="6720"/>
              </w:tabs>
              <w:autoSpaceDE w:val="0"/>
              <w:autoSpaceDN w:val="0"/>
              <w:adjustRightInd w:val="0"/>
              <w:rPr>
                <w:b/>
                <w:bCs/>
                <w:color w:val="000000"/>
                <w:lang w:val="en-US" w:eastAsia="en-CA"/>
              </w:rPr>
            </w:pPr>
          </w:p>
        </w:tc>
      </w:tr>
    </w:tbl>
    <w:p w14:paraId="4CF16339" w14:textId="69AC3D8A" w:rsidR="00AD74D3" w:rsidRDefault="00AD74D3" w:rsidP="00E352D6"/>
    <w:p w14:paraId="0A25DD6C" w14:textId="36C2721B" w:rsidR="0031459E" w:rsidRDefault="00AD74D3" w:rsidP="00E352D6">
      <w:r>
        <w:br w:type="page"/>
      </w:r>
    </w:p>
    <w:p w14:paraId="03B964AF" w14:textId="4A8F0829" w:rsidR="00AD74D3" w:rsidRDefault="00AD74D3" w:rsidP="00AD74D3">
      <w:pPr>
        <w:pStyle w:val="Heading1"/>
        <w:numPr>
          <w:ilvl w:val="0"/>
          <w:numId w:val="0"/>
        </w:numPr>
        <w:jc w:val="center"/>
        <w:rPr>
          <w:szCs w:val="32"/>
        </w:rPr>
      </w:pPr>
      <w:r w:rsidRPr="00AD74D3">
        <w:rPr>
          <w:szCs w:val="32"/>
        </w:rPr>
        <w:lastRenderedPageBreak/>
        <w:t>Appendix C: Worksheet Document ID Numbers</w:t>
      </w:r>
    </w:p>
    <w:p w14:paraId="44B9F651" w14:textId="0043D164" w:rsidR="00E71C27" w:rsidRDefault="00AD74D3" w:rsidP="00E71C27">
      <w:r w:rsidRPr="00AD74D3">
        <w:t xml:space="preserve">The 2025 Annual Report Worksheets for </w:t>
      </w:r>
      <w:r w:rsidR="00E71C27" w:rsidRPr="00E71C27">
        <w:t xml:space="preserve">the Meadowbank Gold Mine and Whale Tail Pit Projects are available on the NIRB’s public registry at </w:t>
      </w:r>
      <w:hyperlink r:id="rId22" w:history="1">
        <w:r w:rsidR="00E71C27" w:rsidRPr="00336785">
          <w:rPr>
            <w:rStyle w:val="Hyperlink"/>
          </w:rPr>
          <w:t>www.nirb.ca/project/125253</w:t>
        </w:r>
      </w:hyperlink>
      <w:r w:rsidR="00E71C27">
        <w:t xml:space="preserve"> </w:t>
      </w:r>
      <w:r w:rsidR="00E71C27" w:rsidRPr="00E71C27">
        <w:t xml:space="preserve">(Meadowbank Gold Mine) or </w:t>
      </w:r>
      <w:hyperlink r:id="rId23" w:history="1">
        <w:r w:rsidR="00E71C27" w:rsidRPr="00336785">
          <w:rPr>
            <w:rStyle w:val="Hyperlink"/>
          </w:rPr>
          <w:t>www.nirb.ca/project/125418</w:t>
        </w:r>
      </w:hyperlink>
      <w:r w:rsidR="00E71C27">
        <w:t xml:space="preserve"> </w:t>
      </w:r>
      <w:r w:rsidR="00E71C27" w:rsidRPr="00E71C27">
        <w:t xml:space="preserve">(Whale Tail Pit). </w:t>
      </w:r>
    </w:p>
    <w:p w14:paraId="2ECC2B19" w14:textId="2893AF54" w:rsidR="00AD74D3" w:rsidRPr="00AD74D3" w:rsidRDefault="00AD74D3" w:rsidP="00E71C27">
      <w:r w:rsidRPr="00AD74D3">
        <w:t>Documents can be accessed by:</w:t>
      </w:r>
    </w:p>
    <w:p w14:paraId="699E18F9" w14:textId="77777777" w:rsidR="00AD74D3" w:rsidRPr="00AD74D3" w:rsidRDefault="00AD74D3" w:rsidP="00702867">
      <w:pPr>
        <w:numPr>
          <w:ilvl w:val="0"/>
          <w:numId w:val="48"/>
        </w:numPr>
        <w:spacing w:after="0"/>
      </w:pPr>
      <w:r w:rsidRPr="00AD74D3">
        <w:t>Selecting the “Documents Tab” of the Project Dashboard(s) then select the “Annual Report” category on the left pane.</w:t>
      </w:r>
    </w:p>
    <w:p w14:paraId="7130FFD1" w14:textId="77777777" w:rsidR="00AD74D3" w:rsidRPr="00AD74D3" w:rsidRDefault="00AD74D3" w:rsidP="00702867">
      <w:pPr>
        <w:numPr>
          <w:ilvl w:val="0"/>
          <w:numId w:val="48"/>
        </w:numPr>
        <w:spacing w:after="0"/>
      </w:pPr>
      <w:r w:rsidRPr="00AD74D3">
        <w:t>Selecting “Recent Documents” on the Project Dashboards; or</w:t>
      </w:r>
    </w:p>
    <w:p w14:paraId="7FD2DC53" w14:textId="77777777" w:rsidR="00AD74D3" w:rsidRPr="00AD74D3" w:rsidRDefault="00AD74D3" w:rsidP="00702867">
      <w:pPr>
        <w:numPr>
          <w:ilvl w:val="0"/>
          <w:numId w:val="48"/>
        </w:numPr>
        <w:spacing w:after="0"/>
      </w:pPr>
      <w:r w:rsidRPr="00AD74D3">
        <w:t>Searching the Public Registry with the Document ID numbers</w:t>
      </w:r>
    </w:p>
    <w:p w14:paraId="575B4F77" w14:textId="09C9C53F" w:rsidR="00AD74D3" w:rsidRDefault="00AD74D3" w:rsidP="00AD74D3">
      <w:pPr>
        <w:spacing w:after="0"/>
        <w:jc w:val="center"/>
      </w:pPr>
      <w:r w:rsidRPr="00AD74D3">
        <w:t>[</w:t>
      </w:r>
      <w:hyperlink r:id="rId24" w:history="1">
        <w:r>
          <w:rPr>
            <w:rStyle w:val="Hyperlink"/>
          </w:rPr>
          <w:t>http://www.nirb.ca/project/125253</w:t>
        </w:r>
      </w:hyperlink>
      <w:r w:rsidRPr="00AD74D3">
        <w:t xml:space="preserve">  →Project Dashboard → Documents tab → Annual Reports → Comments]</w:t>
      </w:r>
    </w:p>
    <w:p w14:paraId="5E65AAEB" w14:textId="22E97352" w:rsidR="00AD74D3" w:rsidRDefault="00AD74D3" w:rsidP="00AD74D3">
      <w:pPr>
        <w:spacing w:after="0"/>
        <w:jc w:val="center"/>
      </w:pPr>
      <w:r>
        <w:t>OR</w:t>
      </w:r>
    </w:p>
    <w:p w14:paraId="3E4378D1" w14:textId="4C753CEE" w:rsidR="00AD74D3" w:rsidRPr="00AD74D3" w:rsidRDefault="00AD74D3" w:rsidP="00AD74D3">
      <w:pPr>
        <w:jc w:val="center"/>
      </w:pPr>
      <w:r w:rsidRPr="00AD74D3">
        <w:t>[</w:t>
      </w:r>
      <w:hyperlink r:id="rId25" w:history="1">
        <w:r>
          <w:rPr>
            <w:rStyle w:val="Hyperlink"/>
          </w:rPr>
          <w:t>http://www.nirb.ca/project/125418</w:t>
        </w:r>
      </w:hyperlink>
      <w:r w:rsidRPr="00AD74D3">
        <w:t xml:space="preserve">  →Project Dashboard → Documents tab → Annual Reports → Comments]</w:t>
      </w:r>
    </w:p>
    <w:p w14:paraId="5BFBC2DC" w14:textId="6504770C" w:rsidR="00AD74D3" w:rsidRDefault="00AD74D3" w:rsidP="00AD74D3">
      <w:r w:rsidRPr="00AD74D3">
        <w:t xml:space="preserve">Please send the completed worksheets, in </w:t>
      </w:r>
      <w:r w:rsidRPr="00AD74D3">
        <w:rPr>
          <w:b/>
          <w:bCs/>
        </w:rPr>
        <w:t>Excel format</w:t>
      </w:r>
      <w:r w:rsidRPr="00AD74D3">
        <w:t xml:space="preserve">, directly to NIRB via email at </w:t>
      </w:r>
      <w:hyperlink r:id="rId26" w:history="1">
        <w:r w:rsidRPr="00AD74D3">
          <w:rPr>
            <w:rStyle w:val="Hyperlink"/>
          </w:rPr>
          <w:t>info@nirb.ca</w:t>
        </w:r>
      </w:hyperlink>
      <w:r w:rsidRPr="00AD74D3">
        <w:t>.</w:t>
      </w:r>
    </w:p>
    <w:tbl>
      <w:tblPr>
        <w:tblStyle w:val="GridTable1Light"/>
        <w:tblW w:w="15168" w:type="dxa"/>
        <w:tblInd w:w="-1139" w:type="dxa"/>
        <w:tblLook w:val="04A0" w:firstRow="1" w:lastRow="0" w:firstColumn="1" w:lastColumn="0" w:noHBand="0" w:noVBand="1"/>
      </w:tblPr>
      <w:tblGrid>
        <w:gridCol w:w="13183"/>
        <w:gridCol w:w="1985"/>
      </w:tblGrid>
      <w:tr w:rsidR="00AD74D3" w:rsidRPr="00B55244" w14:paraId="7D1211E5" w14:textId="77777777" w:rsidTr="00AD74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3" w:type="dxa"/>
            <w:shd w:val="clear" w:color="auto" w:fill="3A7C22" w:themeFill="accent6" w:themeFillShade="BF"/>
            <w:vAlign w:val="center"/>
          </w:tcPr>
          <w:p w14:paraId="7DEE3204" w14:textId="77777777" w:rsidR="00AD74D3" w:rsidRPr="00B55244" w:rsidRDefault="00AD74D3" w:rsidP="00D7251E">
            <w:pPr>
              <w:jc w:val="center"/>
              <w:rPr>
                <w:rFonts w:asciiTheme="minorHAnsi" w:hAnsiTheme="minorHAnsi"/>
                <w:color w:val="FFFFFF" w:themeColor="background1"/>
                <w:szCs w:val="22"/>
                <w:lang w:eastAsia="zh-CN"/>
              </w:rPr>
            </w:pPr>
            <w:r w:rsidRPr="00B55244">
              <w:rPr>
                <w:rFonts w:asciiTheme="minorHAnsi" w:hAnsiTheme="minorHAnsi"/>
                <w:color w:val="FFFFFF" w:themeColor="background1"/>
                <w:szCs w:val="22"/>
                <w:lang w:eastAsia="zh-CN"/>
              </w:rPr>
              <w:t>Documents</w:t>
            </w:r>
          </w:p>
        </w:tc>
        <w:tc>
          <w:tcPr>
            <w:tcW w:w="1985" w:type="dxa"/>
            <w:shd w:val="clear" w:color="auto" w:fill="3A7C22" w:themeFill="accent6" w:themeFillShade="BF"/>
            <w:vAlign w:val="center"/>
          </w:tcPr>
          <w:p w14:paraId="3601C5E7" w14:textId="77777777" w:rsidR="00AD74D3" w:rsidRPr="00B55244" w:rsidRDefault="00AD74D3" w:rsidP="00D7251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szCs w:val="22"/>
                <w:lang w:eastAsia="zh-CN"/>
              </w:rPr>
            </w:pPr>
            <w:r w:rsidRPr="00B55244">
              <w:rPr>
                <w:rFonts w:asciiTheme="minorHAnsi" w:hAnsiTheme="minorHAnsi"/>
                <w:color w:val="FFFFFF" w:themeColor="background1"/>
                <w:szCs w:val="22"/>
                <w:lang w:eastAsia="zh-CN"/>
              </w:rPr>
              <w:t>Document ID</w:t>
            </w:r>
          </w:p>
        </w:tc>
      </w:tr>
      <w:tr w:rsidR="00AD74D3" w:rsidRPr="00B55244" w14:paraId="40A33021"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hideMark/>
          </w:tcPr>
          <w:p w14:paraId="39457C5F" w14:textId="7F8A16C2" w:rsidR="00AD74D3" w:rsidRPr="00B55244" w:rsidRDefault="00AD74D3" w:rsidP="00D7251E">
            <w:pPr>
              <w:rPr>
                <w:rFonts w:asciiTheme="minorHAnsi" w:hAnsiTheme="minorHAnsi"/>
                <w:b w:val="0"/>
                <w:bCs w:val="0"/>
                <w:color w:val="000000"/>
                <w:szCs w:val="22"/>
              </w:rPr>
            </w:pPr>
            <w:r w:rsidRPr="00B55244">
              <w:rPr>
                <w:rFonts w:asciiTheme="minorHAnsi" w:hAnsiTheme="minorHAnsi"/>
                <w:b w:val="0"/>
                <w:bCs w:val="0"/>
                <w:color w:val="000000"/>
                <w:szCs w:val="22"/>
              </w:rPr>
              <w:t>2604</w:t>
            </w:r>
            <w:r w:rsidR="00365542">
              <w:rPr>
                <w:rFonts w:asciiTheme="minorHAnsi" w:hAnsiTheme="minorHAnsi"/>
                <w:b w:val="0"/>
                <w:bCs w:val="0"/>
                <w:color w:val="000000"/>
                <w:szCs w:val="22"/>
              </w:rPr>
              <w:t>23</w:t>
            </w:r>
            <w:r w:rsidRPr="00B55244">
              <w:rPr>
                <w:rFonts w:asciiTheme="minorHAnsi" w:hAnsiTheme="minorHAnsi"/>
                <w:b w:val="0"/>
                <w:bCs w:val="0"/>
                <w:color w:val="000000"/>
                <w:szCs w:val="22"/>
              </w:rPr>
              <w:t>-</w:t>
            </w:r>
            <w:r w:rsidR="00BA7410">
              <w:rPr>
                <w:rFonts w:asciiTheme="minorHAnsi" w:hAnsiTheme="minorHAnsi"/>
                <w:b w:val="0"/>
                <w:bCs w:val="0"/>
                <w:color w:val="000000"/>
                <w:szCs w:val="22"/>
              </w:rPr>
              <w:t>03MN107 16MN056</w:t>
            </w:r>
            <w:r w:rsidRPr="00B55244">
              <w:rPr>
                <w:rFonts w:asciiTheme="minorHAnsi" w:hAnsiTheme="minorHAnsi"/>
                <w:b w:val="0"/>
                <w:bCs w:val="0"/>
                <w:color w:val="000000"/>
                <w:szCs w:val="22"/>
              </w:rPr>
              <w:t>-2025 Annual Report Comment Req Worksheet CIRNAC-OT6E</w:t>
            </w:r>
          </w:p>
        </w:tc>
        <w:tc>
          <w:tcPr>
            <w:tcW w:w="1985" w:type="dxa"/>
            <w:noWrap/>
            <w:vAlign w:val="bottom"/>
            <w:hideMark/>
          </w:tcPr>
          <w:p w14:paraId="39C11DDB" w14:textId="1AD8D392" w:rsidR="00AD74D3" w:rsidRPr="00B55244" w:rsidRDefault="00371435" w:rsidP="00D7251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Cs w:val="22"/>
              </w:rPr>
            </w:pPr>
            <w:r>
              <w:rPr>
                <w:rFonts w:asciiTheme="minorHAnsi" w:hAnsiTheme="minorHAnsi"/>
                <w:color w:val="000000"/>
                <w:szCs w:val="22"/>
              </w:rPr>
              <w:t>360915</w:t>
            </w:r>
          </w:p>
        </w:tc>
      </w:tr>
      <w:tr w:rsidR="00365542" w:rsidRPr="00B55244" w14:paraId="00044231"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02FE2CEE" w14:textId="4EA2BD09"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DFO</w:t>
            </w:r>
            <w:r w:rsidRPr="00B55244">
              <w:rPr>
                <w:rFonts w:asciiTheme="minorHAnsi" w:hAnsiTheme="minorHAnsi"/>
                <w:b w:val="0"/>
                <w:bCs w:val="0"/>
                <w:color w:val="000000"/>
                <w:szCs w:val="22"/>
              </w:rPr>
              <w:t>-OT6E</w:t>
            </w:r>
          </w:p>
        </w:tc>
        <w:tc>
          <w:tcPr>
            <w:tcW w:w="1985" w:type="dxa"/>
            <w:noWrap/>
            <w:vAlign w:val="bottom"/>
          </w:tcPr>
          <w:p w14:paraId="6C0E69F8" w14:textId="7CAAA681"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360916</w:t>
            </w:r>
          </w:p>
        </w:tc>
      </w:tr>
      <w:tr w:rsidR="00365542" w:rsidRPr="00B55244" w14:paraId="6FC38D1D"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305FB08D" w14:textId="04C336E0"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ECC</w:t>
            </w:r>
            <w:r w:rsidRPr="00B55244">
              <w:rPr>
                <w:rFonts w:asciiTheme="minorHAnsi" w:hAnsiTheme="minorHAnsi"/>
                <w:b w:val="0"/>
                <w:bCs w:val="0"/>
                <w:color w:val="000000"/>
                <w:szCs w:val="22"/>
              </w:rPr>
              <w:t>C-OT6E</w:t>
            </w:r>
          </w:p>
        </w:tc>
        <w:tc>
          <w:tcPr>
            <w:tcW w:w="1985" w:type="dxa"/>
            <w:noWrap/>
            <w:vAlign w:val="bottom"/>
          </w:tcPr>
          <w:p w14:paraId="6204DDF3" w14:textId="084E67A6"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360917</w:t>
            </w:r>
          </w:p>
        </w:tc>
      </w:tr>
      <w:tr w:rsidR="00365542" w:rsidRPr="00B55244" w14:paraId="46BC5E16"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2EA41B44" w14:textId="6ADA887B"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GN</w:t>
            </w:r>
            <w:r w:rsidRPr="00B55244">
              <w:rPr>
                <w:rFonts w:asciiTheme="minorHAnsi" w:hAnsiTheme="minorHAnsi"/>
                <w:b w:val="0"/>
                <w:bCs w:val="0"/>
                <w:color w:val="000000"/>
                <w:szCs w:val="22"/>
              </w:rPr>
              <w:t>-OT6E</w:t>
            </w:r>
          </w:p>
        </w:tc>
        <w:tc>
          <w:tcPr>
            <w:tcW w:w="1985" w:type="dxa"/>
            <w:noWrap/>
            <w:vAlign w:val="bottom"/>
          </w:tcPr>
          <w:p w14:paraId="68B6C54F" w14:textId="16AE8259"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360918</w:t>
            </w:r>
          </w:p>
        </w:tc>
      </w:tr>
      <w:tr w:rsidR="00365542" w:rsidRPr="00B55244" w14:paraId="6652BA9C"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01F22682" w14:textId="6AE61011"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Hamlets and HTO</w:t>
            </w:r>
            <w:r w:rsidRPr="00B55244">
              <w:rPr>
                <w:rFonts w:asciiTheme="minorHAnsi" w:hAnsiTheme="minorHAnsi"/>
                <w:b w:val="0"/>
                <w:bCs w:val="0"/>
                <w:color w:val="000000"/>
                <w:szCs w:val="22"/>
              </w:rPr>
              <w:t>-OT6E</w:t>
            </w:r>
          </w:p>
        </w:tc>
        <w:tc>
          <w:tcPr>
            <w:tcW w:w="1985" w:type="dxa"/>
            <w:noWrap/>
            <w:vAlign w:val="bottom"/>
          </w:tcPr>
          <w:p w14:paraId="41BC0D30" w14:textId="7610C2B8"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360919</w:t>
            </w:r>
          </w:p>
        </w:tc>
      </w:tr>
      <w:tr w:rsidR="00365542" w:rsidRPr="00B55244" w14:paraId="2EC63EEC"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25510838" w14:textId="750427E6"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HC</w:t>
            </w:r>
            <w:r w:rsidRPr="00B55244">
              <w:rPr>
                <w:rFonts w:asciiTheme="minorHAnsi" w:hAnsiTheme="minorHAnsi"/>
                <w:b w:val="0"/>
                <w:bCs w:val="0"/>
                <w:color w:val="000000"/>
                <w:szCs w:val="22"/>
              </w:rPr>
              <w:t>-OT6E</w:t>
            </w:r>
          </w:p>
        </w:tc>
        <w:tc>
          <w:tcPr>
            <w:tcW w:w="1985" w:type="dxa"/>
            <w:noWrap/>
            <w:vAlign w:val="bottom"/>
          </w:tcPr>
          <w:p w14:paraId="30B51A7F" w14:textId="289F8EDB"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360911</w:t>
            </w:r>
          </w:p>
        </w:tc>
      </w:tr>
      <w:tr w:rsidR="00365542" w:rsidRPr="00B55244" w14:paraId="4235EED3"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148FAEC4" w14:textId="2AD22A22"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KivIA</w:t>
            </w:r>
            <w:r w:rsidRPr="00B55244">
              <w:rPr>
                <w:rFonts w:asciiTheme="minorHAnsi" w:hAnsiTheme="minorHAnsi"/>
                <w:b w:val="0"/>
                <w:bCs w:val="0"/>
                <w:color w:val="000000"/>
                <w:szCs w:val="22"/>
              </w:rPr>
              <w:t>-OT6E</w:t>
            </w:r>
          </w:p>
        </w:tc>
        <w:tc>
          <w:tcPr>
            <w:tcW w:w="1985" w:type="dxa"/>
            <w:noWrap/>
            <w:vAlign w:val="bottom"/>
          </w:tcPr>
          <w:p w14:paraId="6730478E" w14:textId="76A4EC90"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360912</w:t>
            </w:r>
          </w:p>
        </w:tc>
      </w:tr>
      <w:tr w:rsidR="00365542" w:rsidRPr="00B55244" w14:paraId="6856D4D4"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1313F6ED" w14:textId="674BEBA7"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NRCan</w:t>
            </w:r>
            <w:r w:rsidRPr="00B55244">
              <w:rPr>
                <w:rFonts w:asciiTheme="minorHAnsi" w:hAnsiTheme="minorHAnsi"/>
                <w:b w:val="0"/>
                <w:bCs w:val="0"/>
                <w:color w:val="000000"/>
                <w:szCs w:val="22"/>
              </w:rPr>
              <w:t>-OT6E</w:t>
            </w:r>
          </w:p>
        </w:tc>
        <w:tc>
          <w:tcPr>
            <w:tcW w:w="1985" w:type="dxa"/>
            <w:noWrap/>
            <w:vAlign w:val="bottom"/>
          </w:tcPr>
          <w:p w14:paraId="7FF4AB26" w14:textId="4E4DC9D5"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360913</w:t>
            </w:r>
          </w:p>
        </w:tc>
      </w:tr>
      <w:tr w:rsidR="00365542" w:rsidRPr="00B55244" w14:paraId="1AC5EDA1"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2554EC8E" w14:textId="047E53B0"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NWB</w:t>
            </w:r>
            <w:r w:rsidRPr="00B55244">
              <w:rPr>
                <w:rFonts w:asciiTheme="minorHAnsi" w:hAnsiTheme="minorHAnsi"/>
                <w:b w:val="0"/>
                <w:bCs w:val="0"/>
                <w:color w:val="000000"/>
                <w:szCs w:val="22"/>
              </w:rPr>
              <w:t>-OT6E</w:t>
            </w:r>
          </w:p>
        </w:tc>
        <w:tc>
          <w:tcPr>
            <w:tcW w:w="1985" w:type="dxa"/>
            <w:noWrap/>
            <w:vAlign w:val="bottom"/>
          </w:tcPr>
          <w:p w14:paraId="4603CC6B" w14:textId="0335FDAD"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360924</w:t>
            </w:r>
          </w:p>
        </w:tc>
      </w:tr>
      <w:tr w:rsidR="00365542" w:rsidRPr="00B55244" w14:paraId="34F080E6" w14:textId="77777777" w:rsidTr="00AD74D3">
        <w:trPr>
          <w:trHeight w:val="288"/>
        </w:trPr>
        <w:tc>
          <w:tcPr>
            <w:cnfStyle w:val="001000000000" w:firstRow="0" w:lastRow="0" w:firstColumn="1" w:lastColumn="0" w:oddVBand="0" w:evenVBand="0" w:oddHBand="0" w:evenHBand="0" w:firstRowFirstColumn="0" w:firstRowLastColumn="0" w:lastRowFirstColumn="0" w:lastRowLastColumn="0"/>
            <w:tcW w:w="13183" w:type="dxa"/>
            <w:noWrap/>
            <w:vAlign w:val="center"/>
          </w:tcPr>
          <w:p w14:paraId="738FB6BC" w14:textId="3B6FE420" w:rsidR="00365542" w:rsidRPr="00B55244" w:rsidRDefault="00365542" w:rsidP="00365542">
            <w:pPr>
              <w:rPr>
                <w:color w:val="000000"/>
                <w:szCs w:val="22"/>
              </w:rPr>
            </w:pPr>
            <w:r w:rsidRPr="00B55244">
              <w:rPr>
                <w:rFonts w:asciiTheme="minorHAnsi" w:hAnsiTheme="minorHAnsi"/>
                <w:b w:val="0"/>
                <w:bCs w:val="0"/>
                <w:color w:val="000000"/>
                <w:szCs w:val="22"/>
              </w:rPr>
              <w:t>2604</w:t>
            </w:r>
            <w:r>
              <w:rPr>
                <w:rFonts w:asciiTheme="minorHAnsi" w:hAnsiTheme="minorHAnsi"/>
                <w:b w:val="0"/>
                <w:bCs w:val="0"/>
                <w:color w:val="000000"/>
                <w:szCs w:val="22"/>
              </w:rPr>
              <w:t>23</w:t>
            </w:r>
            <w:r w:rsidRPr="00B55244">
              <w:rPr>
                <w:rFonts w:asciiTheme="minorHAnsi" w:hAnsiTheme="minorHAnsi"/>
                <w:b w:val="0"/>
                <w:bCs w:val="0"/>
                <w:color w:val="000000"/>
                <w:szCs w:val="22"/>
              </w:rPr>
              <w:t>-</w:t>
            </w:r>
            <w:r>
              <w:rPr>
                <w:rFonts w:asciiTheme="minorHAnsi" w:hAnsiTheme="minorHAnsi"/>
                <w:b w:val="0"/>
                <w:bCs w:val="0"/>
                <w:color w:val="000000"/>
                <w:szCs w:val="22"/>
              </w:rPr>
              <w:t>03MN107 16MN056</w:t>
            </w:r>
            <w:r w:rsidRPr="00B55244">
              <w:rPr>
                <w:rFonts w:asciiTheme="minorHAnsi" w:hAnsiTheme="minorHAnsi"/>
                <w:b w:val="0"/>
                <w:bCs w:val="0"/>
                <w:color w:val="000000"/>
                <w:szCs w:val="22"/>
              </w:rPr>
              <w:t xml:space="preserve">-2025 Annual Report Comment Req Worksheet </w:t>
            </w:r>
            <w:r>
              <w:rPr>
                <w:rFonts w:asciiTheme="minorHAnsi" w:hAnsiTheme="minorHAnsi"/>
                <w:b w:val="0"/>
                <w:bCs w:val="0"/>
                <w:color w:val="000000"/>
                <w:szCs w:val="22"/>
              </w:rPr>
              <w:t>TC</w:t>
            </w:r>
            <w:r w:rsidRPr="00B55244">
              <w:rPr>
                <w:rFonts w:asciiTheme="minorHAnsi" w:hAnsiTheme="minorHAnsi"/>
                <w:b w:val="0"/>
                <w:bCs w:val="0"/>
                <w:color w:val="000000"/>
                <w:szCs w:val="22"/>
              </w:rPr>
              <w:t>-OT6E</w:t>
            </w:r>
          </w:p>
        </w:tc>
        <w:tc>
          <w:tcPr>
            <w:tcW w:w="1985" w:type="dxa"/>
            <w:noWrap/>
            <w:vAlign w:val="bottom"/>
          </w:tcPr>
          <w:p w14:paraId="6B624B52" w14:textId="6546E33D" w:rsidR="00365542" w:rsidRDefault="00371435" w:rsidP="00365542">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Cs w:val="22"/>
              </w:rPr>
            </w:pPr>
            <w:r>
              <w:rPr>
                <w:rFonts w:ascii="Aptos Narrow" w:hAnsi="Aptos Narrow"/>
                <w:color w:val="000000"/>
                <w:szCs w:val="22"/>
              </w:rPr>
              <w:t>36091</w:t>
            </w:r>
            <w:r>
              <w:rPr>
                <w:rFonts w:ascii="Aptos Narrow" w:hAnsi="Aptos Narrow"/>
                <w:color w:val="000000"/>
                <w:szCs w:val="22"/>
              </w:rPr>
              <w:t>4</w:t>
            </w:r>
          </w:p>
        </w:tc>
      </w:tr>
    </w:tbl>
    <w:p w14:paraId="2CFCEBC8" w14:textId="77777777" w:rsidR="00AD74D3" w:rsidRPr="00AD74D3" w:rsidRDefault="00AD74D3" w:rsidP="00702867"/>
    <w:sectPr w:rsidR="00AD74D3" w:rsidRPr="00AD74D3" w:rsidSect="004E6B8E">
      <w:headerReference w:type="first" r:id="rId27"/>
      <w:footerReference w:type="first" r:id="rId28"/>
      <w:pgSz w:w="15840" w:h="12240" w:orient="landscape"/>
      <w:pgMar w:top="1440" w:right="1440" w:bottom="1440" w:left="1440"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BE77F" w14:textId="77777777" w:rsidR="008B58A8" w:rsidRDefault="008B58A8" w:rsidP="00681B99">
      <w:pPr>
        <w:spacing w:after="0" w:line="240" w:lineRule="auto"/>
      </w:pPr>
      <w:r>
        <w:separator/>
      </w:r>
    </w:p>
  </w:endnote>
  <w:endnote w:type="continuationSeparator" w:id="0">
    <w:p w14:paraId="741556FC" w14:textId="77777777" w:rsidR="008B58A8" w:rsidRDefault="008B58A8" w:rsidP="00681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A7D18" w14:textId="77777777" w:rsidR="002274C4" w:rsidRPr="00636078" w:rsidRDefault="002274C4" w:rsidP="002274C4">
    <w:pPr>
      <w:pBdr>
        <w:top w:val="single" w:sz="4" w:space="1" w:color="auto"/>
      </w:pBdr>
      <w:spacing w:after="0"/>
      <w:jc w:val="center"/>
      <w:rPr>
        <w:sz w:val="16"/>
        <w:szCs w:val="16"/>
      </w:rPr>
    </w:pPr>
    <w:r w:rsidRPr="00636078">
      <w:rPr>
        <w:rFonts w:eastAsia="Times New Roman" w:cs="Times New Roman"/>
        <w:b/>
        <w:bCs/>
        <w:noProof/>
        <w:kern w:val="0"/>
        <w:sz w:val="16"/>
        <w:szCs w:val="16"/>
        <w:lang w:val="en-US"/>
        <w14:ligatures w14:val="none"/>
      </w:rPr>
      <w:drawing>
        <wp:anchor distT="0" distB="0" distL="114300" distR="114300" simplePos="0" relativeHeight="251665408" behindDoc="0" locked="0" layoutInCell="1" allowOverlap="1" wp14:anchorId="256CEAC5" wp14:editId="5E775BEF">
          <wp:simplePos x="0" y="0"/>
          <wp:positionH relativeFrom="column">
            <wp:posOffset>2512695</wp:posOffset>
          </wp:positionH>
          <wp:positionV relativeFrom="paragraph">
            <wp:posOffset>325534</wp:posOffset>
          </wp:positionV>
          <wp:extent cx="137160" cy="137160"/>
          <wp:effectExtent l="0" t="0" r="0" b="0"/>
          <wp:wrapNone/>
          <wp:docPr id="1308945427" name="Graphic 1308945427"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r w:rsidRPr="00636078">
      <w:rPr>
        <w:sz w:val="16"/>
        <w:szCs w:val="16"/>
      </w:rPr>
      <w:t>Nunavut Impact Review Board, Monitoring Team</w:t>
    </w:r>
  </w:p>
  <w:tbl>
    <w:tblPr>
      <w:tblStyle w:val="TableGrid2"/>
      <w:tblW w:w="6216" w:type="pct"/>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Layout table"/>
    </w:tblPr>
    <w:tblGrid>
      <w:gridCol w:w="4115"/>
      <w:gridCol w:w="3406"/>
      <w:gridCol w:w="4115"/>
    </w:tblGrid>
    <w:tr w:rsidR="002274C4" w:rsidRPr="00636078" w14:paraId="71B8CD1B" w14:textId="77777777" w:rsidTr="00D7251E">
      <w:trPr>
        <w:trHeight w:val="416"/>
      </w:trPr>
      <w:tc>
        <w:tcPr>
          <w:tcW w:w="1768" w:type="pct"/>
        </w:tcPr>
        <w:p w14:paraId="34FDC455" w14:textId="77777777" w:rsidR="002274C4" w:rsidRPr="00636078" w:rsidRDefault="002274C4" w:rsidP="002274C4">
          <w:pPr>
            <w:outlineLvl w:val="1"/>
            <w:rPr>
              <w:rFonts w:asciiTheme="minorHAnsi" w:eastAsia="MS Mincho" w:hAnsiTheme="minorHAnsi"/>
              <w:color w:val="212745"/>
              <w:sz w:val="16"/>
              <w:szCs w:val="16"/>
              <w:lang w:val="en-US" w:eastAsia="ja-JP"/>
            </w:rPr>
          </w:pPr>
          <w:r w:rsidRPr="00636078">
            <w:rPr>
              <w:rFonts w:asciiTheme="minorHAnsi" w:eastAsia="MS Mincho" w:hAnsiTheme="minorHAnsi"/>
              <w:b/>
              <w:caps/>
              <w:color w:val="4EA72E" w:themeColor="accent6"/>
              <w:sz w:val="16"/>
              <w:szCs w:val="16"/>
              <w:lang w:val="en-US" w:eastAsia="ja-JP"/>
            </w:rPr>
            <w:t>Keith morrison</w:t>
          </w:r>
          <w:r w:rsidRPr="00636078">
            <w:rPr>
              <w:rFonts w:asciiTheme="minorHAnsi" w:eastAsia="MS Mincho" w:hAnsiTheme="minorHAnsi"/>
              <w:color w:val="212745"/>
              <w:sz w:val="16"/>
              <w:szCs w:val="16"/>
              <w:lang w:val="en-US" w:eastAsia="ja-JP"/>
            </w:rPr>
            <w:t>, Manager, Project Monitoring</w:t>
          </w:r>
        </w:p>
        <w:p w14:paraId="0661B6B7" w14:textId="77777777" w:rsidR="002274C4" w:rsidRPr="00636078" w:rsidRDefault="002274C4" w:rsidP="002274C4">
          <w:pPr>
            <w:outlineLvl w:val="1"/>
            <w:rPr>
              <w:rFonts w:asciiTheme="minorHAnsi" w:eastAsia="MS Mincho" w:hAnsiTheme="minorHAnsi"/>
              <w:b/>
              <w:caps/>
              <w:color w:val="425DC5"/>
              <w:sz w:val="16"/>
              <w:szCs w:val="16"/>
              <w:lang w:val="en-US" w:eastAsia="ja-JP"/>
            </w:rPr>
          </w:pPr>
          <w:hyperlink r:id="rId3" w:history="1">
            <w:r w:rsidRPr="00636078">
              <w:rPr>
                <w:rStyle w:val="Hyperlink"/>
                <w:rFonts w:eastAsia="MS Mincho"/>
                <w:sz w:val="16"/>
                <w:szCs w:val="16"/>
                <w:lang w:val="en-US" w:eastAsia="ja-JP"/>
              </w:rPr>
              <w:t>kmorrison@nirb.ca</w:t>
            </w:r>
          </w:hyperlink>
          <w:r w:rsidRPr="00636078">
            <w:rPr>
              <w:rFonts w:eastAsia="MS Mincho"/>
              <w:sz w:val="16"/>
              <w:szCs w:val="16"/>
              <w:lang w:val="en-US" w:eastAsia="ja-JP"/>
            </w:rPr>
            <w:t>; Ext. 520</w:t>
          </w:r>
        </w:p>
      </w:tc>
      <w:tc>
        <w:tcPr>
          <w:tcW w:w="1463" w:type="pct"/>
        </w:tcPr>
        <w:p w14:paraId="6DAB490B" w14:textId="1AF2CF8B" w:rsidR="002274C4" w:rsidRPr="004C2C63" w:rsidRDefault="002274C4" w:rsidP="002274C4">
          <w:pPr>
            <w:pStyle w:val="ListParagraph"/>
            <w:rPr>
              <w:rFonts w:eastAsia="MS Mincho"/>
              <w:color w:val="212745"/>
              <w:sz w:val="16"/>
              <w:szCs w:val="16"/>
              <w:lang w:val="en-US" w:eastAsia="ja-JP"/>
            </w:rPr>
          </w:pPr>
          <w:r>
            <w:rPr>
              <w:noProof/>
              <w14:ligatures w14:val="standardContextual"/>
            </w:rPr>
            <w:t xml:space="preserve">      </w:t>
          </w:r>
          <w:r>
            <w:rPr>
              <w:noProof/>
              <w:sz w:val="24"/>
            </w:rPr>
            <w:drawing>
              <wp:inline distT="0" distB="0" distL="0" distR="0" wp14:anchorId="62EF2E92" wp14:editId="3FD2F44C">
                <wp:extent cx="102235" cy="95250"/>
                <wp:effectExtent l="0" t="0" r="0" b="0"/>
                <wp:docPr id="6233822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235" cy="95250"/>
                        </a:xfrm>
                        <a:prstGeom prst="rect">
                          <a:avLst/>
                        </a:prstGeom>
                        <a:noFill/>
                        <a:ln>
                          <a:noFill/>
                        </a:ln>
                      </pic:spPr>
                    </pic:pic>
                  </a:graphicData>
                </a:graphic>
              </wp:inline>
            </w:drawing>
          </w:r>
          <w:r>
            <w:rPr>
              <w:sz w:val="16"/>
              <w:szCs w:val="16"/>
            </w:rPr>
            <w:t xml:space="preserve"> </w:t>
          </w:r>
          <w:hyperlink r:id="rId5" w:history="1">
            <w:r w:rsidRPr="00FE1542">
              <w:rPr>
                <w:rStyle w:val="Hyperlink"/>
                <w:rFonts w:eastAsia="MS Mincho"/>
                <w:sz w:val="16"/>
                <w:szCs w:val="16"/>
                <w:lang w:val="en-US" w:eastAsia="ja-JP"/>
              </w:rPr>
              <w:t>www.nirb.ca</w:t>
            </w:r>
          </w:hyperlink>
        </w:p>
        <w:p w14:paraId="5F1E1E89" w14:textId="77777777" w:rsidR="002274C4" w:rsidRDefault="002274C4" w:rsidP="002274C4">
          <w:pPr>
            <w:rPr>
              <w:rFonts w:eastAsia="Times New Roman"/>
              <w:sz w:val="16"/>
              <w:szCs w:val="16"/>
              <w:lang w:val="en-US"/>
            </w:rPr>
          </w:pPr>
          <w:r w:rsidRPr="004C2C63">
            <w:rPr>
              <w:rFonts w:eastAsia="Times New Roman"/>
              <w:sz w:val="16"/>
              <w:szCs w:val="16"/>
              <w:lang w:val="en-US"/>
            </w:rPr>
            <w:t xml:space="preserve">                        </w:t>
          </w:r>
          <w:r>
            <w:rPr>
              <w:rFonts w:eastAsia="Times New Roman"/>
              <w:sz w:val="16"/>
              <w:szCs w:val="16"/>
              <w:lang w:val="en-US"/>
            </w:rPr>
            <w:t xml:space="preserve"> </w:t>
          </w:r>
          <w:r w:rsidRPr="004C2C63">
            <w:rPr>
              <w:rFonts w:eastAsia="Times New Roman"/>
              <w:sz w:val="16"/>
              <w:szCs w:val="16"/>
              <w:lang w:val="en-US"/>
            </w:rPr>
            <w:t xml:space="preserve">      (866) 233-3033</w:t>
          </w:r>
        </w:p>
        <w:p w14:paraId="21864B35" w14:textId="77777777" w:rsidR="002274C4" w:rsidRPr="004C2C63" w:rsidRDefault="002274C4" w:rsidP="002274C4">
          <w:pPr>
            <w:pStyle w:val="Footer"/>
            <w:jc w:val="center"/>
            <w:rPr>
              <w:sz w:val="16"/>
              <w:szCs w:val="16"/>
              <w:lang w:val="en-US"/>
            </w:rPr>
          </w:pPr>
          <w:r w:rsidRPr="00636078">
            <w:rPr>
              <w:sz w:val="16"/>
              <w:szCs w:val="16"/>
              <w:lang w:val="en-US"/>
            </w:rPr>
            <w:t xml:space="preserve">Page </w:t>
          </w:r>
          <w:r w:rsidRPr="00636078">
            <w:rPr>
              <w:sz w:val="16"/>
              <w:szCs w:val="16"/>
              <w:lang w:val="en-US"/>
            </w:rPr>
            <w:fldChar w:fldCharType="begin"/>
          </w:r>
          <w:r w:rsidRPr="00636078">
            <w:rPr>
              <w:sz w:val="16"/>
              <w:szCs w:val="16"/>
              <w:lang w:val="en-US"/>
            </w:rPr>
            <w:instrText xml:space="preserve"> PAGE   </w:instrText>
          </w:r>
          <w:r w:rsidRPr="00636078">
            <w:rPr>
              <w:sz w:val="16"/>
              <w:szCs w:val="16"/>
              <w:lang w:val="en-US"/>
            </w:rPr>
            <w:fldChar w:fldCharType="separate"/>
          </w:r>
          <w:r>
            <w:rPr>
              <w:sz w:val="16"/>
              <w:szCs w:val="16"/>
              <w:lang w:val="en-US"/>
            </w:rPr>
            <w:t>1</w:t>
          </w:r>
          <w:r w:rsidRPr="00636078">
            <w:rPr>
              <w:sz w:val="16"/>
              <w:szCs w:val="16"/>
            </w:rPr>
            <w:fldChar w:fldCharType="end"/>
          </w:r>
          <w:r w:rsidRPr="00636078">
            <w:rPr>
              <w:sz w:val="16"/>
              <w:szCs w:val="16"/>
              <w:lang w:val="en-US"/>
            </w:rPr>
            <w:t xml:space="preserve"> of </w:t>
          </w:r>
          <w:r w:rsidRPr="00636078">
            <w:rPr>
              <w:sz w:val="16"/>
              <w:szCs w:val="16"/>
              <w:lang w:val="en-US"/>
            </w:rPr>
            <w:fldChar w:fldCharType="begin"/>
          </w:r>
          <w:r w:rsidRPr="00636078">
            <w:rPr>
              <w:sz w:val="16"/>
              <w:szCs w:val="16"/>
              <w:lang w:val="en-US"/>
            </w:rPr>
            <w:instrText xml:space="preserve"> NUMPAGES  \# "0" \* Arabic </w:instrText>
          </w:r>
          <w:r w:rsidRPr="00636078">
            <w:rPr>
              <w:sz w:val="16"/>
              <w:szCs w:val="16"/>
              <w:lang w:val="en-US"/>
            </w:rPr>
            <w:fldChar w:fldCharType="separate"/>
          </w:r>
          <w:r>
            <w:rPr>
              <w:sz w:val="16"/>
              <w:szCs w:val="16"/>
              <w:lang w:val="en-US"/>
            </w:rPr>
            <w:t>7</w:t>
          </w:r>
          <w:r w:rsidRPr="00636078">
            <w:rPr>
              <w:sz w:val="16"/>
              <w:szCs w:val="16"/>
            </w:rPr>
            <w:fldChar w:fldCharType="end"/>
          </w:r>
        </w:p>
      </w:tc>
      <w:tc>
        <w:tcPr>
          <w:tcW w:w="1768" w:type="pct"/>
        </w:tcPr>
        <w:p w14:paraId="37FFF723" w14:textId="77777777" w:rsidR="002274C4" w:rsidRPr="00636078" w:rsidRDefault="002274C4" w:rsidP="002274C4">
          <w:pPr>
            <w:spacing w:after="360"/>
            <w:contextualSpacing/>
            <w:jc w:val="right"/>
            <w:rPr>
              <w:rFonts w:asciiTheme="minorHAnsi" w:eastAsia="MS Mincho" w:hAnsiTheme="minorHAnsi"/>
              <w:b/>
              <w:caps/>
              <w:color w:val="4EA72E" w:themeColor="accent6"/>
              <w:sz w:val="16"/>
              <w:szCs w:val="16"/>
              <w:lang w:val="en-US" w:eastAsia="ja-JP"/>
            </w:rPr>
          </w:pPr>
          <w:r w:rsidRPr="00636078">
            <w:rPr>
              <w:rFonts w:asciiTheme="minorHAnsi" w:eastAsia="MS Mincho" w:hAnsiTheme="minorHAnsi"/>
              <w:b/>
              <w:caps/>
              <w:color w:val="4EA72E" w:themeColor="accent6"/>
              <w:sz w:val="16"/>
              <w:szCs w:val="16"/>
              <w:lang w:val="en-US" w:eastAsia="ja-JP"/>
            </w:rPr>
            <w:t xml:space="preserve">Varun Nayak, </w:t>
          </w:r>
          <w:r w:rsidRPr="00636078">
            <w:rPr>
              <w:rFonts w:eastAsia="MS Mincho"/>
              <w:color w:val="212745"/>
              <w:sz w:val="16"/>
              <w:szCs w:val="16"/>
              <w:lang w:val="en-US" w:eastAsia="ja-JP"/>
            </w:rPr>
            <w:t>Monitoring Officer</w:t>
          </w:r>
          <w:r w:rsidRPr="00636078">
            <w:rPr>
              <w:rFonts w:asciiTheme="minorHAnsi" w:eastAsia="MS Mincho" w:hAnsiTheme="minorHAnsi"/>
              <w:color w:val="212745"/>
              <w:sz w:val="16"/>
              <w:szCs w:val="16"/>
              <w:lang w:val="en-US" w:eastAsia="ja-JP"/>
            </w:rPr>
            <w:t> </w:t>
          </w:r>
          <w:r w:rsidRPr="00636078">
            <w:rPr>
              <w:rFonts w:asciiTheme="minorHAnsi" w:eastAsia="MS Mincho" w:hAnsiTheme="minorHAnsi"/>
              <w:color w:val="212745"/>
              <w:sz w:val="16"/>
              <w:szCs w:val="16"/>
              <w:lang w:val="en-US" w:eastAsia="ja-JP"/>
            </w:rPr>
            <w:br/>
          </w:r>
          <w:hyperlink r:id="rId6" w:history="1">
            <w:r w:rsidRPr="00636078">
              <w:rPr>
                <w:rStyle w:val="Hyperlink"/>
                <w:rFonts w:eastAsia="MS Mincho"/>
                <w:sz w:val="16"/>
                <w:szCs w:val="16"/>
                <w:lang w:val="en-US" w:eastAsia="ja-JP"/>
              </w:rPr>
              <w:t>vnayak@nirb.ca</w:t>
            </w:r>
          </w:hyperlink>
          <w:r w:rsidRPr="00636078">
            <w:rPr>
              <w:sz w:val="16"/>
              <w:szCs w:val="16"/>
            </w:rPr>
            <w:t>; Ext. 530</w:t>
          </w:r>
        </w:p>
      </w:tc>
    </w:tr>
  </w:tbl>
  <w:p w14:paraId="0E884EA2" w14:textId="1701D327" w:rsidR="00126234" w:rsidRPr="002274C4" w:rsidRDefault="00126234" w:rsidP="002274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33C73" w14:textId="77777777" w:rsidR="007E2B83" w:rsidRPr="002274C4" w:rsidRDefault="007E2B83" w:rsidP="00227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22ED6" w14:textId="77777777" w:rsidR="008B58A8" w:rsidRDefault="008B58A8" w:rsidP="00681B99">
      <w:pPr>
        <w:spacing w:after="0" w:line="240" w:lineRule="auto"/>
      </w:pPr>
      <w:r>
        <w:separator/>
      </w:r>
    </w:p>
  </w:footnote>
  <w:footnote w:type="continuationSeparator" w:id="0">
    <w:p w14:paraId="44250AB2" w14:textId="77777777" w:rsidR="008B58A8" w:rsidRDefault="008B58A8" w:rsidP="00681B99">
      <w:pPr>
        <w:spacing w:after="0" w:line="240" w:lineRule="auto"/>
      </w:pPr>
      <w:r>
        <w:continuationSeparator/>
      </w:r>
    </w:p>
  </w:footnote>
  <w:footnote w:id="1">
    <w:p w14:paraId="560ABA4F" w14:textId="77777777" w:rsidR="008F3CB0" w:rsidRPr="00B81D27" w:rsidRDefault="008F3CB0" w:rsidP="008F3CB0">
      <w:pPr>
        <w:pStyle w:val="FootnoteText"/>
      </w:pPr>
      <w:r>
        <w:rPr>
          <w:rStyle w:val="FootnoteReference"/>
        </w:rPr>
        <w:footnoteRef/>
      </w:r>
      <w:r>
        <w:t xml:space="preserve"> </w:t>
      </w:r>
      <w:r w:rsidRPr="003E2F5C">
        <w:t>Sections 12.7.</w:t>
      </w:r>
      <w:r>
        <w:t>3</w:t>
      </w:r>
      <w:r w:rsidRPr="003E2F5C">
        <w:t xml:space="preserve"> of the </w:t>
      </w:r>
      <w:r w:rsidRPr="00435B22">
        <w:rPr>
          <w:i/>
          <w:iCs/>
        </w:rPr>
        <w:t>Agreement between the Inuit of</w:t>
      </w:r>
      <w:r>
        <w:rPr>
          <w:i/>
          <w:iCs/>
        </w:rPr>
        <w:t xml:space="preserve"> </w:t>
      </w:r>
      <w:r w:rsidRPr="00435B22">
        <w:rPr>
          <w:i/>
          <w:iCs/>
        </w:rPr>
        <w:t>the Nunavut Settlement Area and Her Majesty the Queen in right of Canada</w:t>
      </w:r>
      <w:r w:rsidRPr="003E2F5C">
        <w:t xml:space="preserve"> (</w:t>
      </w:r>
      <w:r w:rsidRPr="00435B22">
        <w:rPr>
          <w:i/>
          <w:iCs/>
        </w:rPr>
        <w:t>Nunavut Agreement</w:t>
      </w:r>
      <w:r w:rsidRPr="003E2F5C">
        <w:t>)</w:t>
      </w:r>
      <w:r>
        <w:t>, s. 135(4)</w:t>
      </w:r>
      <w:r w:rsidRPr="003E2F5C">
        <w:t xml:space="preserve"> of the </w:t>
      </w:r>
      <w:r w:rsidRPr="00435B22">
        <w:rPr>
          <w:i/>
          <w:iCs/>
        </w:rPr>
        <w:t xml:space="preserve">Nunavut Planning and Project Assessment Act, </w:t>
      </w:r>
      <w:r w:rsidRPr="00D36B85">
        <w:t>S.C. 2013, c. 14, s. 2</w:t>
      </w:r>
      <w:r w:rsidRPr="003E2F5C">
        <w:t xml:space="preserve"> (</w:t>
      </w:r>
      <w:proofErr w:type="spellStart"/>
      <w:r w:rsidRPr="00435B22">
        <w:rPr>
          <w:i/>
          <w:iCs/>
        </w:rPr>
        <w:t>NuPPAA</w:t>
      </w:r>
      <w:proofErr w:type="spellEnd"/>
      <w:r w:rsidRPr="003E2F5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1C81" w14:textId="72D5585B" w:rsidR="002C587F" w:rsidRDefault="00126234" w:rsidP="006731BC">
    <w:pPr>
      <w:spacing w:after="0" w:line="240" w:lineRule="auto"/>
      <w:ind w:left="1440" w:firstLine="720"/>
      <w:jc w:val="right"/>
    </w:pPr>
    <w:r w:rsidRPr="006731BC">
      <w:rPr>
        <w:b/>
        <w:bCs/>
        <w:noProof/>
        <w:sz w:val="20"/>
        <w:szCs w:val="20"/>
        <w:lang w:eastAsia="en-CA"/>
      </w:rPr>
      <w:drawing>
        <wp:anchor distT="0" distB="0" distL="114300" distR="114300" simplePos="0" relativeHeight="251659264" behindDoc="0" locked="0" layoutInCell="1" allowOverlap="1" wp14:anchorId="6D38BFAA" wp14:editId="7CB3FC28">
          <wp:simplePos x="0" y="0"/>
          <wp:positionH relativeFrom="margin">
            <wp:align>left</wp:align>
          </wp:positionH>
          <wp:positionV relativeFrom="paragraph">
            <wp:posOffset>-239947</wp:posOffset>
          </wp:positionV>
          <wp:extent cx="1432560" cy="985520"/>
          <wp:effectExtent l="0" t="0" r="0" b="5080"/>
          <wp:wrapThrough wrapText="bothSides">
            <wp:wrapPolygon edited="0">
              <wp:start x="0" y="0"/>
              <wp:lineTo x="0" y="21294"/>
              <wp:lineTo x="21255" y="21294"/>
              <wp:lineTo x="21255" y="0"/>
              <wp:lineTo x="0" y="0"/>
            </wp:wrapPolygon>
          </wp:wrapThrough>
          <wp:docPr id="1544289720" name="Picture 1544289720"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0127-NIRB Revised Logo-FMCM"/>
                  <pic:cNvPicPr>
                    <a:picLocks noChangeAspect="1" noChangeArrowheads="1"/>
                  </pic:cNvPicPr>
                </pic:nvPicPr>
                <pic:blipFill rotWithShape="1">
                  <a:blip r:embed="rId1">
                    <a:extLst>
                      <a:ext uri="{28A0092B-C50C-407E-A947-70E740481C1C}">
                        <a14:useLocalDpi xmlns:a14="http://schemas.microsoft.com/office/drawing/2010/main" val="0"/>
                      </a:ext>
                    </a:extLst>
                  </a:blip>
                  <a:srcRect b="6897"/>
                  <a:stretch>
                    <a:fillRect/>
                  </a:stretch>
                </pic:blipFill>
                <pic:spPr bwMode="auto">
                  <a:xfrm>
                    <a:off x="0" y="0"/>
                    <a:ext cx="1442551" cy="99269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731BC">
      <w:rPr>
        <w:rFonts w:asciiTheme="majorHAnsi" w:eastAsia="Times New Roman" w:hAnsiTheme="majorHAnsi" w:cs="Times New Roman"/>
        <w:b/>
        <w:bCs/>
        <w:kern w:val="0"/>
        <w:sz w:val="20"/>
        <w:szCs w:val="20"/>
        <w:lang w:val="en-US"/>
        <w14:ligatures w14:val="none"/>
      </w:rPr>
      <w:t xml:space="preserve">NIRB File No.: </w:t>
    </w:r>
    <w:hyperlink r:id="rId2" w:history="1">
      <w:r w:rsidR="008F3CB0">
        <w:rPr>
          <w:rStyle w:val="Hyperlink"/>
          <w:b/>
          <w:bCs/>
          <w:sz w:val="20"/>
          <w:szCs w:val="20"/>
        </w:rPr>
        <w:t>03MN107</w:t>
      </w:r>
    </w:hyperlink>
    <w:r w:rsidR="008F3CB0">
      <w:t xml:space="preserve"> &amp; </w:t>
    </w:r>
    <w:hyperlink r:id="rId3" w:history="1">
      <w:r w:rsidR="008F3CB0">
        <w:rPr>
          <w:rStyle w:val="Hyperlink"/>
          <w:b/>
          <w:bCs/>
          <w:sz w:val="20"/>
          <w:szCs w:val="20"/>
        </w:rPr>
        <w:t>16MN056</w:t>
      </w:r>
    </w:hyperlink>
  </w:p>
  <w:p w14:paraId="4B255150" w14:textId="05222F30" w:rsidR="008F3CB0" w:rsidRPr="008F3CB0" w:rsidRDefault="008F3CB0" w:rsidP="006731BC">
    <w:pPr>
      <w:spacing w:after="0" w:line="240" w:lineRule="auto"/>
      <w:ind w:left="1440" w:firstLine="720"/>
      <w:jc w:val="right"/>
      <w:rPr>
        <w:b/>
        <w:bCs/>
        <w:sz w:val="20"/>
        <w:szCs w:val="20"/>
      </w:rPr>
    </w:pPr>
    <w:r w:rsidRPr="008F3CB0">
      <w:rPr>
        <w:b/>
        <w:bCs/>
        <w:sz w:val="20"/>
        <w:szCs w:val="20"/>
      </w:rPr>
      <w:t>NWB File No.:</w:t>
    </w:r>
    <w:r>
      <w:rPr>
        <w:b/>
        <w:bCs/>
        <w:sz w:val="20"/>
        <w:szCs w:val="20"/>
      </w:rPr>
      <w:t xml:space="preserve"> </w:t>
    </w:r>
    <w:hyperlink r:id="rId4" w:history="1">
      <w:r w:rsidRPr="008F3CB0">
        <w:rPr>
          <w:rStyle w:val="Hyperlink"/>
          <w:b/>
          <w:bCs/>
          <w:sz w:val="20"/>
          <w:szCs w:val="20"/>
        </w:rPr>
        <w:t>2AM-MEA1530</w:t>
      </w:r>
    </w:hyperlink>
    <w:r>
      <w:rPr>
        <w:b/>
        <w:bCs/>
        <w:sz w:val="20"/>
        <w:szCs w:val="20"/>
      </w:rPr>
      <w:t xml:space="preserve"> &amp; </w:t>
    </w:r>
    <w:hyperlink r:id="rId5" w:history="1">
      <w:r w:rsidRPr="008F3CB0">
        <w:rPr>
          <w:rStyle w:val="Hyperlink"/>
          <w:b/>
          <w:bCs/>
          <w:sz w:val="20"/>
          <w:szCs w:val="20"/>
        </w:rPr>
        <w:t>2AM-WTP1830</w:t>
      </w:r>
    </w:hyperlink>
    <w:r w:rsidRPr="008F3CB0">
      <w:rPr>
        <w:b/>
        <w:bCs/>
        <w:sz w:val="20"/>
        <w:szCs w:val="20"/>
      </w:rPr>
      <w:t xml:space="preserve"> </w:t>
    </w:r>
  </w:p>
  <w:p w14:paraId="7B178EF7" w14:textId="5A9DCB33" w:rsidR="00CB0B00" w:rsidRPr="008F3CB0" w:rsidRDefault="008F3CB0" w:rsidP="00920665">
    <w:pPr>
      <w:pBdr>
        <w:bottom w:val="single" w:sz="4" w:space="1" w:color="auto"/>
      </w:pBdr>
      <w:spacing w:after="0" w:line="240" w:lineRule="auto"/>
      <w:jc w:val="right"/>
      <w:rPr>
        <w:rFonts w:asciiTheme="majorHAnsi" w:eastAsia="Times New Roman" w:hAnsiTheme="majorHAnsi" w:cs="Times New Roman"/>
        <w:kern w:val="0"/>
        <w:sz w:val="16"/>
        <w:szCs w:val="16"/>
        <w14:ligatures w14:val="none"/>
      </w:rPr>
    </w:pPr>
    <w:hyperlink r:id="rId6" w:history="1">
      <w:r w:rsidRPr="008F3CB0">
        <w:rPr>
          <w:rStyle w:val="Hyperlink"/>
          <w:rFonts w:asciiTheme="majorHAnsi" w:eastAsia="Times New Roman" w:hAnsiTheme="majorHAnsi" w:cs="Times New Roman"/>
          <w:kern w:val="0"/>
          <w:sz w:val="16"/>
          <w:szCs w:val="16"/>
          <w14:ligatures w14:val="none"/>
        </w:rPr>
        <w:t>http://www.nirb.ca/project/125253</w:t>
      </w:r>
    </w:hyperlink>
    <w:r w:rsidR="00CB0B00" w:rsidRPr="008F3CB0">
      <w:rPr>
        <w:rFonts w:asciiTheme="majorHAnsi" w:eastAsia="Times New Roman" w:hAnsiTheme="majorHAnsi" w:cs="Times New Roman"/>
        <w:kern w:val="0"/>
        <w:sz w:val="16"/>
        <w:szCs w:val="16"/>
        <w14:ligatures w14:val="none"/>
      </w:rPr>
      <w:t xml:space="preserve">  →Project Dashboard → Documents tab → Annual Reports</w:t>
    </w:r>
    <w:r w:rsidRPr="008F3CB0">
      <w:rPr>
        <w:rFonts w:asciiTheme="majorHAnsi" w:eastAsia="Times New Roman" w:hAnsiTheme="majorHAnsi" w:cs="Times New Roman"/>
        <w:kern w:val="0"/>
        <w:sz w:val="16"/>
        <w:szCs w:val="16"/>
        <w14:ligatures w14:val="none"/>
      </w:rPr>
      <w:t xml:space="preserve"> (03MN107)</w:t>
    </w:r>
  </w:p>
  <w:p w14:paraId="19199A45" w14:textId="68F127FD" w:rsidR="008F3CB0" w:rsidRPr="008F3CB0" w:rsidRDefault="008F3CB0" w:rsidP="00920665">
    <w:pPr>
      <w:pBdr>
        <w:bottom w:val="single" w:sz="4" w:space="1" w:color="auto"/>
      </w:pBdr>
      <w:spacing w:after="0" w:line="240" w:lineRule="auto"/>
      <w:jc w:val="right"/>
      <w:rPr>
        <w:rFonts w:asciiTheme="majorHAnsi" w:eastAsia="Times New Roman" w:hAnsiTheme="majorHAnsi" w:cs="Times New Roman"/>
        <w:kern w:val="0"/>
        <w:sz w:val="16"/>
        <w:szCs w:val="16"/>
        <w14:ligatures w14:val="none"/>
      </w:rPr>
    </w:pPr>
    <w:hyperlink r:id="rId7" w:history="1">
      <w:r w:rsidRPr="008F3CB0">
        <w:rPr>
          <w:rStyle w:val="Hyperlink"/>
          <w:rFonts w:asciiTheme="majorHAnsi" w:eastAsia="Times New Roman" w:hAnsiTheme="majorHAnsi" w:cs="Times New Roman"/>
          <w:kern w:val="0"/>
          <w:sz w:val="16"/>
          <w:szCs w:val="16"/>
          <w14:ligatures w14:val="none"/>
        </w:rPr>
        <w:t>http://www.nirb.ca/project/125418</w:t>
      </w:r>
    </w:hyperlink>
    <w:r w:rsidRPr="008F3CB0">
      <w:rPr>
        <w:rFonts w:asciiTheme="majorHAnsi" w:eastAsia="Times New Roman" w:hAnsiTheme="majorHAnsi" w:cs="Times New Roman"/>
        <w:kern w:val="0"/>
        <w:sz w:val="16"/>
        <w:szCs w:val="16"/>
        <w14:ligatures w14:val="none"/>
      </w:rPr>
      <w:t xml:space="preserve">  →Project Dashboard → Documents tab → Annual Reports (16MN056)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000E8" w14:textId="73F7CFD0" w:rsidR="004E6B8E" w:rsidRPr="004E6B8E" w:rsidRDefault="004E6B8E" w:rsidP="004E6B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2098377" o:spid="_x0000_i1025" type="#_x0000_t75" alt="Image result for website icon vector" style="width:8.25pt;height:7.5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T4nRtAgAABgUAAA4AAABkcnMvZTJvRG9jLnhtbKRU207cMBB9r9R/&#10;sPwOuewuCxFZVIGokGhBvajPXmeysYgvGjub5e87drIUnlrRh0T22Dlz5syZXF4ddM/2gF5ZU/Pi&#10;NOcMjLSNMrua//xxe3LOmQ/CNKK3Bmr+DJ5fbT5+uBxdBaXtbN8AMgIxvhpdzbsQXJVlXnaghT+1&#10;Dgwdtha1CLTFXdagGAld91mZ52fZaLFxaCV4T9Gb6ZBvEn7bggwPbeshsL7mxC2kN9Z8lROxbc3L&#10;fFHybHMpqh0K1yk5cxHvoKKFMpT5BepGBMEGVO+AckqGAYHQaFXRM9Oi1X+gzSD6nzC0wKfBnUir&#10;nQhqq3oVnpPkMymzf1TyESeG8uv+EZlqkrxGaOo0ncYSWElCN+AliX6nxQ4Ygh/6wKinbIStVwGY&#10;ktaQi2SwGJtBVVYRccIXsf57K588M/a6E2YHn7yjy+Q3/ieEaMcORONjmECytyhp+4bztlfuVvU9&#10;Qxt+qdB974Qj3kVqYTyc5SLif3elbVsl4cbKQYMJkzURelLOGt8p5znDCvQWSCK8a6YkzWADTUW0&#10;TDI8XPfI9oKsKqQkmEWi4jvRwBRervI8n+zqRfhimylcLI7x7BVShHXowwvo2JHWSRpRvaSmL2Kt&#10;iQPKbyRrHJX1cnWWpqUoy7MVca/5+flimUamyPOLxUwiIATZHdU+Kjp10DuyxHYklqSqGIJN1Rxa&#10;1DEZCcYOyS7P8Z1GEA6BSQoW+cU62kbSUZEX6/VyZn38OJb1GaxmcUGCEusELvb3PkQ2U+XxSsxl&#10;bOxzStGbNwG6GCPJHJHvvCTrJJD5nxAH+fWe1q9/X5vfAAAA//8DAFBLAwQKAAAAAAAAACEAah2x&#10;VXg8AAB4PAAAFQAAAGRycy9tZWRpYS9pbWFnZTEuanBlZ//Y/+AAEEpGSUYAAQEBASwBLAAA/9sA&#10;QwAIBgYHBgUIBwcHCQkICgwUDQwLCwwZEhMPFB0aHx4dGhwcICQuJyAiLCMcHCg3KSwwMTQ0NB8n&#10;OT04MjwuMzQy/9sAQwEJCQkMCwwYDQ0YMiEcITIyMjIyMjIyMjIyMjIyMjIyMjIyMjIyMjIyMjIy&#10;MjIyMjIyMjIyMjIyMjIyMjIyMjIy/8IAEQgB6gHqAwEiAAIRAQMRAf/EABsAAQEAAwEBAQAAAAAA&#10;AAAAAAAHBAUGAwEC/8QAFAEBAAAAAAAAAAAAAAAAAAAAAP/aAAwDAQACEAMQAAAB78AAAAAAAAAA&#10;AAAAAAAAAAAAAAAAAAAAAAAAAAAAAAAAAAAAAAAAAAAAAAAAAAAAAAAAAAAAAAAAAAAAAAAAAAAA&#10;AAAAAAAAAAAAAAAAAAAAAAAAAAAAAAAAAAAAAAAAAAAAAAAAABjaE6dP9aVJIPEsqNexX0s2ZQHM&#10;b4yQAAAAAAAAAAAAAAAAAAAAADxPbx4bhyicloB9+Affp+QAGXinz78G+66Zi8+0I7coDw9wAAAA&#10;AAAAAAAAAAAAAA85odNNsIDdGlz6T0xO+k6Hkjwm3z4H34Ab+sQjtDqubooh+BfuZJO3ekMykyoX&#10;9L6WeoAAAAAAAAAAAAAAAGKj57aQGVtamc714DVmBJfXwGT+K+aCc16QjKxaiS5nYJUOvgtnNmBy&#10;PXCFYtzlhz+60oumXFa+ZYAAAAAAAAAAAAAHl6y01mlB132nn5/YAeMa33Gj78optukDnpDXpCK7&#10;Iq6ekgvs+OB3WlF9/XCd2APz+hL+Qv0xOP3OmF69ZZUwAAAAAAAAAAAAYxzUuysUdBqrSZP6ABzv&#10;QRU1hkG8reFmgHPSGvSEV2RV06L8fsRbU2KOnra4f1pUgAPz+hIeeukXMOnzDJLsxcoAAAAAAAAA&#10;AATjvIeeYNhtObHSObHSObG80YM3CHSObHSObG60oN1pR0jmx0mg8g+/B0f3mx0jmx0jmx0mr14A&#10;7ekQS3mYAAAAAAAAAADgp7tNWN15WojqxCOrEI7gXGRnOGSZvvXvQjqxCOrEIrqq9IRtdVXDgFiE&#10;dWIRDX2eMDa6rvjnliEdWIR1YhGtLf4samgz7ZFtAAAAAAAAAA1e04omoKF3uo24ABjQupyodrxV&#10;cOjAABz0hr0hFdkVdOiAAjVl4YnOx1wv7UbcAAcJ3epIsC07biO3AAAAAAAAAEvqEbNJkY++LB9A&#10;ACc8N0fOH7u8btIAABz0hr0hFdkVdOiAA1mzEAZmGUbuZTVgAACE43Qc+ddUY1ZQAAAAAAAABDbl&#10;BTy67kdmWxLhUUuFRS4aXV+nmdPWIjvSopcKilwqKXDsJD0XOiuyLoiupcKilwqKXDG5rZ6w2dsg&#10;XWFRS4VFLhUUuH3kNpqzLukEvYAAAAAAAAAgd8gx4nueDZDWtkNa2Q1r9/gPbMNa2Q1rZDWtkNaz&#10;sEGaYTZDWtkNa2Q1rKxQbA17ZDWtkNa2Q1r38D9X2C3oAAAAAAAAARC3yA5/quV3JZgAARvSddyJ&#10;v7BCrqAAAc9Ia9IRXJHXTogAAcNOe94IXWF3s/YAAJZye60pn3CPWEAAAAAAAAATak8kS39/gXv0&#10;57oQADh5xaIuLXFKMdyAADnpDXpCK7Iq6dEAACW8ltdUZlzkNeAAH4/egJH5h2lL5HrgAAAAAAAA&#10;BiZYgPzf6A7ekQq4noABEbdPzgNzphf2j3gABz0hr0hFdkVdOiAA8/QRrT33xODoWPkAACcUSHGJ&#10;9+b4quYAAAAAAAAAAHIS++RAwqbMs8uDmR0zmR02FphKfxvdEdPWIBSztHMjpnMj1kNCnorsioJ3&#10;zmR0zmdmbGTVuCFF6aIC/ot0xQ2i3h9BpJdbBAKf03ufsAAAAAAAAAADi+0/JAm31AAAAAAAAAAA&#10;7zg+4KPCbtDjBAAysUdf00qF494HvyuuQ68AAAAAAAAAAAA00cvnEE39vEVnOl9eMFuBp/m5Eb0l&#10;tjJ4USd5JXntsjjJnXpCKXNK6ZTcfk53nNRmlRilrjJpgAAAN1u6OYWwAAAAAAAAAAAAACZ8Zfpg&#10;chtNWLfsIVTzpgOX6gQH5RJ2bKxQvcFGkNVlQrsirh0c0yODHVcr1pUo/YJIc2AAD9VCW0w7MAAA&#10;AAAAAAAAAAAD59E54a/8mSx7+B11EhvoXtNe1NrN6QIA7TizIxwbzRgbM+WL8ZwlVVl5yAD90Enb&#10;OwR+/wACybuHWcygAAAAAAAAAAAAAAAYM3qwgCxcEc0+/Db9LwYrHH8uAAM/v5iO8weR2ZbJrSp0&#10;cLsNrUTXboNHH75xZNAOh54X39TqigAAAAAAAAAAAAAAAAGu5LvhG9NffEgyxawmCh+JwTvfYnin&#10;7Mj/AEdU9hrNmPn0AAJhx97jppgKrK6Ad8AAAAAAAAAAAAAAAAAAAAAAAAAAABr9gISrGcanpgAA&#10;AAAAAAAAAAAAAAAAAAAAAAAAAAAAAAAAAAAAAAAAAAAAAAAAAAAAAAAAAAAAAAAAAAAAAAAAAAAA&#10;AAAAAAAAAAAAAAAAAAAAAAAAAAAAAAAAAAAAAAAAAAAAAAAAAAAA/8QAMBAAAQMCBAYCAQQCAwEA&#10;AAAABAIDBQABBhAVIBITFBY1QBFQMCElMTIiIyQ0gJD/2gAIAQEAAQUC/wDiM6QyxZ2eCbpzEtLx&#10;CYqlTZ961c+tXPpM2fakYhMTTeJaangnKaIZft9e462ygnELDdETJr9Xve9/xWve1x5g1ihsQsLp&#10;t1t5H1TrrbCDMQ08+6QvZa173Um6L7LDPqbva9r7GX3R1h4hpp5t9H08hNNC0SW8W5mOEQVdjDi7&#10;0zCgtVJSTQCVKupWyLkbgvcLJCHoUF2n8NrtRARAuwcp4VyPm2ivpXHEtIkptZGwOLJMoSDFHq1r&#10;WtUvK9Km973vuhJPkryva17FwYpFGRZIeyNm1j024h1H0JBDYrMhJOnuZMDukuAwTTGyVk7AtKVd&#10;aqYYcJeLj2wIPJY60MZQkl1Dew6CZfp8d0VzKPknQHByGimffIIbFZPPcOeyjop05QwrIjWZ5qAR&#10;3nlvu000t92OjkAMzficowdBUEWKsMimnFMugGJOG2EisltSMU6DfIE5wF4Ylspj3XHEtNyUgs9/&#10;KKh7lUlKUJzddQy0eas4mrWuq8TGWCaqb8TlB+JlY+xw97XTeow64JVr2UnYpNlplYe42cdILAfa&#10;cQ837k1JdS7lDxPVXtb4tsnZDnO5QUbw2ym/E5Qfiano/wCM4A/iTt/m0xE9NfKFkuld9uckOnZy&#10;io65z6U2QnZMH9GLlDx/WEZzficoPxNKTZaJEK4JdNuKacDKSYLtUmykysdcF7KDkOoZ9kh9AzBD&#10;6yX6GHWUQMOgUfYpVkJPLuaXTLKyHhBkCDZzficoPxOUqD1omUEbyCtxI6CmCh1iEUO+sZ8d9BI/&#10;sYhM4nMhTHg1a6fWun1rp9a6fWun0/LGEM5DFOiOa6fWun1rp9a6fT8qWSzkPKljM66fWun1rp9O&#10;uXddr+K1w+tdPrXT610+tdPrXT610+ijXjL5YeM4HfXJfSMM4tTrn0iFqbcFfsUN62IyfhOSYk5a&#10;dHPrRz60c+tHPrRz6IDfEzajDHm9HPrRz60c+tHPrRz6ejSx2smY0shrRz60c+tHPrRz6ICJFtkz&#10;GlkNaOfWjn1o59aOfWjn1o59KiDkpyw4T+nrSJHUnVHDdUdumyOfI0OzcghCEtt7ZvxOUH4nZJi9&#10;WBlhwn9d8kN0p9AEdMd6si/08flhsf8Ax2kO2YHVe6lVh0fjJ3TficoPxO2VH6aQoF/pjd+JB/lG&#10;Ua/1Ef6mI3eEbKLZ5Edtn3uXHZQjPJjN034nKD8TtxGx8s5Rb/UR26SZ58dlht35H9TETnEdTDfN&#10;It+ltuJHPl+kpupTaLNtbpvxOUH4nbIM9QBlht75a3kN8kmsPOcJ/qS6+OUqGRxyu6cXxytRjfMk&#10;t834nKD8TuLa5JdQDnBJb5pHBK1Er4JT1DFcRtYdT8yG6RVxSVQCfmT3zficoPxO6db4JSo5fLkd&#10;+Ik/B9Cq4S/Ucv8ALtBHOgr7iMruIyu4jK7iMruIyu4jKcXdxygzHAXu4jK7iMruIyu4jK7iMruI&#10;yu4jKKmSSx8hZkgQfuIyu4jK7iMruIyu4jK7iMo05w5ykqulXcRldxGV3EZXcRldxGV3EZXcRlGn&#10;unrpH6L9Rf8Af6hP9vUet8PU0y6+rTzK08ytPMrTzK08ytPMpSVIVTbTjytPMrTzK08ytPMrTzK0&#10;8ytPMpwMlpGTYZLqNPMrTzK08ytPMrTzK08ynRn2LZWALVbTzK08ytPMrTzK08ytPMp1l1i9NW+X&#10;fUOTwH1h9XDJbpdHBK1Cr4JXfN+Jyg/E7sS3/wBGQ1vgXdiFXFI0EnjO9SaRwStRTnLk92IW+E+h&#10;nOSTvm/E5Qfid2JVf5ZItwo3SznMlKhkccr6mJG/gmkKuhaFWW3txI18sZRz3Pj9034nKD8TuxCv&#10;ikKERzDNy1WQhxd3HKw438lepiFnjAyhXudGbZNnqI7LDj/yzum/E5Qfid0k7zpGoRvmSm6Ze5MZ&#10;lh5ngB9QpnqBb2+L1hwjhf3HD9MbUUT0shum/E5Qfidq+LlvRZzVXTdN8Ns/5bsRkcT1W/W4jPTi&#10;erMj9PI0M9cYlC7OI24jGziSurA2zficoPxO9bTbtmWGh07VqshBT9ySahx+okfWxALzQ8sPl80b&#10;aWPYoVaboXUIZ0xm2b8TlB+J2K/qzNms0xiNlVMHDE75RkggJ2OLZyw+LyhPWWiziCx1ClUESoMr&#10;Xga14GteBrXga14GteBqVdGILyEnmOl14GteBrXga14GpOWFJAyi5YUUDXga14GteBoQ9g3Jdvhz&#10;JiTMHpjEiqYmAn6te17bHRmHqSlKEeviALmM+vhr+9EW+CdrJLw92MQkt0xPiO02809b2r2spMkF&#10;cEv1sN/9ijbfB34EqUi7E2azQM51TvsyQNjhVJuhVNLs26KJGlsaUDWlA1pQNaUDWlA1Jg3BKyiU&#10;AHMaUDWlA1LR4rEblEACvxulA1pQNEhRorEAvjkakrfEl+ECMeOWIGyE17U5GcxOUee4A+OQ2Uzs&#10;ODQaM8yth2h33BngjGzR6m/E5QfiaveyUy0jc5/Dt/3Cpa3xKfgjYNTtIQltHuTMVyFZAnuguiGN&#10;GtbJiN6xr+MgTXASBiGymJvxOUH4mpmV596w/wCSqat8S25NrqVGwqBffva17S0Rca+TBDozsfMN&#10;GbZuK4s4+QcAelH2yYPKD8TMTHFnh9paj6nbfuu+Ek+ej372+bSkJdGwGddHoYtgtGczE8vNL7iG&#10;stScTHZBBOHPjDNiMViC37lvQtTa4w9Jw/0ElCoKp5lwdzJDi2liYhdRQ0iKVnLxHI3hAunPCCNB&#10;sZYit+4ZIQpxYWH08osVwMjMQpwMgYhBTH0BQbJjZ0I+NtYkzB6ZxIqm54FypIUW+0VhDziJWMBZ&#10;exIqhJMsmSrElv8Al0IG8a6BGMgoqTj0nDrQptecVI3BfteyrfQmRIxlFQhQ9fx+WO/SRrEtv9sd&#10;EOGUww2M1nNxnORsg5Pgv9GQCMVRGG7U9EmsVe103/Ba11XAjTLlUSCyW9/G6ajenc2Q0l1bX0q2&#10;m3bOQ4LlLw6Ler4aTXbSq7aVVsNJpGHRbU3DAt02y21b8LiEutyQCgCMv5qJh3EOfcmCINHIYWM8&#10;ww4S7HQ7Yf3klGIkEiBMhNf+/v/EABQRAQAAAAAAAAAAAAAAAAAAAJD/2gAIAQMBAT8BcH//xAAU&#10;EQEAAAAAAAAAAAAAAAAAAACQ/9oACAECAQE/AXB//8QAPxAAAQICAg4IBQMFAQEAAAAAAQIDABEQ&#10;IQQSICIxMjRBUWFxkZKxEyMzQEJSYoEwUHKhwRSC0UNTY3OigJD/2gAIAQEABj8C/wDiNN11CNpi&#10;9Upz6RHV2PxKioNJ9o7eWxIjKVRlKo7ee1IisNK9o6yx+FUXxU39QjqnUL2H5hbOLSlOkmJMILh0&#10;moR2tonQiqJkzPw5gyMdrbjQuuJPoLZ0isRbNrStOkH5WVuLCUjOYKbET+9X8RbuuKWddzVElAg6&#10;Dc9IllakaQIkRK5t2lqQrVATZaf3p/iLdpYUnSPlBbak479hFu8sq/Fx1LSla80TfeCdSK47K3Ol&#10;ZnBYsRKA7ntRiwVKMyc5ub6tlWMPzAJShxJwTE47K0OlBlE2HgrUuqOuaUnXmuLdlZSecBt6Tbv2&#10;PyUrWoJSMJMFqx5oa82dVxNCbVHnVgibg6ZfqwbokMFHQsnrjn8sTNZuxYzx6tWKdBpkYmgdCv04&#10;N0TUm2R504LgNWRNbWnOmAtCgpJwEfIi66qSRFd60MVFPRtIKlQF2RJ1zR4RcWqK31YNWuCpRmTh&#10;NAaaTNRh4Ctw2tsr3pbeIvHJyNP6d09agVHzC5K2JNOaPCY6N5BSqmq+bOMiA60qaT8gLrpkkRbL&#10;qSMVOim2xGc6v4jo2UyHO4Liq1eFOkwp1wzUqhLbaZqVgESwuHGVD3tzpQ04KjP2rhTLmEYDpoS4&#10;gyUkzEB0VHAoaDc9G8mY5RbY7OZX8026K0nGTpgOtGaT9u/KcWZJTWTE8DYxU0h5+pnMPNASkAAY&#10;ALhTizJKRMwXFVJwJToFAAEyYt19urDq1UPe3OlraecXvapxT+IIIkRQFf01VLEBQMwbkpUAQcIM&#10;F5gTZzjy0zwtnGTCXEGaVVg996Bo9Ug1+o09O8OpGAeaJC5/TNnq0G+1mkWW8Kz2Y/NL3tzpa2nn&#10;R+sbH+wfmn9I4axWj+LqRgvsDqThHlp6F09Sv/k986Bs9Y4K9QpmqplOMdOqAlIkBgFzJB61ypOr&#10;XTbLHUow69Vw97c6Wtp50FKhNJqIgt+A1pOqhLiDJSTMQh5OfCNBuilQmDhETT2K8XVqp/TuHrEY&#10;NY70t5eKkQt5eMo0JZbwq+0JZbwD73JUoyArJhTpwYEjQKEtIE1KMoSyjNn03D3tzpa2nnSQB1iK&#10;0U9Ao3jv2N2ppwVKhTK8I+9CHUYyTCHkYFDvIsVJqTWrbSpTJAJzynHajgEdqOAR2o4BHajgEdqO&#10;AQppxy9VhkmnpGiAqUpkTjtRwCO1HAI7UcAjtRwCC06sFBw3tIaaWAgemO1HAI7UcAjtRwCFOKlb&#10;KMzKntRwiO1HAI7UcAjtRwCO1HAI7UcAjtRwCEl4glOeUqTYqjUutO3vDjysCRClrM1KMz8lStJk&#10;pJmIbeT4h3duxgcN8qkKFjmRrwiMnO8Rk53iMnO8Rk53iMnO8Qnp27S2wV0hxtglJwGYjJzvEZOd&#10;4jJzvEZOd4jJzvEFx1kpQMJmKQ40yVIOeYjJzvEZOd4jJzvEZOd4gF5opBwUhxpm2Qc8xGTneIyc&#10;7xGTneIyc7xGTneIyc7xBUbHMhrFLljH6k/nu7rmachsobb8M5q2XagMVu9FDbScKjKEoSL1IkLp&#10;7250tbTzuXEeIXydtLljH60/AcbGLOadlDTuYGvZ3Z5zPayFLtkH6BdOOnwpnBUcJoW+cCBIbTdv&#10;e3Olraed04kYqr5NDTuYGvZ8BqyBmvTSyvPayPdWmvMqe6llOe1mfe6tM7ipUoOdd9dve3Olraed&#10;00+PCbU0srzykfa7eRntZj2pda8qp7+6pR5EUNt+ZQF2y1oTbUBIwmqEoGBIldve3Olraed083nt&#10;aqXmdBth8BxvyqIoUjzo7q+dcqGdVd256QBRY6fVP4D3tzpa2nndut+VRFFr50kfAd1yNDB9Uu6v&#10;q0uHnQo6Gzd2QfWaAfKkn4D3tzpa2nndrPnANFjq9Y+Ag6W6GVaFjn3VR10KW0EkqEr6MRncYxGd&#10;xjEZ3GMRncYxGdxjEZ3GFOHCozNBcbCSSJX0YjO4xiM7jGIzuMYjO4xiM7jGIzuMYjO4wplaW7VW&#10;gUpZbS3ajSIxGdxjEZ3GMRncYxGdxjEZ3GMRncYSt0JBAle0BQwiuMRncYxGdxjEZ3GMRncYxGdx&#10;jEZ3GMRncYSp0JBSJXtCTr7qdvykd1WPUaLVptSzoSIyV7gjJXuCMle4IyV7gjJXuCMle4IKVAhQ&#10;wg0WraCtWgCMle4IyV7gjJXuCMle4IyV7gjJXuCMle4IK3GHEpGcppt22HFJ0hMZK9wRkr3BGSvc&#10;EZK9wRkr3BGSvcEAutLQD5hSCLGdIPpjJXuCMle4IyV7gjJXuCMle4IyV7giTrakH1ChA191shP+&#10;Q0S8yCLt8a50M65j7fAe9udLW087tgeo0tD0DldgeVAoYTpcHdXdcj9qGD6pb7tK/MihpzyqB+A9&#10;7c6Wtp53djp2mkDQLt86FS3UM6pnurTnmTLdQlQwgzhKxgUJ3TLvlVLfSy5ntZG7e9udLW087sJ8&#10;qBQyjSsXZUcAE4Us4VGdDrnlTLf3UOf21Ut6UXhunkZ5THtS6wfCbYXb3tzpa2nndvr9UqG/TNV2&#10;5pXeClTn9xXdXGvMmUSNDjB8YmNt261mBq2UNrOKb1V297c6Wtp53SrTGlVE1MKOtNcSIkdcPPft&#10;F23Y48ItjS015Uy7suWKu/FDbycKTOErSZpUJi6bskfQr8UoUTfpvVXT3tzpa2nn8CTiEqHqE4KW&#10;kBAJnIXRWoyAEzDjx8RnQ35UX57uHhjNcqTY6jfN4Nl04yfEIKVCRBkaLRR6t2o7c1097c6Wtp53&#10;JiRWHB6xEnmlI1prjqnkKOjPdlqx5TVhmc0X9jr2gToL5xncGzu5QoTSRIwtlXhNWyhDwzYRpEY6&#10;+GMdfDGOvhjHXwxjr4Yx18MdNY5N9jCUq6UCyCrpRUasMY6+GMdfDGOvhjHXww402pVsZeHXShpx&#10;SrYT8OuMdfDGOvhjHXwwroSTa4ZihQ103j6paFVxJ9kHWiKnrQ6F1RMGq561pC9ogJSJJFQHeBZK&#10;BfIqVs7xZGxNDo9ZuptOqRsMdalLo3GL+2aOsVRNpxKx6T3spImDBR4DWg6u7vj0iiyB/kVz+DNK&#10;iDpEdp0g0LrgNGx1258lY70Uf1E1oMFKhJQqIoSooCwPCc8B1ux0SObRGTIjJkRkyIyZEZMiCn+m&#10;qtBptV2O30yMbXrjJkRkyIdcbYSlQlWNtLbjjKVKM6ztjJkRkyIU85Y6JD7w+QkJBRO1GauiyP8A&#10;YfhVXredZi0aTtOc97NlMpvxjjTrptk1oOMnTAdaVNJuS0rD4ToMKacElJw0JdbMlCA4jD4k6DQ9&#10;7c6Wtp50EkyAiSexRi69cK/1nmKLI+r4IdsoFKMyM5gJQAlIwAd9NksDqjjJ8tNsitJxk6Yt2jtG&#10;cXPStjrkf9CkOIweJOmEutGaT9oe9udLW086DYzB6sYyvNR+w0P+3K7CRhMB1+S3vsnv8jWIL7Am&#10;znHlpDjSrVUBC5NvaMx2XJspgV+NI502wrQcZOmHHWlTSZc6WvfnBsaxlVYFrGfVT0gTeJBmaHNg&#10;5fA/TOnrE4p8w+QSMF+xRNOdvRsuAh+brenOItmXArVnFwbJsdN540jNStoKvF4RSiw270V2ytNP&#10;RoweJWiEtNCQH3o/YPgBaDJQrBieB1OOPkJdZkh37KgtuoKVDMaQtCilQziLWyUdIPMKjHVui28p&#10;qNJsixx1XiT5bu0bweJWiA00Np00oP8AjHM0hKAVKOACCbKx1CoDwwppzCMB03CXW/caRCXWzen5&#10;DaPInoOcQVtda3qwi5vHlS0KrjrmAdaDF8pSPqTBfsN5sp8Tc8Gy5615LTYwkwGmLZQHlThjqWAN&#10;azDAcdNrb4oqFDR9H5otGk7TmEVXzmdZokKnU4hgoUJKFRFxJXYrxtWuAQZg/IioptHPMmCUjpUa&#10;U/x8ax/9goYOowFrmhnTp2QG2khKRcGymR1icYaRcixHjUezP4+Sda0knTnidjvey4rZKhpRXEiJ&#10;H4MgJmGXOgUlKVgkqqoaW8Lbo5yTmN3+oaHVKNY8pueidPXI/wCh8mk42lX1CcdgB9JlF6t1PvFV&#10;kn3RGVDgjKhwRXZJ9kRfLdV7x2AP1GcSbbSn6RL4RQsTSqoiLXC2cRVwmyXyUEVpQPz86LS/Y6DC&#10;mnBJSYDbSSpRgOOSW9pzDZ88SZ2jifFqi0aTtOc/+/8A/8QALBAAAQIDBgYCAwEBAAAAAAAAAQAR&#10;ECExIEFRYcHwcYGRodHxQLEwUOGAkP/aAAgBAQABPyH/AIjMAGWE7AlvqyuOfoAKiZkZ+ytmLoiT&#10;wjwgDwjwtmLoqJuZj6KJTn6BCZgW20dPzgGf2BwMsEnze13pxE1vGqKiiVJP4wogFCEygEPeNUy7&#10;2q9DRwxX6uqW4rL61/ryWaETp4ssICTgESiuoGNkaKlDyE6gWBs5gYNkfsv9+CETPefqJOXIseud&#10;E5CXC7gFhiBMjBzom/JE7qUyksvQURgrDEED+0TAU5I5Jst9xPDyIi0NyABCddoKUTzkid1CJSTK&#10;/UJWMfEC7iF6mQUhPpm7h+lBeNyJBOloDR4hYZ+VTkxTI0Lw2c0BAACgEBmGIp4PlERCQuSb4AEu&#10;wpWzWlp/S4GJEAEGoKdHxeOzknfn05sLDnKIV+YID43Ikf0QZXWE4DNTwJEg9ziYjZSwu44LH0Ni&#10;fNAABhSL0gDLhxI9Q5yVJgcR2+ZTJfGuWQyjcfIYgsxjmZFscWCAQxWMseBdyR6AsaHMG+MwCVMN&#10;cxgV31UBwOf6Dv3STgM0565ZkHmNxgZorliQ0DfG8sSbDbBJbiSNzOcmBwhzATVMPx8hkt7li/2P&#10;PeTphAo6AFxECw3wCZtsrCAG6N5YgojByGSKZRD5KApkPldzaCwPzh8xnFydF5fCzOcTAR4Qf5Q2&#10;7MAwAsATvgnhgQQcsQwAvKY2CGfDghvcsdxxKQQE/G/pHLEMQbjA8CTyhjyQ0QTgi8WQQWYBwQjJ&#10;apVP8xal5XGGIzQSYzD5udGBsaJAtiTL/hAAAACQAs5u0G+UaOtNuEW9yx3HFB9RmQO0T1KLpvF9&#10;oQCAcGoKqaku/wCI3jSRPU4fModnA3zjNST4BAoBMCgFlzaPZC9KwvbL59yAABgGEd7ljuOKA9wL&#10;i8KZI8RQN8EJmpULfsBaBgCYlCE2ckk2LFGscc53y+UQlnRzyR2XccMoD0nVuC8oejDreV5NkVwN&#10;xcE/J4ohKPMVFUZ4l5sb3LHccURX5VnhzRBBYhiIUpGYPyetOlty4Kt4OIQZZ9bguIgQNnQzyR0a&#10;7hiPk5P333ByH3EKL2JDJztCCCCCBAmUAA8TsoyCwc7Igggje0WABQvFxaLAgal7AgglxiAYPAEk&#10;CCxF6Ag1thBBBBBBN+YAJNyjm9XdeHMfXyL5BtibgnSgEzP6VtMBMCFRofIwN46/H8IyoNYltRsN&#10;x1W/tVv7Vb+1W/tVv7VT4TJgLtwiHx7sD91v7Vb+1W/tVv7Vb+1TM0XJHeL0QGAGq39qt/arf2q3&#10;9qivlYiQfqJg1IHmW/tVv7Vb+1W/tVv7Vb+1QMUDn2RdL08Wj48z3PlUhB7w/QEyma06Zw86/vCn&#10;0+DNNpgAZC1vcsdxxWWhDi5DbRaO18B0/A1RupNtCdTMeNI/GaAsHMGQ+4sDJku9zpaokG6UVFyO&#10;TnBom2HL7t73LHccVpvzE5R/rwn+3V0j2QmLbDJlyzMa9YvKX60JafFbUzMfAP7GT7FzU2tqUDIc&#10;omfqL5Bjk+dOwFve5Y7jitNynyE07/cXELjz0luXT9Sm0i7ZpDwD+fFZ+gOpL+INT5koAAAMBanl&#10;WLmW0hWcACprkeQt73LHccVqWzkR4hMfUXkNPmSP1bIcMaL1nphh4QcxPz8XI7tgCDcNDJ8gbbJu&#10;B9H1hKx5eien4N7ljuOK3K+QTg8oNz5a7p+CTaNeYEMzu6G1+LmQe6Gb87i3wquhaGzmlr+De5Y7&#10;jityo8K2kODEeBlr+DLW7EwzufZ8XOIz3g6xgYTqtxarcWq3FqtxarcWq3FqmXX7WJLwph6zhthb&#10;i1W4tVuLVbi1W4tVuLVbi1QQ9hyZ5F8Ymy3WJiZl8VuLVbi1W4tVuLVbi1W4tUx1vYRJ3hWcAC3F&#10;qtxarcWq3FqtxarcWq3FqmhsDCNYHkgfF7l+p7hCnxMjwd4FABDlwWXvC94XvC94XvC94R26sAxB&#10;hKOjzRXvC94XvC94XvC94XvCqoeOAEQIl0OIK94XvC94XvC94XvCKTxgSh4iLQ4IOYXvC94XvC94&#10;XvC94QSZg4DDiGZAjv8AFy0+2G9JI6W84h6wDCYKd6X4N7ljuOK3xATtHKYPZbyVXcnWG9i/xcut&#10;eYQnez6LW3hYI8w48Q9K6UJi3vcsdxxW+Gx9UAHIAqVkmC3OuXYm0hlwy8gfiyfkXnL+wotIOSpo&#10;gOBtM6Kh8n8jMpyDiCR+re9yx3HFbb+7cySfEMiv3t1V0XAKoYC5wl7Lri/nxWMEwk8DLxFuEu/y&#10;KdmtNoHHnpovynyE17/dve5Y7jittYXDw4CWkHXcJOQ8kW5dLNcyvZ4vIJlI4CX2/wAUBO+DjciG&#10;AxBYiDmpcjfz6tGYUrW6umO0HCMfkHYNve5Y7jitUgC8043Iob3/AMKNCgXAyncUA+46W3GS5yad&#10;vuAEAAcmiDhMXG/v8aSzd1r3eFGBsxF4TVICYg2po+x9UZoHVxfzFre5Y7ji/Blg4KOl6KL2nfDE&#10;wAVSk7MBcOkG8Q/Yad2+OxOZPjrpHHM85+Dayuw4G49U7sYGBg3tmMq8052t7ljuOKzMxVk3hu5z&#10;vVMJTiN8pidGJugztiGMwEpwBPbUDAOoRBBY1TRZnR/r/HctEDEFZ6gxuGE0kH9wF7yvaV7SvaV7&#10;SvaU+GAzpWKFEKBgOgzxL2le0r2le0ov5LAkKAYgvDuAI1Ir2le0r2lXT7QV9QygIRYQ05XugGzZ&#10;N2PlMYAXbNEFAEqEWQLcEyhrhWFw+RQ0ZF/86/IOTmfcMqA97XRiodEzDEjfVLsmYc9uoLPcgD8s&#10;aIJiDeFMmeMP4+OfEG7wyM+5+EZGdCMUxggG5+1UAVrwmMzgPlCww4AOHAo/41xcYEDROih/2peL&#10;ArclbkrclbkrcFDgCeUMOIizCFJgTclbkqRCpcSRLD5/ELclbkoTmOl5XAIREUFGRKDBzO/4pSsm&#10;UlwGJUkbFq5n5dCRl3NQjgij8g8ruSIDgc7LDoq7snHOYIOtz1yKOk1F5hQ3uWO44oDDBOSbgnRk&#10;EkxYk0PGEMLi7D8N84aHFwCAFFgGA+aWZI4r2PCLn7w0Hzmh3jernZDRdL6PCIJEEMRUGBA3KVwK&#10;7uUlgc1vcsdxxQrI0q9hwgTcY/qHERPst1URhNljQQGxzn88iACBiDejICTvf5idODC/I4odmxPV&#10;aWeJ/fMmsZxeX3lBMdPlkY959y2cgZlnFy5muw9BBomJ/wABol6d0OI/QAIAEGRBTzdUVc2TKw1M&#10;CU3ev5rNEPsCw5nmfdRl9RM+l4ZYuDGfkVVNxJYZRFQsEyUFYwVXliYMPxL9/gIJNYXFBZtIZuIy&#10;P6HFiyPswOaq0GiUgeFYhMoG1bj2TOH70hgQCGMwjk8lMPcMvq2ICYatBTCECZKniYtYiMECiwDk&#10;oE+S0L68z2QAugBcRYO1MSuL4Jy8HmDgf0LEA8DgFTcY4dYeLLaChyvdBsOHDsUBZ7u8TokX0wCD&#10;mDDKzjsjz5C8rrgkMSSyLcccHYJ9+gPCVhxE3uhNGxaOZUpXRKT4DAQMgCY0TkUQWa4uNh4JJGD6&#10;EMsA4IvH6KbEZZPEXqXvXM+aEEiCGIu/KTva8OJh9wj/AHb7r1cxwF+ZsUgSV1uIs1kabcf0gbw1&#10;l1BEOxy9R4T8RzZaaOCgXEN+EYKJcA6w0iZg5wZCMwC1eiAAAAMBdafrurYxsAsXCue1T1OOP6Zu&#10;DwCk2JuJEm/JB0R9PzNUbrZ4oX2zxQ9fyNVN+SBopkCcSIxB4B/EDNGcXhEpvM4gw4iIBIAByUdd&#10;bgx2w/dDvrO/xk73DccwrmOQ1QvYd/r95NFDBj5gpQz1+7/v/wD/2gAMAwEAAgADAAAAEPPPPPPP&#10;PPPPPPPPPPPPPPPPPPPPPPPPPPPPPPPPPPPPPPPPPPPPPPPPPPPPPPPPPPPPPPPPPPPPPPPPPPPP&#10;PPPPPPPPPPPPPPPPPPPPPPPPPPPPPPPPPPPPPPPPPPPPPPPPPPPPPNOPPOMPPPPPPPPPPPPPPPPP&#10;PPPPPONIIDAABEIEPPPPPPPPPPPPPPPPPPPNAAAHKAAIPJAIPPPPPPPPPPPPPPPPPNIBLOGCCFAG&#10;PHIENPPPPPPPPPPPPPPOAFPPIEHKACEPPLKEFPPPPPPPPPPPPOAEHPJIJPKAPJMPPLKEPPPPPPPP&#10;PPPPPAAAAAAAAIAAEAIAAAAHPPPPPPPPPPPIADDHBLDDKBDDCADDDIFNPPPPPPPPPKANPPOBPPPK&#10;APPPAFPPLAPPPPPPPPPPOBPPPAHPPPKAPPKCHPPLIFPPPPPPPPPKFPPPCNPPPKAPPPIHPPPINPPP&#10;PPPPPPLBDDDABDDDABDDDCBDDDCDPPPPPPPPPOEPPPIEPPPKEPPPKAPPPCHPPPPPPPPPLEPPPIFP&#10;PPKAPPPIPPPKINPPPPPPPPPLKHPPDEPPPKAPPPDNPPJBHPPPPPPPPPPJFMMIAGMMKAMNKNPOPPPP&#10;PPPPPPPPPPLCAAAAAAAAAAELAAEAEPPPPPPPPPPPPPCAJDHAFDKADPPAAAAEPPPPPPPPPPPPPPIE&#10;FPLANKBIALAAAFPPPPPPPPPPPPPPPPKGBOOAIAAJKADAEOPPPPPPPPPPPPPPPPDIAIAAAAAKDHOA&#10;APPPPPPPPPPPPPPPPPPPCBCBCBLPPPAANPPPPPPPPPPPPPPPPPPPPPPPPPPPPLIPPPPPPPPPPPPP&#10;PPPPPPPPPPPPPPPPPPPPPPPPPPPPPPPPPPPPPPPPPPPPPPPPPPPPPPPPPPPPPPPPPPPPPPPPPPPP&#10;PPPPPPPPPPPPPPPPPPPPPPPPPPPPPPPPPPPPPPPPPPP/xAAUEQEAAAAAAAAAAAAAAAAAAACQ/9oA&#10;CAEDAQE/EHB//8QAFBEBAAAAAAAAAAAAAAAAAAAAkP/aAAgBAgEBPxBwf//EACwQAQABAgMIAgID&#10;AQEBAAAAAAERACExQVEQIGFxgZGhwbHwMEBQ0fHhgJD/2gAIAQEAAT8Q/wDgbJrUmv8AMW8lJMvI&#10;WXpUSFyUJ5xdqeUMZfeOtJOmpzyfFYODoGiN+gPxRG3UX5pi4OiaJGuJx7HxU4Cmf3jrTqdtfSef&#10;zVAsxKMnMGTr/IYyVBHlfF4UsQ7EnMJJdjnSLrKMfZ3pukSsq8V/GzYJTCPBKVywiPo70627MnNY&#10;IdnnWHHAR5MYPB/i8ukguRq8C9XeD/I93ZTVR1PIGA4Ebph7wCV6FYtYADO433Z/A4K2G4MUyEcR&#10;hOjujQjOyNEwTgzQmXMMRz93ZWD5WUTo6PBv/ELElAuHCxeDqlIBGZ2C0CwfXcDSvCeoOB3owfxe&#10;hGAHkNCoZpS6I8KiyEIbwCHSZYuQohw4QxVcXdm8UAvPADUz1LaURsrBxIkjagUNc1Dy8KKHsTpS&#10;8L0KfknguHKby3CVsomS0Sw50qSGkuOJi4ui/wALY5AIHOkl9OCHu0xc4w3GZlbyseXSRxKGcurY&#10;vDB5UZdYBAHA2Wdrq42bx5GWLlLvxLypuq5uwVIglBgavc3VgWC2zOJyTs83aINoBInEoN+6xl44&#10;PCnYvbSgcGPWRxdxSxXBj1aYmWlXyaCB/BFBfnkgzWnqmhIqwH1NDLjsuWwg2GqbDi0VEEBl3k4+&#10;NnCgQACACwbZRoz3MCD4M3gNJruzKLquuxNiQBgM0yDNrE1YkL6IMjq7Z6kS+By0G0mpydsdOvDc&#10;fnM1IddxEAiQjnRs1ygXeIx8bOFXzIAJHQWHE2nWY1g+gnPPgJGwcs0GQ09fwBOTYF8kGa09UuY5&#10;JT2lm+oNoJTBZJxDNxwM9KsAW4/XJfjKNy5UcyGL4YrpxSpXJf4AyAsGRsCk3OH0GK5FFoPMWLwD&#10;zi8PJ22Cp0Gg0yRq/oZAu+yfDJlsHcLIk+TUzKitNizEXOTiOjuuh98LrEP1mrdYrpPAMnjg+Nr1&#10;lEI9QZOXKSolBuNswGSf9wf3kx5VsD7hnSVG1bg+RnphtLXWfGtOPPLWgEGIAYAGBuMaEnIPlyDN&#10;rFYANprHNxXXgGwCBD5UYAM2iI05mdJ8ubwNnk7l7LwbXW4k6eDDrSNCHQgwiazsgbCe8zsTXFyk&#10;zo4QnpEJE4RuvWMQQxEcSn2dxXsPHiZ67QM5kv8A5DLtnQt24Aj8OSZP7quzGOx58Rgasum1DeTa&#10;D1cXPDWgwsAQAYAbqtMvHYMuJg5zobYeb4ONnNXLhfMjZ5O7e0zdADg4dWw9HXbfVYpfF6GJwnTe&#10;PAJASJo0iI5gSe7ho202qTbNFnscCwejrRc/bxzJKull4NwcJdNrQCyVpYiaubkcyj3/ACYAQAab&#10;toEQ2/oJg4ppSqVVXFdjX6aXDF9jw5lAwAQAQBt8ndvZ4qQZEIR6U08Q+c2F1MHlOexn5S5B+KgK&#10;sCcK3QcOCO8jnRMoIRMyj6mL3zlNTJzOI7Xsg5dwsc2weEcf2pjAFmshxWA51JTJk2GAOAQHLZIJ&#10;iyNQnAL1bxkouO6X+st1WTcAAlXpSXBsjJwc3F4rsjFAORqvAJXgUE03kQvi8V7EGW55O9ewDmbM&#10;ML8otzCmbEQiQjsnoaSLYK+nZv2+yQOC4g3rBNIJcdkn9ZbIC+aQzXBJHnUwghJleCcRk6fsrh2y&#10;sUucyefBtKqd2QZggwTjGMGlfdfVfdfVfdfVfdfVfdfVDkoUYGYkJi21BWJATGIMYY1919V919V9&#10;19V919VfM6XYBcJxDavPE7kiuk4rX3X1X3X1X3X1V3YkFliwWJb7HLKkDCOtDJUESsvivuvqvuvq&#10;vuvqvuvqvuvqvuvqk6AnYMwoJJ1wl12rifSsE8BPPi/YhLVXuF1FDrT7F3zSX+FZUA+YkajqCEeH&#10;0AnT9d4aXGOSResuhtIOFRSiRhkW13u/fv37hZAKVibJ1NuE+MgmJhDlvd+/fv3vREKJIFhOKbUX&#10;qDRhRshxHd79+/d1SiMoSlzHXamCEASjCQhL7/fv379+6WTuNAEtiT02voH1yYDvLq/rNilNmGj7&#10;QJ67Lt7wWGdYjrQAAAGAb1r1IsIXfcnQ2SRXboW/QS9KIQS2QQHY3vJ/BWwZHi3xQOZPVSQ7MA0w&#10;LmQPaXR30EhBq7a8Djgcr9GxnIL9xwV6UMgjJ+q08IuZfujLptC06QZEeV7d6Je2nNCh1YKWw+7F&#10;TK99l88TvUTkHfeT+G9jsjgYY8HKDpsWYAl2PsTSARkcEz38RNscTsptGt2Fzx687uv6tsgYM/7B&#10;7bQVg2vjZ5QOm9NxkwY/8oddp4AE8lH0Md/yfw3tjz9jnp5BNrELPzxq84HrvkHAQ54WOdnXas8I&#10;t4B8+f6rLMaNFLxsKUVtvAPdCGBAGQbzgWFDWJ4ffYDcjGqsHzXiW1APjf8AJ/DexCwNx95FOzE+&#10;LOh+Q998nAUQjmUjQkVyQPGxlW1jVAeD9Q4U8pIY4e8HZDSes2PMb8Qs9EivK2E5ANOE6jDf8n8N&#10;7IJDhUPw6snwjY6kIFqkH59/wHBR50vI7HLYvOM1Rh+orDN657CYCxHNP4XecKvzNu8P6GwY7+hP&#10;wHk/ivYhYA/l8vZdGAS4kvCow3yLwk8x/EbGNYvfKg/TaZrHuS2E47FgSNoGm+dOnTp06XoBBBIU&#10;cJdj5msUEixCXs/AdOnTp06dsumTMAhWYhltXg7TsilCYum+dOnTp07aa+MZLpW8rsRMJY1GT4/A&#10;dOnTp06dQjqPEWbytimYq7J+qIF+i/xN3IfNYH6bTvY9oRsmFbiUglDKUr7T6r7T6r7T6r7T6r7T&#10;6r7T6pBCGgWIjg7Bb4g6IxYK+0+q+0+q+0+q+0+q+0+q+0+q+0+qgqBeWYJU1Q2ve1INGGENSvtP&#10;qvtPqvtPqvtPqvtPqvtPqosoEqiYJNodyP4hIjFyK+0+q+0+q+0+q+0+q+0+q+0+qnPmq5IkHKR2&#10;Kbj34FH6jZRB5LTw7JRuFGqPtbzhSREBHH+82C5QydAeY/B5P4r2gzfZj/ewqSse2b5GjZ80X0Gx&#10;CiYLyjPj9VEhHnQ8jsk+Cf0NRhvOIX88RPBsXmgW5AviaQCIjcTf8n8V7SBcXOaT4djGpSCoP/oQ&#10;N7KoEkA8IPmtjBieEUo8x+rCcFjrI+DsYuFPihPilUlr1AT53rwK3NJCevnsKN4IifvK3/J/Fe0p&#10;LMmiDw7DgkzJwTPijeQ6HPQJfivIGelfnZP0gl0B6f6txpijC/8ALtjLAuMJ+3ePJYmYzRDnCddu&#10;DPyeXDkDfeT+G9nChkhT1s/GxNRPWMDfA24bjGfp2rGzBGJw/VTeL8ckXdGGmsLIxExNll8pPVDm&#10;p3gEEkcRzpJoq2Y+xGwb4hOGHLyexv8Ak/hvZlyE4gYtzkTFG7pVCXVvXvWM3xiOjTNlPNZfV375&#10;zG4Dlh5CdhQygBiuVAMJhucZXVL+tldVi2l0PhsnAYY+gknWh6ALkJHs72UPFDmnw7bRgpXG6RC6&#10;Dzne8n8d7ZX6gHkp8RCISAWOQbx6llwBK9ipVw4uR0AHTYkpvAtEYdV+uSS5MS7CdjLlO0JCS43V&#10;7E5JvQig42XfpAaX8sOIMJ3NhYohNpvkX/hveT+C9ggSJAmJambAN87Y7lqeO2Sc1LDzQwww9deG&#10;/eljLTdRtKgYlpqXYtQPulKAQMI41YbxIuSh3k5R+uUhJcAQnZqR5VFMa/WE2SnwIZluxhxDfCjj&#10;jjjQEGpQbQnUjqOuwVCMJmVHN2NhYmZpE8Z3Y44427/GhkLvAdqP2yggLnB3I44+LQ7G6InHFTX+&#10;EIuwUZG5UwHASzoEo6RUeLnL+YeytISKR1XdGibJKpE4JuRSqRESoclJKNKMGACAOn7F22Mi6Nnq&#10;ey0/Yj1/YP8Aemv8Hh70lNMoqc8D1KinmKkdaE00Wca4S+QrlGEvOMP23lDOkQhHhFQHuNzHBdcD&#10;ynPch0qHSodKh0qHSodNyHSodKh0qHTbDUOlQ6VDpUf/AAB/3s4YD8Ji9MMuSXrjDoXbHlVpbEQm&#10;ckIa3/aMiQfazieg9HKmqxBhBhHYIS6WSzGPnKg1lDDDxKcTzZwa/wAb+1f439q/xv7V/jf2r/H/&#10;ALVOiN95ldvQ5Q57YUUEKZQCc89HmV/jf2r/ABv7U1J45mROei7QVlGZYAz0Cv8AG/tX+N/apCRg&#10;DzCxW1HriCCtjgTThXEbupe/xBl46yNQ8GWaUVDOG/1HowMj9tpmsDczAaGOpyvsCTwUQ1RoMn00&#10;Z4fLNBkNPW7p7PyhhyZJmNNyXb8molxzHYhqeNBmGYlkonwXjOYXDMczrs8ndvZ8wH4AJVcigSmD&#10;2ykNXLQ4rX0eCU4NcaPMnv8AAE1Ls4uRa5uFi8MaHaQsDQD9zGpgcIcbIa3s8IjZefQP/wCQZZOJ&#10;JU/dIIZoB8ODluxhYUWgvPiY9mdnLKgEI6OyxAzmNC6OY5PUoQBLjzAZD7avJ3L2WCWr58RNgcDp&#10;e7wL1b/9hetn3gO/iYIzQFWC7Y61CYEQ5fhPcYZa/vu/EFIGyJmUts4V1fnS5YOTttM/nAcwwDo0&#10;+67Yg4mfFfSd1DOkTsOZa6M8cZnYOlIFYNQ0GT0wqTIkTFXQyTM22V8Rmr0upfLNgWx2T4MKSCOI&#10;umhs+mUD1+C43du4GJzDuXyf4AMDIEiOIlKXsGzqhn3DKSwkY7BRkYaOiGCs+Cw8LuNQNYWmOAlz&#10;43Hv4JGPMvM+GGw7AZ90AGiJjpbbkNLWfDKDfNwwx2W52GnXuq5GfdqCg5ViMWzX/mBsm/rB6/Af&#10;z6sIMiUuBIXLIX+DJl/ApzfMOG5OwxzM6wRUCLajgnEttYEUu9YUGYrWwOJ9GdCawO/pmdJ2IgEI&#10;RJEpG6E2V5h98mG9Y41DzjquRnylryCEVTN+MDb9+gG0dpGyNAKUuGx0lkmDpg41fbEgXfZPhky3&#10;Jwiy2EYvPww5Vdy1DzQZI2/gUoxMNzriHLBzGlAllwRwcefUFIjDtFKFwZsN0CUdEovVFr8nyUVi&#10;CFKd4q68srmIXVCTK2G5BodT5GmP4DPRYjHRpzLiXX1ROibfifNTAaDGESEwOc0YFRa47P7NhVMY&#10;bfUejFyKDJx10ah4M812AwtZa+bf4MNICiDCDCO5H4wd5YAamepyKLsR+RCRHM/gs6GRCO11X402&#10;HdTknc7SU9ZEKIR4/l5bXcmyL/mT+yr/AE5kdMOXFbnWH5bEWaYq6u5NC2vuRgMw7nI3co+Jxs7o&#10;5aNsyP4NZMyAo+09G1ILaZh2vanNBaCaxY6hWLUhyOj+GzUgcnoVFFZRAKwQWxkbFqjk4hdrDJgz&#10;ecKMsIAEAab1uC0dn+Ew0babiAiIyJQQTMlyt0rHQ5sfwuWk4B5Kl0PRfQY8UsrtIfmXmprhIHwN&#10;Srs4orKszgmsRx0D5OlhdpD8S81Bher+ix4qxk4gHg/EovItkxKu0Czvuw9HPa5ZEAEq0apHVisi&#10;Odm8YfzUXhsxIMB7MxSksTjQZJmJcrAsoFgzVgBq1a4MyJXQOfFfSP5woATEzbhnqaPNoIBQbtNV&#10;6wMj/wB//wD/2VBLAwQUAAYACAAAACEA5BtYA9sAAAADAQAADwAAAGRycy9kb3ducmV2LnhtbEyP&#10;S0/DMBCE70j8B2uRuFGngAoNcSpa8ZA4INFW4rqNNw9ir6PYTcK/x+UClx2tZjXzbbaarBED9b5x&#10;rGA+S0AQF043XCnY756v7kH4gKzROCYF3+RhlZ+fZZhqN/IHDdtQiRjCPkUFdQhdKqUvarLoZ64j&#10;jl7peoshrn0ldY9jDLdGXifJQlpsODbU2NGmpqLdHq2Cl/1X+7r5fCvXwzC+m6Z8Ws7XrVKXF9Pj&#10;A4hAU/g7hhN+RIc8Mh3ckbUXRkF8JPzOk3d3C+IQdXEDMs/kf/b8B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0+J0bQIAAAYFAAAOAAAAAAAAAAAAAAAAADwCAABk&#10;cnMvZTJvRG9jLnhtbFBLAQItAAoAAAAAAAAAIQBqHbFVeDwAAHg8AAAVAAAAAAAAAAAAAAAAANUE&#10;AABkcnMvbWVkaWEvaW1hZ2UxLmpwZWdQSwECLQAUAAYACAAAACEA5BtYA9sAAAADAQAADwAAAAAA&#10;AAAAAAAAAACAQQAAZHJzL2Rvd25yZXYueG1sUEsBAi0AFAAGAAgAAAAhAFhgsxu6AAAAIgEAABkA&#10;AAAAAAAAAAAAAAAAiEIAAGRycy9fcmVscy9lMm9Eb2MueG1sLnJlbHNQSwUGAAAAAAYABgB9AQAA&#10;eUMAAAAA&#10;" o:bullet="t">
        <v:imagedata r:id="rId1" o:title=""/>
      </v:shape>
    </w:pict>
  </w:numPicBullet>
  <w:numPicBullet w:numPicBulletId="1">
    <w:pict>
      <v:shape id="Picture 10" o:spid="_x0000_i1026" type="#_x0000_t75" style="width:8.25pt;height:7.5pt;visibility:visible;mso-wrap-style:square" o:bullet="t">
        <v:imagedata r:id="rId2" o:title=""/>
      </v:shape>
    </w:pict>
  </w:numPicBullet>
  <w:abstractNum w:abstractNumId="0" w15:restartNumberingAfterBreak="0">
    <w:nsid w:val="FFFFFF88"/>
    <w:multiLevelType w:val="singleLevel"/>
    <w:tmpl w:val="3050E430"/>
    <w:lvl w:ilvl="0">
      <w:start w:val="1"/>
      <w:numFmt w:val="lowerLetter"/>
      <w:lvlText w:val="%1)"/>
      <w:lvlJc w:val="left"/>
      <w:pPr>
        <w:tabs>
          <w:tab w:val="num" w:pos="1"/>
        </w:tabs>
        <w:ind w:left="1" w:hanging="360"/>
      </w:pPr>
      <w:rPr>
        <w:rFonts w:asciiTheme="minorHAnsi" w:eastAsia="Times New Roman" w:hAnsiTheme="minorHAnsi" w:cs="Times New Roman"/>
      </w:rPr>
    </w:lvl>
  </w:abstractNum>
  <w:abstractNum w:abstractNumId="1" w15:restartNumberingAfterBreak="0">
    <w:nsid w:val="00000402"/>
    <w:multiLevelType w:val="multilevel"/>
    <w:tmpl w:val="27880458"/>
    <w:lvl w:ilvl="0">
      <w:start w:val="5"/>
      <w:numFmt w:val="decimal"/>
      <w:lvlText w:val="%1."/>
      <w:lvlJc w:val="left"/>
      <w:pPr>
        <w:ind w:left="719" w:hanging="360"/>
      </w:pPr>
      <w:rPr>
        <w:rFonts w:asciiTheme="minorHAnsi" w:hAnsiTheme="minorHAnsi" w:cs="Times New Roman" w:hint="default"/>
        <w:b w:val="0"/>
        <w:bCs w:val="0"/>
        <w:i w:val="0"/>
        <w:iCs w:val="0"/>
        <w:spacing w:val="0"/>
        <w:w w:val="99"/>
        <w:sz w:val="20"/>
        <w:szCs w:val="20"/>
      </w:rPr>
    </w:lvl>
    <w:lvl w:ilvl="1">
      <w:start w:val="1"/>
      <w:numFmt w:val="lowerLetter"/>
      <w:lvlText w:val="%2."/>
      <w:lvlJc w:val="left"/>
      <w:pPr>
        <w:ind w:left="1069" w:hanging="360"/>
      </w:pPr>
    </w:lvl>
    <w:lvl w:ilvl="2">
      <w:numFmt w:val="bullet"/>
      <w:lvlText w:val="•"/>
      <w:lvlJc w:val="left"/>
      <w:pPr>
        <w:ind w:left="2360" w:hanging="360"/>
      </w:pPr>
    </w:lvl>
    <w:lvl w:ilvl="3">
      <w:numFmt w:val="bullet"/>
      <w:lvlText w:val="•"/>
      <w:lvlJc w:val="left"/>
      <w:pPr>
        <w:ind w:left="3280" w:hanging="360"/>
      </w:pPr>
    </w:lvl>
    <w:lvl w:ilvl="4">
      <w:numFmt w:val="bullet"/>
      <w:lvlText w:val="•"/>
      <w:lvlJc w:val="left"/>
      <w:pPr>
        <w:ind w:left="4200" w:hanging="360"/>
      </w:pPr>
    </w:lvl>
    <w:lvl w:ilvl="5">
      <w:numFmt w:val="bullet"/>
      <w:lvlText w:val="•"/>
      <w:lvlJc w:val="left"/>
      <w:pPr>
        <w:ind w:left="5120" w:hanging="360"/>
      </w:pPr>
    </w:lvl>
    <w:lvl w:ilvl="6">
      <w:numFmt w:val="bullet"/>
      <w:lvlText w:val="•"/>
      <w:lvlJc w:val="left"/>
      <w:pPr>
        <w:ind w:left="6040" w:hanging="360"/>
      </w:pPr>
    </w:lvl>
    <w:lvl w:ilvl="7">
      <w:numFmt w:val="bullet"/>
      <w:lvlText w:val="•"/>
      <w:lvlJc w:val="left"/>
      <w:pPr>
        <w:ind w:left="6960" w:hanging="360"/>
      </w:pPr>
    </w:lvl>
    <w:lvl w:ilvl="8">
      <w:numFmt w:val="bullet"/>
      <w:lvlText w:val="•"/>
      <w:lvlJc w:val="left"/>
      <w:pPr>
        <w:ind w:left="7880" w:hanging="360"/>
      </w:pPr>
    </w:lvl>
  </w:abstractNum>
  <w:abstractNum w:abstractNumId="2" w15:restartNumberingAfterBreak="0">
    <w:nsid w:val="067A1AF0"/>
    <w:multiLevelType w:val="hybridMultilevel"/>
    <w:tmpl w:val="4F889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09232E"/>
    <w:multiLevelType w:val="multilevel"/>
    <w:tmpl w:val="103291B8"/>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851" w:hanging="851"/>
      </w:pPr>
      <w:rPr>
        <w:color w:val="275317" w:themeColor="accent6" w:themeShade="80"/>
      </w:rPr>
    </w:lvl>
    <w:lvl w:ilvl="2">
      <w:start w:val="1"/>
      <w:numFmt w:val="decimal"/>
      <w:pStyle w:val="Heading3"/>
      <w:lvlText w:val="%1.%2.%3."/>
      <w:lvlJc w:val="left"/>
      <w:pPr>
        <w:ind w:left="851" w:hanging="851"/>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756A21"/>
    <w:multiLevelType w:val="hybridMultilevel"/>
    <w:tmpl w:val="3D3ECE02"/>
    <w:lvl w:ilvl="0" w:tplc="A9525F02">
      <w:start w:val="1"/>
      <w:numFmt w:val="bullet"/>
      <w:pStyle w:val="ListBullet"/>
      <w:lvlText w:val=""/>
      <w:lvlJc w:val="left"/>
      <w:pPr>
        <w:tabs>
          <w:tab w:val="num" w:pos="1080"/>
        </w:tabs>
        <w:ind w:left="1080" w:hanging="360"/>
      </w:pPr>
      <w:rPr>
        <w:rFonts w:ascii="Symbol" w:hAnsi="Symbo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CF645D"/>
    <w:multiLevelType w:val="hybridMultilevel"/>
    <w:tmpl w:val="87EE59F0"/>
    <w:lvl w:ilvl="0" w:tplc="10090005">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DA07622"/>
    <w:multiLevelType w:val="hybridMultilevel"/>
    <w:tmpl w:val="78FAB58E"/>
    <w:lvl w:ilvl="0" w:tplc="04090019">
      <w:start w:val="1"/>
      <w:numFmt w:val="lowerLetter"/>
      <w:lvlText w:val="%1."/>
      <w:lvlJc w:val="left"/>
      <w:pPr>
        <w:ind w:left="144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1082257"/>
    <w:multiLevelType w:val="hybridMultilevel"/>
    <w:tmpl w:val="49FE2D6C"/>
    <w:lvl w:ilvl="0" w:tplc="F8E06056">
      <w:start w:val="1"/>
      <w:numFmt w:val="bullet"/>
      <w:lvlText w:val=""/>
      <w:lvlPicBulletId w:val="0"/>
      <w:lvlJc w:val="left"/>
      <w:pPr>
        <w:tabs>
          <w:tab w:val="num" w:pos="720"/>
        </w:tabs>
        <w:ind w:left="720" w:hanging="360"/>
      </w:pPr>
      <w:rPr>
        <w:rFonts w:ascii="Symbol" w:hAnsi="Symbol" w:hint="default"/>
      </w:rPr>
    </w:lvl>
    <w:lvl w:ilvl="1" w:tplc="25EE71A2" w:tentative="1">
      <w:start w:val="1"/>
      <w:numFmt w:val="bullet"/>
      <w:lvlText w:val=""/>
      <w:lvlJc w:val="left"/>
      <w:pPr>
        <w:tabs>
          <w:tab w:val="num" w:pos="1440"/>
        </w:tabs>
        <w:ind w:left="1440" w:hanging="360"/>
      </w:pPr>
      <w:rPr>
        <w:rFonts w:ascii="Symbol" w:hAnsi="Symbol" w:hint="default"/>
      </w:rPr>
    </w:lvl>
    <w:lvl w:ilvl="2" w:tplc="E11A50BA" w:tentative="1">
      <w:start w:val="1"/>
      <w:numFmt w:val="bullet"/>
      <w:lvlText w:val=""/>
      <w:lvlJc w:val="left"/>
      <w:pPr>
        <w:tabs>
          <w:tab w:val="num" w:pos="2160"/>
        </w:tabs>
        <w:ind w:left="2160" w:hanging="360"/>
      </w:pPr>
      <w:rPr>
        <w:rFonts w:ascii="Symbol" w:hAnsi="Symbol" w:hint="default"/>
      </w:rPr>
    </w:lvl>
    <w:lvl w:ilvl="3" w:tplc="59F48172" w:tentative="1">
      <w:start w:val="1"/>
      <w:numFmt w:val="bullet"/>
      <w:lvlText w:val=""/>
      <w:lvlJc w:val="left"/>
      <w:pPr>
        <w:tabs>
          <w:tab w:val="num" w:pos="2880"/>
        </w:tabs>
        <w:ind w:left="2880" w:hanging="360"/>
      </w:pPr>
      <w:rPr>
        <w:rFonts w:ascii="Symbol" w:hAnsi="Symbol" w:hint="default"/>
      </w:rPr>
    </w:lvl>
    <w:lvl w:ilvl="4" w:tplc="727EAD58" w:tentative="1">
      <w:start w:val="1"/>
      <w:numFmt w:val="bullet"/>
      <w:lvlText w:val=""/>
      <w:lvlJc w:val="left"/>
      <w:pPr>
        <w:tabs>
          <w:tab w:val="num" w:pos="3600"/>
        </w:tabs>
        <w:ind w:left="3600" w:hanging="360"/>
      </w:pPr>
      <w:rPr>
        <w:rFonts w:ascii="Symbol" w:hAnsi="Symbol" w:hint="default"/>
      </w:rPr>
    </w:lvl>
    <w:lvl w:ilvl="5" w:tplc="86D2A42E" w:tentative="1">
      <w:start w:val="1"/>
      <w:numFmt w:val="bullet"/>
      <w:lvlText w:val=""/>
      <w:lvlJc w:val="left"/>
      <w:pPr>
        <w:tabs>
          <w:tab w:val="num" w:pos="4320"/>
        </w:tabs>
        <w:ind w:left="4320" w:hanging="360"/>
      </w:pPr>
      <w:rPr>
        <w:rFonts w:ascii="Symbol" w:hAnsi="Symbol" w:hint="default"/>
      </w:rPr>
    </w:lvl>
    <w:lvl w:ilvl="6" w:tplc="F836F8AC" w:tentative="1">
      <w:start w:val="1"/>
      <w:numFmt w:val="bullet"/>
      <w:lvlText w:val=""/>
      <w:lvlJc w:val="left"/>
      <w:pPr>
        <w:tabs>
          <w:tab w:val="num" w:pos="5040"/>
        </w:tabs>
        <w:ind w:left="5040" w:hanging="360"/>
      </w:pPr>
      <w:rPr>
        <w:rFonts w:ascii="Symbol" w:hAnsi="Symbol" w:hint="default"/>
      </w:rPr>
    </w:lvl>
    <w:lvl w:ilvl="7" w:tplc="A10CE77E" w:tentative="1">
      <w:start w:val="1"/>
      <w:numFmt w:val="bullet"/>
      <w:lvlText w:val=""/>
      <w:lvlJc w:val="left"/>
      <w:pPr>
        <w:tabs>
          <w:tab w:val="num" w:pos="5760"/>
        </w:tabs>
        <w:ind w:left="5760" w:hanging="360"/>
      </w:pPr>
      <w:rPr>
        <w:rFonts w:ascii="Symbol" w:hAnsi="Symbol" w:hint="default"/>
      </w:rPr>
    </w:lvl>
    <w:lvl w:ilvl="8" w:tplc="7DDA9674"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E195E62"/>
    <w:multiLevelType w:val="hybridMultilevel"/>
    <w:tmpl w:val="5EE024DE"/>
    <w:lvl w:ilvl="0" w:tplc="1009000F">
      <w:start w:val="5"/>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1EFF4EEB"/>
    <w:multiLevelType w:val="hybridMultilevel"/>
    <w:tmpl w:val="31B2D984"/>
    <w:lvl w:ilvl="0" w:tplc="3022E2D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8396025"/>
    <w:multiLevelType w:val="hybridMultilevel"/>
    <w:tmpl w:val="12E8D25A"/>
    <w:lvl w:ilvl="0" w:tplc="972CFB8E">
      <w:start w:val="1"/>
      <w:numFmt w:val="decimal"/>
      <w:lvlText w:val="%1.0"/>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B6B6427"/>
    <w:multiLevelType w:val="hybridMultilevel"/>
    <w:tmpl w:val="24A64B78"/>
    <w:lvl w:ilvl="0" w:tplc="AED23C00">
      <w:start w:val="1"/>
      <w:numFmt w:val="decimal"/>
      <w:pStyle w:val="ListNumber"/>
      <w:lvlText w:val="%1."/>
      <w:lvlJc w:val="left"/>
      <w:pPr>
        <w:ind w:left="18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4A3CAA"/>
    <w:multiLevelType w:val="hybridMultilevel"/>
    <w:tmpl w:val="1736D236"/>
    <w:lvl w:ilvl="0" w:tplc="21C87828">
      <w:start w:val="1"/>
      <w:numFmt w:val="bullet"/>
      <w:lvlText w:val=""/>
      <w:lvlPicBulletId w:val="1"/>
      <w:lvlJc w:val="left"/>
      <w:pPr>
        <w:tabs>
          <w:tab w:val="num" w:pos="720"/>
        </w:tabs>
        <w:ind w:left="720" w:hanging="360"/>
      </w:pPr>
      <w:rPr>
        <w:rFonts w:ascii="Symbol" w:hAnsi="Symbol" w:hint="default"/>
      </w:rPr>
    </w:lvl>
    <w:lvl w:ilvl="1" w:tplc="17D0DC60" w:tentative="1">
      <w:start w:val="1"/>
      <w:numFmt w:val="bullet"/>
      <w:lvlText w:val=""/>
      <w:lvlJc w:val="left"/>
      <w:pPr>
        <w:tabs>
          <w:tab w:val="num" w:pos="1440"/>
        </w:tabs>
        <w:ind w:left="1440" w:hanging="360"/>
      </w:pPr>
      <w:rPr>
        <w:rFonts w:ascii="Symbol" w:hAnsi="Symbol" w:hint="default"/>
      </w:rPr>
    </w:lvl>
    <w:lvl w:ilvl="2" w:tplc="E684F3E4" w:tentative="1">
      <w:start w:val="1"/>
      <w:numFmt w:val="bullet"/>
      <w:lvlText w:val=""/>
      <w:lvlJc w:val="left"/>
      <w:pPr>
        <w:tabs>
          <w:tab w:val="num" w:pos="2160"/>
        </w:tabs>
        <w:ind w:left="2160" w:hanging="360"/>
      </w:pPr>
      <w:rPr>
        <w:rFonts w:ascii="Symbol" w:hAnsi="Symbol" w:hint="default"/>
      </w:rPr>
    </w:lvl>
    <w:lvl w:ilvl="3" w:tplc="22B6E184" w:tentative="1">
      <w:start w:val="1"/>
      <w:numFmt w:val="bullet"/>
      <w:lvlText w:val=""/>
      <w:lvlJc w:val="left"/>
      <w:pPr>
        <w:tabs>
          <w:tab w:val="num" w:pos="2880"/>
        </w:tabs>
        <w:ind w:left="2880" w:hanging="360"/>
      </w:pPr>
      <w:rPr>
        <w:rFonts w:ascii="Symbol" w:hAnsi="Symbol" w:hint="default"/>
      </w:rPr>
    </w:lvl>
    <w:lvl w:ilvl="4" w:tplc="37120C98" w:tentative="1">
      <w:start w:val="1"/>
      <w:numFmt w:val="bullet"/>
      <w:lvlText w:val=""/>
      <w:lvlJc w:val="left"/>
      <w:pPr>
        <w:tabs>
          <w:tab w:val="num" w:pos="3600"/>
        </w:tabs>
        <w:ind w:left="3600" w:hanging="360"/>
      </w:pPr>
      <w:rPr>
        <w:rFonts w:ascii="Symbol" w:hAnsi="Symbol" w:hint="default"/>
      </w:rPr>
    </w:lvl>
    <w:lvl w:ilvl="5" w:tplc="758296EA" w:tentative="1">
      <w:start w:val="1"/>
      <w:numFmt w:val="bullet"/>
      <w:lvlText w:val=""/>
      <w:lvlJc w:val="left"/>
      <w:pPr>
        <w:tabs>
          <w:tab w:val="num" w:pos="4320"/>
        </w:tabs>
        <w:ind w:left="4320" w:hanging="360"/>
      </w:pPr>
      <w:rPr>
        <w:rFonts w:ascii="Symbol" w:hAnsi="Symbol" w:hint="default"/>
      </w:rPr>
    </w:lvl>
    <w:lvl w:ilvl="6" w:tplc="3EA0D7F2" w:tentative="1">
      <w:start w:val="1"/>
      <w:numFmt w:val="bullet"/>
      <w:lvlText w:val=""/>
      <w:lvlJc w:val="left"/>
      <w:pPr>
        <w:tabs>
          <w:tab w:val="num" w:pos="5040"/>
        </w:tabs>
        <w:ind w:left="5040" w:hanging="360"/>
      </w:pPr>
      <w:rPr>
        <w:rFonts w:ascii="Symbol" w:hAnsi="Symbol" w:hint="default"/>
      </w:rPr>
    </w:lvl>
    <w:lvl w:ilvl="7" w:tplc="E940FE20" w:tentative="1">
      <w:start w:val="1"/>
      <w:numFmt w:val="bullet"/>
      <w:lvlText w:val=""/>
      <w:lvlJc w:val="left"/>
      <w:pPr>
        <w:tabs>
          <w:tab w:val="num" w:pos="5760"/>
        </w:tabs>
        <w:ind w:left="5760" w:hanging="360"/>
      </w:pPr>
      <w:rPr>
        <w:rFonts w:ascii="Symbol" w:hAnsi="Symbol" w:hint="default"/>
      </w:rPr>
    </w:lvl>
    <w:lvl w:ilvl="8" w:tplc="DA72F2EA"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F5640A7"/>
    <w:multiLevelType w:val="hybridMultilevel"/>
    <w:tmpl w:val="73888ADA"/>
    <w:lvl w:ilvl="0" w:tplc="1009000F">
      <w:start w:val="1"/>
      <w:numFmt w:val="decimal"/>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45E3703"/>
    <w:multiLevelType w:val="hybridMultilevel"/>
    <w:tmpl w:val="41362B4A"/>
    <w:lvl w:ilvl="0" w:tplc="F8E06056">
      <w:start w:val="1"/>
      <w:numFmt w:val="bullet"/>
      <w:lvlText w:val=""/>
      <w:lvlPicBulletId w:val="0"/>
      <w:lvlJc w:val="left"/>
      <w:pPr>
        <w:tabs>
          <w:tab w:val="num" w:pos="720"/>
        </w:tabs>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65218A9"/>
    <w:multiLevelType w:val="hybridMultilevel"/>
    <w:tmpl w:val="BAC2208C"/>
    <w:lvl w:ilvl="0" w:tplc="DC2E5AEC">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7685A3B"/>
    <w:multiLevelType w:val="hybridMultilevel"/>
    <w:tmpl w:val="BDE81E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397A2F3F"/>
    <w:multiLevelType w:val="hybridMultilevel"/>
    <w:tmpl w:val="767602D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3C112812"/>
    <w:multiLevelType w:val="hybridMultilevel"/>
    <w:tmpl w:val="C0B204DC"/>
    <w:lvl w:ilvl="0" w:tplc="E1C4AAB2">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CE30202"/>
    <w:multiLevelType w:val="hybridMultilevel"/>
    <w:tmpl w:val="8CD8B82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43A72E7D"/>
    <w:multiLevelType w:val="hybridMultilevel"/>
    <w:tmpl w:val="46B4D79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4E075F0"/>
    <w:multiLevelType w:val="hybridMultilevel"/>
    <w:tmpl w:val="ABD47E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70E1D26"/>
    <w:multiLevelType w:val="multilevel"/>
    <w:tmpl w:val="FFBC9734"/>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DD3951"/>
    <w:multiLevelType w:val="hybridMultilevel"/>
    <w:tmpl w:val="60D0845E"/>
    <w:lvl w:ilvl="0" w:tplc="1292B03C">
      <w:start w:val="5"/>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15:restartNumberingAfterBreak="0">
    <w:nsid w:val="4E9A4241"/>
    <w:multiLevelType w:val="hybridMultilevel"/>
    <w:tmpl w:val="CE54E646"/>
    <w:lvl w:ilvl="0" w:tplc="10090001">
      <w:start w:val="1"/>
      <w:numFmt w:val="bullet"/>
      <w:lvlText w:val=""/>
      <w:lvlJc w:val="left"/>
      <w:pPr>
        <w:ind w:left="1446" w:hanging="360"/>
      </w:pPr>
      <w:rPr>
        <w:rFonts w:ascii="Symbol" w:hAnsi="Symbol"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25" w15:restartNumberingAfterBreak="0">
    <w:nsid w:val="4F1176CE"/>
    <w:multiLevelType w:val="multilevel"/>
    <w:tmpl w:val="1C56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9E2485"/>
    <w:multiLevelType w:val="hybridMultilevel"/>
    <w:tmpl w:val="7812C47E"/>
    <w:lvl w:ilvl="0" w:tplc="8AA0ACE4">
      <w:start w:val="1"/>
      <w:numFmt w:val="bullet"/>
      <w:lvlText w:val=""/>
      <w:lvlJc w:val="left"/>
      <w:pPr>
        <w:ind w:left="720" w:hanging="360"/>
      </w:pPr>
      <w:rPr>
        <w:rFonts w:ascii="Symbol" w:hAnsi="Symbol" w:hint="default"/>
        <w:color w:val="275317" w:themeColor="accent6" w:themeShade="80"/>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FF06A35"/>
    <w:multiLevelType w:val="multilevel"/>
    <w:tmpl w:val="97668C7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E64393"/>
    <w:multiLevelType w:val="hybridMultilevel"/>
    <w:tmpl w:val="347CC16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17F3273"/>
    <w:multiLevelType w:val="hybridMultilevel"/>
    <w:tmpl w:val="2C0C384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1B601EC"/>
    <w:multiLevelType w:val="hybridMultilevel"/>
    <w:tmpl w:val="EB20E4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5166880"/>
    <w:multiLevelType w:val="hybridMultilevel"/>
    <w:tmpl w:val="5F6055A4"/>
    <w:lvl w:ilvl="0" w:tplc="C1EAD4EE">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95A24A9"/>
    <w:multiLevelType w:val="hybridMultilevel"/>
    <w:tmpl w:val="F4C0224E"/>
    <w:lvl w:ilvl="0" w:tplc="52167600">
      <w:start w:val="1"/>
      <w:numFmt w:val="bullet"/>
      <w:lvlText w:val=""/>
      <w:lvlJc w:val="left"/>
      <w:pPr>
        <w:ind w:left="720" w:hanging="360"/>
      </w:pPr>
      <w:rPr>
        <w:rFonts w:ascii="Symbol" w:hAnsi="Symbol" w:hint="default"/>
        <w:color w:val="275317" w:themeColor="accent6" w:themeShade="80"/>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336B82"/>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C8770E3"/>
    <w:multiLevelType w:val="hybridMultilevel"/>
    <w:tmpl w:val="27FEB15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5" w15:restartNumberingAfterBreak="0">
    <w:nsid w:val="5E60630D"/>
    <w:multiLevelType w:val="hybridMultilevel"/>
    <w:tmpl w:val="5EFE9AE4"/>
    <w:lvl w:ilvl="0" w:tplc="E1C4AAB2">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075FDD"/>
    <w:multiLevelType w:val="hybridMultilevel"/>
    <w:tmpl w:val="FCE8134E"/>
    <w:lvl w:ilvl="0" w:tplc="E1C4AAB2">
      <w:start w:val="1"/>
      <w:numFmt w:val="bullet"/>
      <w:lvlText w:val=""/>
      <w:lvlJc w:val="left"/>
      <w:pPr>
        <w:ind w:left="720" w:hanging="360"/>
      </w:pPr>
      <w:rPr>
        <w:rFonts w:ascii="Symbol" w:hAnsi="Symbol" w:hint="default"/>
        <w:color w:val="275317" w:themeColor="accent6" w:themeShade="8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16B205C"/>
    <w:multiLevelType w:val="hybridMultilevel"/>
    <w:tmpl w:val="11B6D2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716E5669"/>
    <w:multiLevelType w:val="hybridMultilevel"/>
    <w:tmpl w:val="7878F50C"/>
    <w:lvl w:ilvl="0" w:tplc="53461F24">
      <w:start w:val="1"/>
      <w:numFmt w:val="bullet"/>
      <w:lvlText w:val=""/>
      <w:lvlPicBulletId w:val="0"/>
      <w:lvlJc w:val="left"/>
      <w:pPr>
        <w:tabs>
          <w:tab w:val="num" w:pos="720"/>
        </w:tabs>
        <w:ind w:left="720" w:hanging="360"/>
      </w:pPr>
      <w:rPr>
        <w:rFonts w:ascii="Symbol" w:hAnsi="Symbol" w:hint="default"/>
      </w:rPr>
    </w:lvl>
    <w:lvl w:ilvl="1" w:tplc="2EDAB2B2" w:tentative="1">
      <w:start w:val="1"/>
      <w:numFmt w:val="bullet"/>
      <w:lvlText w:val=""/>
      <w:lvlJc w:val="left"/>
      <w:pPr>
        <w:tabs>
          <w:tab w:val="num" w:pos="1440"/>
        </w:tabs>
        <w:ind w:left="1440" w:hanging="360"/>
      </w:pPr>
      <w:rPr>
        <w:rFonts w:ascii="Symbol" w:hAnsi="Symbol" w:hint="default"/>
      </w:rPr>
    </w:lvl>
    <w:lvl w:ilvl="2" w:tplc="EC2E4246" w:tentative="1">
      <w:start w:val="1"/>
      <w:numFmt w:val="bullet"/>
      <w:lvlText w:val=""/>
      <w:lvlJc w:val="left"/>
      <w:pPr>
        <w:tabs>
          <w:tab w:val="num" w:pos="2160"/>
        </w:tabs>
        <w:ind w:left="2160" w:hanging="360"/>
      </w:pPr>
      <w:rPr>
        <w:rFonts w:ascii="Symbol" w:hAnsi="Symbol" w:hint="default"/>
      </w:rPr>
    </w:lvl>
    <w:lvl w:ilvl="3" w:tplc="0CA2E516" w:tentative="1">
      <w:start w:val="1"/>
      <w:numFmt w:val="bullet"/>
      <w:lvlText w:val=""/>
      <w:lvlJc w:val="left"/>
      <w:pPr>
        <w:tabs>
          <w:tab w:val="num" w:pos="2880"/>
        </w:tabs>
        <w:ind w:left="2880" w:hanging="360"/>
      </w:pPr>
      <w:rPr>
        <w:rFonts w:ascii="Symbol" w:hAnsi="Symbol" w:hint="default"/>
      </w:rPr>
    </w:lvl>
    <w:lvl w:ilvl="4" w:tplc="0390F148" w:tentative="1">
      <w:start w:val="1"/>
      <w:numFmt w:val="bullet"/>
      <w:lvlText w:val=""/>
      <w:lvlJc w:val="left"/>
      <w:pPr>
        <w:tabs>
          <w:tab w:val="num" w:pos="3600"/>
        </w:tabs>
        <w:ind w:left="3600" w:hanging="360"/>
      </w:pPr>
      <w:rPr>
        <w:rFonts w:ascii="Symbol" w:hAnsi="Symbol" w:hint="default"/>
      </w:rPr>
    </w:lvl>
    <w:lvl w:ilvl="5" w:tplc="00ACFE1E" w:tentative="1">
      <w:start w:val="1"/>
      <w:numFmt w:val="bullet"/>
      <w:lvlText w:val=""/>
      <w:lvlJc w:val="left"/>
      <w:pPr>
        <w:tabs>
          <w:tab w:val="num" w:pos="4320"/>
        </w:tabs>
        <w:ind w:left="4320" w:hanging="360"/>
      </w:pPr>
      <w:rPr>
        <w:rFonts w:ascii="Symbol" w:hAnsi="Symbol" w:hint="default"/>
      </w:rPr>
    </w:lvl>
    <w:lvl w:ilvl="6" w:tplc="7AB4DD28" w:tentative="1">
      <w:start w:val="1"/>
      <w:numFmt w:val="bullet"/>
      <w:lvlText w:val=""/>
      <w:lvlJc w:val="left"/>
      <w:pPr>
        <w:tabs>
          <w:tab w:val="num" w:pos="5040"/>
        </w:tabs>
        <w:ind w:left="5040" w:hanging="360"/>
      </w:pPr>
      <w:rPr>
        <w:rFonts w:ascii="Symbol" w:hAnsi="Symbol" w:hint="default"/>
      </w:rPr>
    </w:lvl>
    <w:lvl w:ilvl="7" w:tplc="0C849716" w:tentative="1">
      <w:start w:val="1"/>
      <w:numFmt w:val="bullet"/>
      <w:lvlText w:val=""/>
      <w:lvlJc w:val="left"/>
      <w:pPr>
        <w:tabs>
          <w:tab w:val="num" w:pos="5760"/>
        </w:tabs>
        <w:ind w:left="5760" w:hanging="360"/>
      </w:pPr>
      <w:rPr>
        <w:rFonts w:ascii="Symbol" w:hAnsi="Symbol" w:hint="default"/>
      </w:rPr>
    </w:lvl>
    <w:lvl w:ilvl="8" w:tplc="8DF8E8D0"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727371CC"/>
    <w:multiLevelType w:val="hybridMultilevel"/>
    <w:tmpl w:val="C098FC38"/>
    <w:lvl w:ilvl="0" w:tplc="B0FA10A0">
      <w:start w:val="1"/>
      <w:numFmt w:val="bullet"/>
      <w:lvlText w:val=""/>
      <w:lvlPicBulletId w:val="0"/>
      <w:lvlJc w:val="left"/>
      <w:pPr>
        <w:tabs>
          <w:tab w:val="num" w:pos="720"/>
        </w:tabs>
        <w:ind w:left="720" w:hanging="360"/>
      </w:pPr>
      <w:rPr>
        <w:rFonts w:ascii="Symbol" w:hAnsi="Symbol" w:hint="default"/>
      </w:rPr>
    </w:lvl>
    <w:lvl w:ilvl="1" w:tplc="1638C894" w:tentative="1">
      <w:start w:val="1"/>
      <w:numFmt w:val="bullet"/>
      <w:lvlText w:val=""/>
      <w:lvlJc w:val="left"/>
      <w:pPr>
        <w:tabs>
          <w:tab w:val="num" w:pos="1440"/>
        </w:tabs>
        <w:ind w:left="1440" w:hanging="360"/>
      </w:pPr>
      <w:rPr>
        <w:rFonts w:ascii="Symbol" w:hAnsi="Symbol" w:hint="default"/>
      </w:rPr>
    </w:lvl>
    <w:lvl w:ilvl="2" w:tplc="56E89D76" w:tentative="1">
      <w:start w:val="1"/>
      <w:numFmt w:val="bullet"/>
      <w:lvlText w:val=""/>
      <w:lvlJc w:val="left"/>
      <w:pPr>
        <w:tabs>
          <w:tab w:val="num" w:pos="2160"/>
        </w:tabs>
        <w:ind w:left="2160" w:hanging="360"/>
      </w:pPr>
      <w:rPr>
        <w:rFonts w:ascii="Symbol" w:hAnsi="Symbol" w:hint="default"/>
      </w:rPr>
    </w:lvl>
    <w:lvl w:ilvl="3" w:tplc="3CE80C2C" w:tentative="1">
      <w:start w:val="1"/>
      <w:numFmt w:val="bullet"/>
      <w:lvlText w:val=""/>
      <w:lvlJc w:val="left"/>
      <w:pPr>
        <w:tabs>
          <w:tab w:val="num" w:pos="2880"/>
        </w:tabs>
        <w:ind w:left="2880" w:hanging="360"/>
      </w:pPr>
      <w:rPr>
        <w:rFonts w:ascii="Symbol" w:hAnsi="Symbol" w:hint="default"/>
      </w:rPr>
    </w:lvl>
    <w:lvl w:ilvl="4" w:tplc="3A4A9350" w:tentative="1">
      <w:start w:val="1"/>
      <w:numFmt w:val="bullet"/>
      <w:lvlText w:val=""/>
      <w:lvlJc w:val="left"/>
      <w:pPr>
        <w:tabs>
          <w:tab w:val="num" w:pos="3600"/>
        </w:tabs>
        <w:ind w:left="3600" w:hanging="360"/>
      </w:pPr>
      <w:rPr>
        <w:rFonts w:ascii="Symbol" w:hAnsi="Symbol" w:hint="default"/>
      </w:rPr>
    </w:lvl>
    <w:lvl w:ilvl="5" w:tplc="EE445034" w:tentative="1">
      <w:start w:val="1"/>
      <w:numFmt w:val="bullet"/>
      <w:lvlText w:val=""/>
      <w:lvlJc w:val="left"/>
      <w:pPr>
        <w:tabs>
          <w:tab w:val="num" w:pos="4320"/>
        </w:tabs>
        <w:ind w:left="4320" w:hanging="360"/>
      </w:pPr>
      <w:rPr>
        <w:rFonts w:ascii="Symbol" w:hAnsi="Symbol" w:hint="default"/>
      </w:rPr>
    </w:lvl>
    <w:lvl w:ilvl="6" w:tplc="4E8A77BE" w:tentative="1">
      <w:start w:val="1"/>
      <w:numFmt w:val="bullet"/>
      <w:lvlText w:val=""/>
      <w:lvlJc w:val="left"/>
      <w:pPr>
        <w:tabs>
          <w:tab w:val="num" w:pos="5040"/>
        </w:tabs>
        <w:ind w:left="5040" w:hanging="360"/>
      </w:pPr>
      <w:rPr>
        <w:rFonts w:ascii="Symbol" w:hAnsi="Symbol" w:hint="default"/>
      </w:rPr>
    </w:lvl>
    <w:lvl w:ilvl="7" w:tplc="173EEBDE" w:tentative="1">
      <w:start w:val="1"/>
      <w:numFmt w:val="bullet"/>
      <w:lvlText w:val=""/>
      <w:lvlJc w:val="left"/>
      <w:pPr>
        <w:tabs>
          <w:tab w:val="num" w:pos="5760"/>
        </w:tabs>
        <w:ind w:left="5760" w:hanging="360"/>
      </w:pPr>
      <w:rPr>
        <w:rFonts w:ascii="Symbol" w:hAnsi="Symbol" w:hint="default"/>
      </w:rPr>
    </w:lvl>
    <w:lvl w:ilvl="8" w:tplc="3004624E"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72B02663"/>
    <w:multiLevelType w:val="hybridMultilevel"/>
    <w:tmpl w:val="2C0C384A"/>
    <w:lvl w:ilvl="0" w:tplc="0409000F">
      <w:start w:val="1"/>
      <w:numFmt w:val="decimal"/>
      <w:lvlText w:val="%1."/>
      <w:lvlJc w:val="left"/>
      <w:pPr>
        <w:ind w:left="720" w:hanging="360"/>
      </w:pPr>
    </w:lvl>
    <w:lvl w:ilvl="1" w:tplc="04090019">
      <w:start w:val="1"/>
      <w:numFmt w:val="lowerLetter"/>
      <w:lvlText w:val="%2."/>
      <w:lvlJc w:val="left"/>
      <w:pPr>
        <w:ind w:left="36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F456BE"/>
    <w:multiLevelType w:val="hybridMultilevel"/>
    <w:tmpl w:val="244CCC9E"/>
    <w:lvl w:ilvl="0" w:tplc="527CF1DC">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AB65DE4"/>
    <w:multiLevelType w:val="hybridMultilevel"/>
    <w:tmpl w:val="6CCA175C"/>
    <w:lvl w:ilvl="0" w:tplc="10090001">
      <w:start w:val="1"/>
      <w:numFmt w:val="bullet"/>
      <w:lvlText w:val=""/>
      <w:lvlJc w:val="left"/>
      <w:pPr>
        <w:ind w:left="501" w:hanging="360"/>
      </w:pPr>
      <w:rPr>
        <w:rFonts w:ascii="Symbol" w:hAnsi="Symbol"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43" w15:restartNumberingAfterBreak="0">
    <w:nsid w:val="7D68B43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AF6D3A"/>
    <w:multiLevelType w:val="hybridMultilevel"/>
    <w:tmpl w:val="172C51A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7F867B17"/>
    <w:multiLevelType w:val="hybridMultilevel"/>
    <w:tmpl w:val="0590E54E"/>
    <w:lvl w:ilvl="0" w:tplc="E1C4AAB2">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402068435">
    <w:abstractNumId w:val="10"/>
  </w:num>
  <w:num w:numId="2" w16cid:durableId="915092290">
    <w:abstractNumId w:val="9"/>
  </w:num>
  <w:num w:numId="3" w16cid:durableId="38094822">
    <w:abstractNumId w:val="3"/>
  </w:num>
  <w:num w:numId="4" w16cid:durableId="1557887928">
    <w:abstractNumId w:val="33"/>
  </w:num>
  <w:num w:numId="5" w16cid:durableId="1064064622">
    <w:abstractNumId w:val="10"/>
  </w:num>
  <w:num w:numId="6" w16cid:durableId="755786880">
    <w:abstractNumId w:val="10"/>
  </w:num>
  <w:num w:numId="7" w16cid:durableId="69543439">
    <w:abstractNumId w:val="15"/>
  </w:num>
  <w:num w:numId="8" w16cid:durableId="1677341026">
    <w:abstractNumId w:val="36"/>
  </w:num>
  <w:num w:numId="9" w16cid:durableId="318968708">
    <w:abstractNumId w:val="32"/>
  </w:num>
  <w:num w:numId="10" w16cid:durableId="25984364">
    <w:abstractNumId w:val="35"/>
  </w:num>
  <w:num w:numId="11" w16cid:durableId="1319767190">
    <w:abstractNumId w:val="45"/>
  </w:num>
  <w:num w:numId="12" w16cid:durableId="1759014453">
    <w:abstractNumId w:val="18"/>
  </w:num>
  <w:num w:numId="13" w16cid:durableId="1426880495">
    <w:abstractNumId w:val="26"/>
  </w:num>
  <w:num w:numId="14" w16cid:durableId="1589533798">
    <w:abstractNumId w:val="41"/>
  </w:num>
  <w:num w:numId="15" w16cid:durableId="2039620304">
    <w:abstractNumId w:val="0"/>
  </w:num>
  <w:num w:numId="16" w16cid:durableId="570116852">
    <w:abstractNumId w:val="11"/>
  </w:num>
  <w:num w:numId="17" w16cid:durableId="715619357">
    <w:abstractNumId w:val="11"/>
  </w:num>
  <w:num w:numId="18" w16cid:durableId="966741560">
    <w:abstractNumId w:val="2"/>
  </w:num>
  <w:num w:numId="19" w16cid:durableId="1346446746">
    <w:abstractNumId w:val="4"/>
  </w:num>
  <w:num w:numId="20" w16cid:durableId="1870024024">
    <w:abstractNumId w:val="42"/>
  </w:num>
  <w:num w:numId="21" w16cid:durableId="1169910945">
    <w:abstractNumId w:val="13"/>
  </w:num>
  <w:num w:numId="22" w16cid:durableId="1757509624">
    <w:abstractNumId w:val="17"/>
  </w:num>
  <w:num w:numId="23" w16cid:durableId="1023093964">
    <w:abstractNumId w:val="25"/>
  </w:num>
  <w:num w:numId="24" w16cid:durableId="263151237">
    <w:abstractNumId w:val="22"/>
  </w:num>
  <w:num w:numId="25" w16cid:durableId="1249122847">
    <w:abstractNumId w:val="27"/>
  </w:num>
  <w:num w:numId="26" w16cid:durableId="1982803759">
    <w:abstractNumId w:val="37"/>
  </w:num>
  <w:num w:numId="27" w16cid:durableId="1935165348">
    <w:abstractNumId w:val="43"/>
  </w:num>
  <w:num w:numId="28" w16cid:durableId="1883665240">
    <w:abstractNumId w:val="16"/>
  </w:num>
  <w:num w:numId="29" w16cid:durableId="109712983">
    <w:abstractNumId w:val="24"/>
  </w:num>
  <w:num w:numId="30" w16cid:durableId="1677223553">
    <w:abstractNumId w:val="19"/>
  </w:num>
  <w:num w:numId="31" w16cid:durableId="1633318361">
    <w:abstractNumId w:val="34"/>
  </w:num>
  <w:num w:numId="32" w16cid:durableId="1612348799">
    <w:abstractNumId w:val="28"/>
  </w:num>
  <w:num w:numId="33" w16cid:durableId="1862745008">
    <w:abstractNumId w:val="44"/>
  </w:num>
  <w:num w:numId="34" w16cid:durableId="687684259">
    <w:abstractNumId w:val="8"/>
  </w:num>
  <w:num w:numId="35" w16cid:durableId="344600497">
    <w:abstractNumId w:val="30"/>
  </w:num>
  <w:num w:numId="36" w16cid:durableId="270432655">
    <w:abstractNumId w:val="20"/>
  </w:num>
  <w:num w:numId="37" w16cid:durableId="1210416862">
    <w:abstractNumId w:val="31"/>
  </w:num>
  <w:num w:numId="38" w16cid:durableId="1189372808">
    <w:abstractNumId w:val="1"/>
  </w:num>
  <w:num w:numId="39" w16cid:durableId="1205412432">
    <w:abstractNumId w:val="23"/>
  </w:num>
  <w:num w:numId="40" w16cid:durableId="318314983">
    <w:abstractNumId w:val="38"/>
  </w:num>
  <w:num w:numId="41" w16cid:durableId="1489977275">
    <w:abstractNumId w:val="39"/>
  </w:num>
  <w:num w:numId="42" w16cid:durableId="915701747">
    <w:abstractNumId w:val="7"/>
  </w:num>
  <w:num w:numId="43" w16cid:durableId="576400627">
    <w:abstractNumId w:val="14"/>
  </w:num>
  <w:num w:numId="44" w16cid:durableId="450632163">
    <w:abstractNumId w:val="5"/>
  </w:num>
  <w:num w:numId="45" w16cid:durableId="1235775114">
    <w:abstractNumId w:val="12"/>
  </w:num>
  <w:num w:numId="46" w16cid:durableId="1122727309">
    <w:abstractNumId w:val="40"/>
  </w:num>
  <w:num w:numId="47" w16cid:durableId="1311591685">
    <w:abstractNumId w:val="6"/>
  </w:num>
  <w:num w:numId="48" w16cid:durableId="1793749578">
    <w:abstractNumId w:val="21"/>
  </w:num>
  <w:num w:numId="49" w16cid:durableId="5276481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250"/>
    <w:rsid w:val="0000313F"/>
    <w:rsid w:val="00010147"/>
    <w:rsid w:val="0001036D"/>
    <w:rsid w:val="0001077A"/>
    <w:rsid w:val="0002100B"/>
    <w:rsid w:val="00025566"/>
    <w:rsid w:val="00030423"/>
    <w:rsid w:val="000361BB"/>
    <w:rsid w:val="0003650B"/>
    <w:rsid w:val="000470B4"/>
    <w:rsid w:val="00047EF3"/>
    <w:rsid w:val="000636FA"/>
    <w:rsid w:val="00071B6C"/>
    <w:rsid w:val="000726EA"/>
    <w:rsid w:val="000819A9"/>
    <w:rsid w:val="0009515B"/>
    <w:rsid w:val="000959B0"/>
    <w:rsid w:val="000A0A7E"/>
    <w:rsid w:val="000A5023"/>
    <w:rsid w:val="000B1102"/>
    <w:rsid w:val="000B1DDE"/>
    <w:rsid w:val="000B4FD0"/>
    <w:rsid w:val="000D1332"/>
    <w:rsid w:val="000D468B"/>
    <w:rsid w:val="000E2891"/>
    <w:rsid w:val="000E7514"/>
    <w:rsid w:val="00100B13"/>
    <w:rsid w:val="00105B29"/>
    <w:rsid w:val="001073CC"/>
    <w:rsid w:val="00126234"/>
    <w:rsid w:val="00147218"/>
    <w:rsid w:val="00163F99"/>
    <w:rsid w:val="00177F11"/>
    <w:rsid w:val="00180A8F"/>
    <w:rsid w:val="001974B7"/>
    <w:rsid w:val="00197D13"/>
    <w:rsid w:val="001A4305"/>
    <w:rsid w:val="001A6C76"/>
    <w:rsid w:val="001B414E"/>
    <w:rsid w:val="001B7098"/>
    <w:rsid w:val="001B75C0"/>
    <w:rsid w:val="001C3792"/>
    <w:rsid w:val="001C4319"/>
    <w:rsid w:val="001D4F5C"/>
    <w:rsid w:val="001D6EE4"/>
    <w:rsid w:val="001E001F"/>
    <w:rsid w:val="001F0535"/>
    <w:rsid w:val="001F4A93"/>
    <w:rsid w:val="00204584"/>
    <w:rsid w:val="00204E77"/>
    <w:rsid w:val="002075D4"/>
    <w:rsid w:val="00213845"/>
    <w:rsid w:val="00221208"/>
    <w:rsid w:val="002271A8"/>
    <w:rsid w:val="002274C4"/>
    <w:rsid w:val="00243299"/>
    <w:rsid w:val="0024737D"/>
    <w:rsid w:val="00250CB1"/>
    <w:rsid w:val="00255E8B"/>
    <w:rsid w:val="002700CD"/>
    <w:rsid w:val="00282FE8"/>
    <w:rsid w:val="00291EC4"/>
    <w:rsid w:val="002932E0"/>
    <w:rsid w:val="002A0E8E"/>
    <w:rsid w:val="002C52D9"/>
    <w:rsid w:val="002C587F"/>
    <w:rsid w:val="002C611D"/>
    <w:rsid w:val="002E2353"/>
    <w:rsid w:val="00300027"/>
    <w:rsid w:val="00313A9D"/>
    <w:rsid w:val="0031459E"/>
    <w:rsid w:val="0032047A"/>
    <w:rsid w:val="00330092"/>
    <w:rsid w:val="003325E4"/>
    <w:rsid w:val="00336521"/>
    <w:rsid w:val="00337231"/>
    <w:rsid w:val="00343F2C"/>
    <w:rsid w:val="00347180"/>
    <w:rsid w:val="00354D90"/>
    <w:rsid w:val="00365542"/>
    <w:rsid w:val="00371435"/>
    <w:rsid w:val="00372B46"/>
    <w:rsid w:val="003821CA"/>
    <w:rsid w:val="003878A5"/>
    <w:rsid w:val="00390ECE"/>
    <w:rsid w:val="003952F4"/>
    <w:rsid w:val="00396247"/>
    <w:rsid w:val="003A4298"/>
    <w:rsid w:val="003A564D"/>
    <w:rsid w:val="003D1B49"/>
    <w:rsid w:val="003D20A7"/>
    <w:rsid w:val="003D2F09"/>
    <w:rsid w:val="003E3B0C"/>
    <w:rsid w:val="003E5C0C"/>
    <w:rsid w:val="003F2D57"/>
    <w:rsid w:val="003F2DA2"/>
    <w:rsid w:val="00431463"/>
    <w:rsid w:val="00434D41"/>
    <w:rsid w:val="00440CA7"/>
    <w:rsid w:val="0044416E"/>
    <w:rsid w:val="00447D26"/>
    <w:rsid w:val="004512E9"/>
    <w:rsid w:val="004513D2"/>
    <w:rsid w:val="0045152B"/>
    <w:rsid w:val="0046092E"/>
    <w:rsid w:val="0046171D"/>
    <w:rsid w:val="004632CA"/>
    <w:rsid w:val="00465EBF"/>
    <w:rsid w:val="00466F8A"/>
    <w:rsid w:val="004675D0"/>
    <w:rsid w:val="00472619"/>
    <w:rsid w:val="00474E22"/>
    <w:rsid w:val="0047534B"/>
    <w:rsid w:val="004978ED"/>
    <w:rsid w:val="004A2BE7"/>
    <w:rsid w:val="004A4DCB"/>
    <w:rsid w:val="004A5A20"/>
    <w:rsid w:val="004B5D15"/>
    <w:rsid w:val="004C028E"/>
    <w:rsid w:val="004C1247"/>
    <w:rsid w:val="004C2C63"/>
    <w:rsid w:val="004D21A1"/>
    <w:rsid w:val="004D3FD1"/>
    <w:rsid w:val="004D64A3"/>
    <w:rsid w:val="004E0429"/>
    <w:rsid w:val="004E3618"/>
    <w:rsid w:val="004E6B8E"/>
    <w:rsid w:val="00506EF4"/>
    <w:rsid w:val="00514D21"/>
    <w:rsid w:val="005437E5"/>
    <w:rsid w:val="00547876"/>
    <w:rsid w:val="00557CEE"/>
    <w:rsid w:val="00564CFF"/>
    <w:rsid w:val="00564E82"/>
    <w:rsid w:val="005651F9"/>
    <w:rsid w:val="00567CE2"/>
    <w:rsid w:val="00570466"/>
    <w:rsid w:val="005843A5"/>
    <w:rsid w:val="00585359"/>
    <w:rsid w:val="00585EA2"/>
    <w:rsid w:val="00595E1F"/>
    <w:rsid w:val="005A656F"/>
    <w:rsid w:val="005B3540"/>
    <w:rsid w:val="005C7BC8"/>
    <w:rsid w:val="005D3928"/>
    <w:rsid w:val="005D3F63"/>
    <w:rsid w:val="005D6B92"/>
    <w:rsid w:val="005F0AA6"/>
    <w:rsid w:val="005F7CE3"/>
    <w:rsid w:val="00600717"/>
    <w:rsid w:val="006039C5"/>
    <w:rsid w:val="006066ED"/>
    <w:rsid w:val="00622E95"/>
    <w:rsid w:val="0062334E"/>
    <w:rsid w:val="00632B6A"/>
    <w:rsid w:val="00636078"/>
    <w:rsid w:val="006428F5"/>
    <w:rsid w:val="006456CE"/>
    <w:rsid w:val="00656D6A"/>
    <w:rsid w:val="0065750A"/>
    <w:rsid w:val="00660200"/>
    <w:rsid w:val="0066024B"/>
    <w:rsid w:val="00660D7B"/>
    <w:rsid w:val="00663A6F"/>
    <w:rsid w:val="0066426E"/>
    <w:rsid w:val="00664ED4"/>
    <w:rsid w:val="006658CA"/>
    <w:rsid w:val="006731BC"/>
    <w:rsid w:val="00681B99"/>
    <w:rsid w:val="00683794"/>
    <w:rsid w:val="00685FD0"/>
    <w:rsid w:val="00697D21"/>
    <w:rsid w:val="006A13AB"/>
    <w:rsid w:val="006A44AB"/>
    <w:rsid w:val="006B2DF3"/>
    <w:rsid w:val="006B63A2"/>
    <w:rsid w:val="006C005B"/>
    <w:rsid w:val="006C0818"/>
    <w:rsid w:val="006C2FDA"/>
    <w:rsid w:val="006C7650"/>
    <w:rsid w:val="006D4A25"/>
    <w:rsid w:val="006D70E8"/>
    <w:rsid w:val="006E6180"/>
    <w:rsid w:val="006E6F55"/>
    <w:rsid w:val="006F172A"/>
    <w:rsid w:val="00702867"/>
    <w:rsid w:val="00705F59"/>
    <w:rsid w:val="00725293"/>
    <w:rsid w:val="00725D6E"/>
    <w:rsid w:val="00744B95"/>
    <w:rsid w:val="0074541D"/>
    <w:rsid w:val="007558AE"/>
    <w:rsid w:val="00757D45"/>
    <w:rsid w:val="00761AEE"/>
    <w:rsid w:val="007658FB"/>
    <w:rsid w:val="0076678B"/>
    <w:rsid w:val="00771060"/>
    <w:rsid w:val="00773733"/>
    <w:rsid w:val="0078205D"/>
    <w:rsid w:val="0078665E"/>
    <w:rsid w:val="00787A9E"/>
    <w:rsid w:val="007A62C9"/>
    <w:rsid w:val="007B6396"/>
    <w:rsid w:val="007B6675"/>
    <w:rsid w:val="007C2E95"/>
    <w:rsid w:val="007C5B0F"/>
    <w:rsid w:val="007C6F6E"/>
    <w:rsid w:val="007C70AC"/>
    <w:rsid w:val="007E2B83"/>
    <w:rsid w:val="007E4F3B"/>
    <w:rsid w:val="007F05E0"/>
    <w:rsid w:val="008016B5"/>
    <w:rsid w:val="0080715D"/>
    <w:rsid w:val="008075C7"/>
    <w:rsid w:val="00826ADC"/>
    <w:rsid w:val="00841021"/>
    <w:rsid w:val="008504E0"/>
    <w:rsid w:val="00852B45"/>
    <w:rsid w:val="00853BB1"/>
    <w:rsid w:val="008564D9"/>
    <w:rsid w:val="0086629E"/>
    <w:rsid w:val="00866BFA"/>
    <w:rsid w:val="00877DF8"/>
    <w:rsid w:val="00877E55"/>
    <w:rsid w:val="008856E1"/>
    <w:rsid w:val="00891A32"/>
    <w:rsid w:val="0089213E"/>
    <w:rsid w:val="008930EB"/>
    <w:rsid w:val="00893602"/>
    <w:rsid w:val="008B3795"/>
    <w:rsid w:val="008B4A4B"/>
    <w:rsid w:val="008B58A8"/>
    <w:rsid w:val="008C7D1C"/>
    <w:rsid w:val="008D25EA"/>
    <w:rsid w:val="008F3CB0"/>
    <w:rsid w:val="00905F62"/>
    <w:rsid w:val="00907A00"/>
    <w:rsid w:val="00914D59"/>
    <w:rsid w:val="00920463"/>
    <w:rsid w:val="00920665"/>
    <w:rsid w:val="009301D1"/>
    <w:rsid w:val="00932494"/>
    <w:rsid w:val="0093279E"/>
    <w:rsid w:val="00953350"/>
    <w:rsid w:val="00962DA2"/>
    <w:rsid w:val="0097399C"/>
    <w:rsid w:val="009806E2"/>
    <w:rsid w:val="009844A8"/>
    <w:rsid w:val="00984863"/>
    <w:rsid w:val="00985390"/>
    <w:rsid w:val="00986186"/>
    <w:rsid w:val="009861FC"/>
    <w:rsid w:val="00986327"/>
    <w:rsid w:val="00992CC6"/>
    <w:rsid w:val="009A145E"/>
    <w:rsid w:val="009D390D"/>
    <w:rsid w:val="009F070B"/>
    <w:rsid w:val="00A0106D"/>
    <w:rsid w:val="00A02570"/>
    <w:rsid w:val="00A028A2"/>
    <w:rsid w:val="00A04B7D"/>
    <w:rsid w:val="00A21C05"/>
    <w:rsid w:val="00A223F0"/>
    <w:rsid w:val="00A30956"/>
    <w:rsid w:val="00A3268A"/>
    <w:rsid w:val="00A35789"/>
    <w:rsid w:val="00A35F34"/>
    <w:rsid w:val="00A56509"/>
    <w:rsid w:val="00A76B59"/>
    <w:rsid w:val="00A85745"/>
    <w:rsid w:val="00A875BE"/>
    <w:rsid w:val="00A96250"/>
    <w:rsid w:val="00AA301A"/>
    <w:rsid w:val="00AA6C74"/>
    <w:rsid w:val="00AB243F"/>
    <w:rsid w:val="00AB6697"/>
    <w:rsid w:val="00AB6EAB"/>
    <w:rsid w:val="00AC21C0"/>
    <w:rsid w:val="00AD104C"/>
    <w:rsid w:val="00AD74D3"/>
    <w:rsid w:val="00AE6965"/>
    <w:rsid w:val="00AE6EFD"/>
    <w:rsid w:val="00AF3B64"/>
    <w:rsid w:val="00B0204E"/>
    <w:rsid w:val="00B04179"/>
    <w:rsid w:val="00B163AB"/>
    <w:rsid w:val="00B168E7"/>
    <w:rsid w:val="00B2532C"/>
    <w:rsid w:val="00B33476"/>
    <w:rsid w:val="00B3402F"/>
    <w:rsid w:val="00B352D3"/>
    <w:rsid w:val="00B5765E"/>
    <w:rsid w:val="00B611BA"/>
    <w:rsid w:val="00B658F9"/>
    <w:rsid w:val="00B804DC"/>
    <w:rsid w:val="00B87256"/>
    <w:rsid w:val="00B944CD"/>
    <w:rsid w:val="00B96DA1"/>
    <w:rsid w:val="00BA4FF6"/>
    <w:rsid w:val="00BA7410"/>
    <w:rsid w:val="00BB3207"/>
    <w:rsid w:val="00BB364C"/>
    <w:rsid w:val="00BB36F9"/>
    <w:rsid w:val="00BC4F14"/>
    <w:rsid w:val="00BD5936"/>
    <w:rsid w:val="00BE19AD"/>
    <w:rsid w:val="00BF0E60"/>
    <w:rsid w:val="00BF554A"/>
    <w:rsid w:val="00BF57B1"/>
    <w:rsid w:val="00C03376"/>
    <w:rsid w:val="00C2597C"/>
    <w:rsid w:val="00C26C36"/>
    <w:rsid w:val="00C27966"/>
    <w:rsid w:val="00C363A2"/>
    <w:rsid w:val="00C41380"/>
    <w:rsid w:val="00C42044"/>
    <w:rsid w:val="00C4663E"/>
    <w:rsid w:val="00C51D7B"/>
    <w:rsid w:val="00C81ABF"/>
    <w:rsid w:val="00C81E4E"/>
    <w:rsid w:val="00CB0B00"/>
    <w:rsid w:val="00CB40F6"/>
    <w:rsid w:val="00CC1ECF"/>
    <w:rsid w:val="00CC5BB1"/>
    <w:rsid w:val="00CC5F06"/>
    <w:rsid w:val="00CD1558"/>
    <w:rsid w:val="00CF23CB"/>
    <w:rsid w:val="00D03931"/>
    <w:rsid w:val="00D074E2"/>
    <w:rsid w:val="00D103AF"/>
    <w:rsid w:val="00D1183F"/>
    <w:rsid w:val="00D16D59"/>
    <w:rsid w:val="00D2621F"/>
    <w:rsid w:val="00D35DD6"/>
    <w:rsid w:val="00D4347D"/>
    <w:rsid w:val="00D47D3C"/>
    <w:rsid w:val="00D53EFF"/>
    <w:rsid w:val="00D57D29"/>
    <w:rsid w:val="00D623E3"/>
    <w:rsid w:val="00D640D6"/>
    <w:rsid w:val="00D65D05"/>
    <w:rsid w:val="00D66538"/>
    <w:rsid w:val="00D77EC3"/>
    <w:rsid w:val="00D82507"/>
    <w:rsid w:val="00D83BE0"/>
    <w:rsid w:val="00D916BD"/>
    <w:rsid w:val="00D93EAC"/>
    <w:rsid w:val="00DA6C17"/>
    <w:rsid w:val="00DB0159"/>
    <w:rsid w:val="00DB1ADD"/>
    <w:rsid w:val="00DB1B06"/>
    <w:rsid w:val="00DB668A"/>
    <w:rsid w:val="00DC3F28"/>
    <w:rsid w:val="00DD17BA"/>
    <w:rsid w:val="00DD1E1C"/>
    <w:rsid w:val="00DD74DC"/>
    <w:rsid w:val="00DE1D1E"/>
    <w:rsid w:val="00DF605B"/>
    <w:rsid w:val="00E008CF"/>
    <w:rsid w:val="00E04A70"/>
    <w:rsid w:val="00E11C9D"/>
    <w:rsid w:val="00E1415A"/>
    <w:rsid w:val="00E156D9"/>
    <w:rsid w:val="00E16098"/>
    <w:rsid w:val="00E32A05"/>
    <w:rsid w:val="00E34AE4"/>
    <w:rsid w:val="00E352D6"/>
    <w:rsid w:val="00E35EF6"/>
    <w:rsid w:val="00E508B0"/>
    <w:rsid w:val="00E51D14"/>
    <w:rsid w:val="00E57178"/>
    <w:rsid w:val="00E67088"/>
    <w:rsid w:val="00E67AEC"/>
    <w:rsid w:val="00E71382"/>
    <w:rsid w:val="00E71C27"/>
    <w:rsid w:val="00E720D4"/>
    <w:rsid w:val="00E73940"/>
    <w:rsid w:val="00E747E9"/>
    <w:rsid w:val="00E7559E"/>
    <w:rsid w:val="00E7706A"/>
    <w:rsid w:val="00E8323F"/>
    <w:rsid w:val="00E83496"/>
    <w:rsid w:val="00E844CA"/>
    <w:rsid w:val="00E93CA7"/>
    <w:rsid w:val="00E975F3"/>
    <w:rsid w:val="00EA07BB"/>
    <w:rsid w:val="00EA6BFE"/>
    <w:rsid w:val="00EB000C"/>
    <w:rsid w:val="00EB1829"/>
    <w:rsid w:val="00EB2E5F"/>
    <w:rsid w:val="00ED0B23"/>
    <w:rsid w:val="00ED5A6C"/>
    <w:rsid w:val="00ED5F30"/>
    <w:rsid w:val="00EE0EBB"/>
    <w:rsid w:val="00F01500"/>
    <w:rsid w:val="00F251C7"/>
    <w:rsid w:val="00F32199"/>
    <w:rsid w:val="00F40CE0"/>
    <w:rsid w:val="00F4384D"/>
    <w:rsid w:val="00F50818"/>
    <w:rsid w:val="00F5467D"/>
    <w:rsid w:val="00F70341"/>
    <w:rsid w:val="00F70E5E"/>
    <w:rsid w:val="00F7394B"/>
    <w:rsid w:val="00F747A6"/>
    <w:rsid w:val="00F80417"/>
    <w:rsid w:val="00F86BE1"/>
    <w:rsid w:val="00F928ED"/>
    <w:rsid w:val="00F967F1"/>
    <w:rsid w:val="00F96E7C"/>
    <w:rsid w:val="00FA0501"/>
    <w:rsid w:val="00FC3D7E"/>
    <w:rsid w:val="00FC604E"/>
    <w:rsid w:val="00FC6103"/>
    <w:rsid w:val="00FD1F00"/>
    <w:rsid w:val="00FD7F6E"/>
    <w:rsid w:val="00FE7E9C"/>
    <w:rsid w:val="00FF541F"/>
    <w:rsid w:val="1FDCE4CD"/>
    <w:rsid w:val="20C938DF"/>
    <w:rsid w:val="5DB0E100"/>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B3FF"/>
  <w15:chartTrackingRefBased/>
  <w15:docId w15:val="{44E5AF13-C3DA-42F9-BABB-BEC8FE039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745"/>
    <w:rPr>
      <w:sz w:val="22"/>
    </w:rPr>
  </w:style>
  <w:style w:type="paragraph" w:styleId="Heading1">
    <w:name w:val="heading 1"/>
    <w:basedOn w:val="Normal"/>
    <w:next w:val="Normal"/>
    <w:link w:val="Heading1Char"/>
    <w:uiPriority w:val="9"/>
    <w:qFormat/>
    <w:rsid w:val="00AD74D3"/>
    <w:pPr>
      <w:keepNext/>
      <w:keepLines/>
      <w:numPr>
        <w:numId w:val="3"/>
      </w:numPr>
      <w:spacing w:before="360" w:after="80"/>
      <w:outlineLvl w:val="0"/>
    </w:pPr>
    <w:rPr>
      <w:rFonts w:asciiTheme="majorHAnsi" w:eastAsiaTheme="majorEastAsia" w:hAnsiTheme="majorHAnsi" w:cstheme="majorBidi"/>
      <w:b/>
      <w:smallCaps/>
      <w:color w:val="275317" w:themeColor="accent6" w:themeShade="80"/>
      <w:sz w:val="32"/>
      <w:szCs w:val="40"/>
    </w:rPr>
  </w:style>
  <w:style w:type="paragraph" w:styleId="Heading2">
    <w:name w:val="heading 2"/>
    <w:basedOn w:val="Heading1"/>
    <w:next w:val="Normal"/>
    <w:link w:val="Heading2Char"/>
    <w:uiPriority w:val="9"/>
    <w:unhideWhenUsed/>
    <w:qFormat/>
    <w:rsid w:val="000B1102"/>
    <w:pPr>
      <w:numPr>
        <w:ilvl w:val="1"/>
      </w:numPr>
      <w:outlineLvl w:val="1"/>
    </w:pPr>
  </w:style>
  <w:style w:type="paragraph" w:styleId="Heading3">
    <w:name w:val="heading 3"/>
    <w:basedOn w:val="Heading1"/>
    <w:next w:val="Normal"/>
    <w:link w:val="Heading3Char"/>
    <w:uiPriority w:val="9"/>
    <w:unhideWhenUsed/>
    <w:qFormat/>
    <w:rsid w:val="000B1102"/>
    <w:pPr>
      <w:numPr>
        <w:ilvl w:val="2"/>
      </w:numPr>
      <w:outlineLvl w:val="2"/>
    </w:pPr>
  </w:style>
  <w:style w:type="paragraph" w:styleId="Heading4">
    <w:name w:val="heading 4"/>
    <w:basedOn w:val="Normal"/>
    <w:next w:val="Normal"/>
    <w:link w:val="Heading4Char"/>
    <w:uiPriority w:val="9"/>
    <w:semiHidden/>
    <w:unhideWhenUsed/>
    <w:qFormat/>
    <w:rsid w:val="000B1102"/>
    <w:pPr>
      <w:keepNext/>
      <w:keepLines/>
      <w:spacing w:before="80" w:after="40"/>
      <w:outlineLvl w:val="3"/>
    </w:pPr>
    <w:rPr>
      <w:rFonts w:eastAsiaTheme="majorEastAsia" w:cstheme="majorBidi"/>
      <w:b/>
      <w:iCs/>
      <w:color w:val="275317" w:themeColor="accent6" w:themeShade="80"/>
    </w:rPr>
  </w:style>
  <w:style w:type="paragraph" w:styleId="Heading5">
    <w:name w:val="heading 5"/>
    <w:basedOn w:val="Normal"/>
    <w:next w:val="Normal"/>
    <w:link w:val="Heading5Char"/>
    <w:uiPriority w:val="9"/>
    <w:semiHidden/>
    <w:unhideWhenUsed/>
    <w:qFormat/>
    <w:rsid w:val="00914D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D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D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D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D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4D3"/>
    <w:rPr>
      <w:rFonts w:asciiTheme="majorHAnsi" w:eastAsiaTheme="majorEastAsia" w:hAnsiTheme="majorHAnsi" w:cstheme="majorBidi"/>
      <w:b/>
      <w:smallCaps/>
      <w:color w:val="275317" w:themeColor="accent6" w:themeShade="80"/>
      <w:sz w:val="32"/>
      <w:szCs w:val="40"/>
    </w:rPr>
  </w:style>
  <w:style w:type="character" w:customStyle="1" w:styleId="Heading2Char">
    <w:name w:val="Heading 2 Char"/>
    <w:basedOn w:val="DefaultParagraphFont"/>
    <w:link w:val="Heading2"/>
    <w:uiPriority w:val="9"/>
    <w:rsid w:val="000B1102"/>
    <w:rPr>
      <w:rFonts w:asciiTheme="majorHAnsi" w:eastAsiaTheme="majorEastAsia" w:hAnsiTheme="majorHAnsi" w:cstheme="majorBidi"/>
      <w:b/>
      <w:color w:val="275317" w:themeColor="accent6" w:themeShade="80"/>
      <w:sz w:val="40"/>
      <w:szCs w:val="40"/>
    </w:rPr>
  </w:style>
  <w:style w:type="character" w:customStyle="1" w:styleId="Heading3Char">
    <w:name w:val="Heading 3 Char"/>
    <w:basedOn w:val="DefaultParagraphFont"/>
    <w:link w:val="Heading3"/>
    <w:uiPriority w:val="9"/>
    <w:rsid w:val="000B1102"/>
    <w:rPr>
      <w:rFonts w:asciiTheme="majorHAnsi" w:eastAsiaTheme="majorEastAsia" w:hAnsiTheme="majorHAnsi" w:cstheme="majorBidi"/>
      <w:b/>
      <w:color w:val="275317" w:themeColor="accent6" w:themeShade="80"/>
      <w:sz w:val="40"/>
      <w:szCs w:val="40"/>
    </w:rPr>
  </w:style>
  <w:style w:type="character" w:customStyle="1" w:styleId="Heading4Char">
    <w:name w:val="Heading 4 Char"/>
    <w:basedOn w:val="DefaultParagraphFont"/>
    <w:link w:val="Heading4"/>
    <w:uiPriority w:val="9"/>
    <w:semiHidden/>
    <w:rsid w:val="000B1102"/>
    <w:rPr>
      <w:rFonts w:eastAsiaTheme="majorEastAsia" w:cstheme="majorBidi"/>
      <w:b/>
      <w:iCs/>
      <w:color w:val="275317" w:themeColor="accent6" w:themeShade="80"/>
    </w:rPr>
  </w:style>
  <w:style w:type="character" w:customStyle="1" w:styleId="Heading5Char">
    <w:name w:val="Heading 5 Char"/>
    <w:basedOn w:val="DefaultParagraphFont"/>
    <w:link w:val="Heading5"/>
    <w:uiPriority w:val="9"/>
    <w:semiHidden/>
    <w:rsid w:val="00914D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4D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D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D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D59"/>
    <w:rPr>
      <w:rFonts w:eastAsiaTheme="majorEastAsia" w:cstheme="majorBidi"/>
      <w:color w:val="272727" w:themeColor="text1" w:themeTint="D8"/>
    </w:rPr>
  </w:style>
  <w:style w:type="paragraph" w:styleId="Title">
    <w:name w:val="Title"/>
    <w:basedOn w:val="Normal"/>
    <w:next w:val="Normal"/>
    <w:link w:val="TitleChar"/>
    <w:uiPriority w:val="10"/>
    <w:qFormat/>
    <w:rsid w:val="00914D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D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D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D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D59"/>
    <w:pPr>
      <w:spacing w:before="160"/>
      <w:jc w:val="center"/>
    </w:pPr>
    <w:rPr>
      <w:i/>
      <w:iCs/>
      <w:color w:val="404040" w:themeColor="text1" w:themeTint="BF"/>
    </w:rPr>
  </w:style>
  <w:style w:type="character" w:customStyle="1" w:styleId="QuoteChar">
    <w:name w:val="Quote Char"/>
    <w:basedOn w:val="DefaultParagraphFont"/>
    <w:link w:val="Quote"/>
    <w:uiPriority w:val="29"/>
    <w:rsid w:val="00914D59"/>
    <w:rPr>
      <w:i/>
      <w:iCs/>
      <w:color w:val="404040" w:themeColor="text1" w:themeTint="BF"/>
    </w:rPr>
  </w:style>
  <w:style w:type="paragraph" w:styleId="ListParagraph">
    <w:name w:val="List Paragraph"/>
    <w:basedOn w:val="Normal"/>
    <w:link w:val="ListParagraphChar"/>
    <w:uiPriority w:val="34"/>
    <w:qFormat/>
    <w:rsid w:val="00914D59"/>
    <w:pPr>
      <w:ind w:left="720"/>
      <w:contextualSpacing/>
    </w:pPr>
  </w:style>
  <w:style w:type="character" w:styleId="IntenseEmphasis">
    <w:name w:val="Intense Emphasis"/>
    <w:basedOn w:val="DefaultParagraphFont"/>
    <w:uiPriority w:val="21"/>
    <w:qFormat/>
    <w:rsid w:val="00914D59"/>
    <w:rPr>
      <w:i/>
      <w:iCs/>
      <w:color w:val="0F4761" w:themeColor="accent1" w:themeShade="BF"/>
    </w:rPr>
  </w:style>
  <w:style w:type="paragraph" w:styleId="IntenseQuote">
    <w:name w:val="Intense Quote"/>
    <w:basedOn w:val="Normal"/>
    <w:next w:val="Normal"/>
    <w:link w:val="IntenseQuoteChar"/>
    <w:uiPriority w:val="30"/>
    <w:qFormat/>
    <w:rsid w:val="00914D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D59"/>
    <w:rPr>
      <w:i/>
      <w:iCs/>
      <w:color w:val="0F4761" w:themeColor="accent1" w:themeShade="BF"/>
    </w:rPr>
  </w:style>
  <w:style w:type="character" w:styleId="IntenseReference">
    <w:name w:val="Intense Reference"/>
    <w:basedOn w:val="DefaultParagraphFont"/>
    <w:uiPriority w:val="32"/>
    <w:qFormat/>
    <w:rsid w:val="00914D59"/>
    <w:rPr>
      <w:b/>
      <w:bCs/>
      <w:smallCaps/>
      <w:color w:val="0F4761" w:themeColor="accent1" w:themeShade="BF"/>
      <w:spacing w:val="5"/>
    </w:rPr>
  </w:style>
  <w:style w:type="paragraph" w:styleId="NoSpacing">
    <w:name w:val="No Spacing"/>
    <w:link w:val="NoSpacingChar"/>
    <w:uiPriority w:val="1"/>
    <w:qFormat/>
    <w:rsid w:val="00914D5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14D5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14D59"/>
    <w:pPr>
      <w:spacing w:before="240" w:after="0" w:line="259" w:lineRule="auto"/>
      <w:outlineLvl w:val="9"/>
    </w:pPr>
    <w:rPr>
      <w:kern w:val="0"/>
      <w:szCs w:val="32"/>
      <w:lang w:val="en-US"/>
      <w14:ligatures w14:val="none"/>
    </w:rPr>
  </w:style>
  <w:style w:type="table" w:styleId="TableGrid">
    <w:name w:val="Table Grid"/>
    <w:basedOn w:val="TableNormal"/>
    <w:rsid w:val="0089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891A32"/>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Style1">
    <w:name w:val="Style1"/>
    <w:basedOn w:val="ListParagraph"/>
    <w:link w:val="Style1Char"/>
    <w:rsid w:val="00FC604E"/>
    <w:pPr>
      <w:ind w:left="0"/>
    </w:pPr>
  </w:style>
  <w:style w:type="character" w:customStyle="1" w:styleId="ListParagraphChar">
    <w:name w:val="List Paragraph Char"/>
    <w:basedOn w:val="DefaultParagraphFont"/>
    <w:link w:val="ListParagraph"/>
    <w:uiPriority w:val="34"/>
    <w:rsid w:val="00FC604E"/>
  </w:style>
  <w:style w:type="character" w:customStyle="1" w:styleId="Style1Char">
    <w:name w:val="Style1 Char"/>
    <w:basedOn w:val="ListParagraphChar"/>
    <w:link w:val="Style1"/>
    <w:rsid w:val="00FC604E"/>
  </w:style>
  <w:style w:type="paragraph" w:styleId="Caption">
    <w:name w:val="caption"/>
    <w:basedOn w:val="Normal"/>
    <w:next w:val="Normal"/>
    <w:uiPriority w:val="35"/>
    <w:unhideWhenUsed/>
    <w:qFormat/>
    <w:rsid w:val="00B804DC"/>
    <w:pPr>
      <w:spacing w:after="200" w:line="240" w:lineRule="auto"/>
    </w:pPr>
    <w:rPr>
      <w:i/>
      <w:iCs/>
      <w:color w:val="0E2841" w:themeColor="text2"/>
      <w:sz w:val="18"/>
      <w:szCs w:val="18"/>
    </w:rPr>
  </w:style>
  <w:style w:type="paragraph" w:styleId="Header">
    <w:name w:val="header"/>
    <w:basedOn w:val="Normal"/>
    <w:link w:val="HeaderChar"/>
    <w:uiPriority w:val="99"/>
    <w:unhideWhenUsed/>
    <w:rsid w:val="00681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B99"/>
  </w:style>
  <w:style w:type="paragraph" w:styleId="Footer">
    <w:name w:val="footer"/>
    <w:basedOn w:val="Normal"/>
    <w:link w:val="FooterChar"/>
    <w:uiPriority w:val="99"/>
    <w:unhideWhenUsed/>
    <w:rsid w:val="00681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B99"/>
  </w:style>
  <w:style w:type="paragraph" w:styleId="TOC1">
    <w:name w:val="toc 1"/>
    <w:basedOn w:val="Normal"/>
    <w:next w:val="Normal"/>
    <w:autoRedefine/>
    <w:uiPriority w:val="39"/>
    <w:unhideWhenUsed/>
    <w:rsid w:val="008504E0"/>
    <w:pPr>
      <w:spacing w:after="100"/>
    </w:pPr>
  </w:style>
  <w:style w:type="paragraph" w:styleId="TOC2">
    <w:name w:val="toc 2"/>
    <w:basedOn w:val="Normal"/>
    <w:next w:val="Normal"/>
    <w:autoRedefine/>
    <w:uiPriority w:val="39"/>
    <w:unhideWhenUsed/>
    <w:rsid w:val="008504E0"/>
    <w:pPr>
      <w:spacing w:after="100"/>
      <w:ind w:left="240"/>
    </w:pPr>
  </w:style>
  <w:style w:type="character" w:styleId="Hyperlink">
    <w:name w:val="Hyperlink"/>
    <w:basedOn w:val="DefaultParagraphFont"/>
    <w:uiPriority w:val="99"/>
    <w:unhideWhenUsed/>
    <w:rsid w:val="008504E0"/>
    <w:rPr>
      <w:color w:val="467886" w:themeColor="hyperlink"/>
      <w:u w:val="single"/>
    </w:rPr>
  </w:style>
  <w:style w:type="paragraph" w:styleId="TOC3">
    <w:name w:val="toc 3"/>
    <w:basedOn w:val="Normal"/>
    <w:next w:val="Normal"/>
    <w:autoRedefine/>
    <w:uiPriority w:val="39"/>
    <w:unhideWhenUsed/>
    <w:rsid w:val="001F0535"/>
    <w:pPr>
      <w:spacing w:after="100"/>
      <w:ind w:left="480"/>
    </w:pPr>
  </w:style>
  <w:style w:type="paragraph" w:styleId="BodyText">
    <w:name w:val="Body Text"/>
    <w:basedOn w:val="Normal"/>
    <w:link w:val="BodyTextChar"/>
    <w:uiPriority w:val="99"/>
    <w:rsid w:val="00BF554A"/>
    <w:pPr>
      <w:spacing w:after="140" w:line="280" w:lineRule="atLeast"/>
      <w:ind w:left="1077"/>
    </w:pPr>
    <w:rPr>
      <w:rFonts w:ascii="Arial" w:eastAsia="Times New Roman" w:hAnsi="Arial" w:cs="Arial"/>
      <w:kern w:val="0"/>
      <w:sz w:val="20"/>
      <w:szCs w:val="20"/>
      <w14:ligatures w14:val="none"/>
    </w:rPr>
  </w:style>
  <w:style w:type="character" w:customStyle="1" w:styleId="BodyTextChar">
    <w:name w:val="Body Text Char"/>
    <w:basedOn w:val="DefaultParagraphFont"/>
    <w:link w:val="BodyText"/>
    <w:uiPriority w:val="99"/>
    <w:rsid w:val="00BF554A"/>
    <w:rPr>
      <w:rFonts w:ascii="Arial" w:eastAsia="Times New Roman" w:hAnsi="Arial" w:cs="Arial"/>
      <w:kern w:val="0"/>
      <w:sz w:val="20"/>
      <w:szCs w:val="20"/>
      <w14:ligatures w14:val="none"/>
    </w:rPr>
  </w:style>
  <w:style w:type="paragraph" w:styleId="ListNumber">
    <w:name w:val="List Number"/>
    <w:basedOn w:val="Normal"/>
    <w:rsid w:val="00BF554A"/>
    <w:pPr>
      <w:numPr>
        <w:numId w:val="17"/>
      </w:numPr>
      <w:tabs>
        <w:tab w:val="left" w:pos="1440"/>
      </w:tabs>
      <w:spacing w:after="140" w:line="280" w:lineRule="atLeast"/>
    </w:pPr>
    <w:rPr>
      <w:rFonts w:ascii="Arial" w:eastAsia="Times New Roman" w:hAnsi="Arial" w:cs="Arial"/>
      <w:kern w:val="0"/>
      <w:sz w:val="20"/>
      <w:szCs w:val="20"/>
      <w:lang w:val="en-US"/>
      <w14:ligatures w14:val="none"/>
    </w:rPr>
  </w:style>
  <w:style w:type="paragraph" w:styleId="TableofFigures">
    <w:name w:val="table of figures"/>
    <w:basedOn w:val="Normal"/>
    <w:next w:val="Normal"/>
    <w:uiPriority w:val="99"/>
    <w:unhideWhenUsed/>
    <w:rsid w:val="005F0AA6"/>
    <w:pPr>
      <w:spacing w:after="0"/>
    </w:pPr>
  </w:style>
  <w:style w:type="paragraph" w:customStyle="1" w:styleId="TableText">
    <w:name w:val="Table Text"/>
    <w:basedOn w:val="Normal"/>
    <w:rsid w:val="00F70E5E"/>
    <w:pPr>
      <w:spacing w:after="0" w:line="240" w:lineRule="auto"/>
    </w:pPr>
    <w:rPr>
      <w:rFonts w:ascii="Arial" w:eastAsia="Times New Roman" w:hAnsi="Arial" w:cs="Arial"/>
      <w:kern w:val="0"/>
      <w:sz w:val="20"/>
      <w:szCs w:val="20"/>
      <w14:ligatures w14:val="none"/>
    </w:rPr>
  </w:style>
  <w:style w:type="table" w:customStyle="1" w:styleId="TableGrid2">
    <w:name w:val="Table Grid2"/>
    <w:basedOn w:val="TableNormal"/>
    <w:next w:val="TableGrid"/>
    <w:uiPriority w:val="39"/>
    <w:rsid w:val="00F70E5E"/>
    <w:pPr>
      <w:spacing w:after="0" w:line="240" w:lineRule="auto"/>
    </w:pPr>
    <w:rPr>
      <w:rFonts w:ascii="Calibri" w:eastAsia="Calibri" w:hAnsi="Calibri" w:cs="Times New Roman"/>
      <w:kern w:val="0"/>
      <w:sz w:val="22"/>
      <w:szCs w:val="22"/>
      <w:lang w:eastAsia="en-C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21C05"/>
    <w:rPr>
      <w:color w:val="605E5C"/>
      <w:shd w:val="clear" w:color="auto" w:fill="E1DFDD"/>
    </w:rPr>
  </w:style>
  <w:style w:type="paragraph" w:styleId="FootnoteText">
    <w:name w:val="footnote text"/>
    <w:basedOn w:val="Normal"/>
    <w:link w:val="FootnoteTextChar"/>
    <w:unhideWhenUsed/>
    <w:qFormat/>
    <w:rsid w:val="007C5B0F"/>
    <w:pPr>
      <w:spacing w:after="0" w:line="240" w:lineRule="auto"/>
    </w:pPr>
    <w:rPr>
      <w:sz w:val="20"/>
      <w:szCs w:val="20"/>
    </w:rPr>
  </w:style>
  <w:style w:type="character" w:customStyle="1" w:styleId="FootnoteTextChar">
    <w:name w:val="Footnote Text Char"/>
    <w:basedOn w:val="DefaultParagraphFont"/>
    <w:link w:val="FootnoteText"/>
    <w:rsid w:val="007C5B0F"/>
    <w:rPr>
      <w:sz w:val="20"/>
      <w:szCs w:val="20"/>
    </w:rPr>
  </w:style>
  <w:style w:type="character" w:styleId="FootnoteReference">
    <w:name w:val="footnote reference"/>
    <w:basedOn w:val="DefaultParagraphFont"/>
    <w:unhideWhenUsed/>
    <w:rsid w:val="007C5B0F"/>
    <w:rPr>
      <w:vertAlign w:val="superscript"/>
    </w:rPr>
  </w:style>
  <w:style w:type="table" w:styleId="GridTable1Light">
    <w:name w:val="Grid Table 1 Light"/>
    <w:basedOn w:val="TableNormal"/>
    <w:uiPriority w:val="46"/>
    <w:rsid w:val="00E93CA7"/>
    <w:pPr>
      <w:spacing w:after="0" w:line="240" w:lineRule="auto"/>
    </w:pPr>
    <w:rPr>
      <w:rFonts w:ascii="Times New Roman" w:eastAsia="Times New Roman" w:hAnsi="Times New Roman" w:cs="Times New Roman"/>
      <w:kern w:val="0"/>
      <w:sz w:val="20"/>
      <w:szCs w:val="20"/>
      <w:lang w:eastAsia="en-CA"/>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Bullet">
    <w:name w:val="List Bullet"/>
    <w:basedOn w:val="Normal"/>
    <w:uiPriority w:val="36"/>
    <w:qFormat/>
    <w:rsid w:val="00B944CD"/>
    <w:pPr>
      <w:numPr>
        <w:numId w:val="19"/>
      </w:numPr>
      <w:tabs>
        <w:tab w:val="clear" w:pos="1080"/>
        <w:tab w:val="left" w:pos="1440"/>
      </w:tabs>
      <w:spacing w:after="140" w:line="280" w:lineRule="atLeast"/>
      <w:ind w:left="0" w:firstLine="0"/>
    </w:pPr>
    <w:rPr>
      <w:rFonts w:ascii="Arial" w:eastAsia="Times New Roman" w:hAnsi="Arial" w:cs="Arial"/>
      <w:kern w:val="0"/>
      <w:sz w:val="20"/>
      <w:szCs w:val="20"/>
      <w14:ligatures w14:val="none"/>
    </w:rPr>
  </w:style>
  <w:style w:type="character" w:styleId="CommentReference">
    <w:name w:val="annotation reference"/>
    <w:basedOn w:val="DefaultParagraphFont"/>
    <w:uiPriority w:val="99"/>
    <w:semiHidden/>
    <w:unhideWhenUsed/>
    <w:rsid w:val="0044416E"/>
    <w:rPr>
      <w:sz w:val="16"/>
      <w:szCs w:val="16"/>
    </w:rPr>
  </w:style>
  <w:style w:type="paragraph" w:styleId="CommentText">
    <w:name w:val="annotation text"/>
    <w:basedOn w:val="Normal"/>
    <w:link w:val="CommentTextChar"/>
    <w:uiPriority w:val="99"/>
    <w:unhideWhenUsed/>
    <w:rsid w:val="0044416E"/>
    <w:pPr>
      <w:spacing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44416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4416E"/>
    <w:rPr>
      <w:b/>
      <w:bCs/>
    </w:rPr>
  </w:style>
  <w:style w:type="character" w:customStyle="1" w:styleId="CommentSubjectChar">
    <w:name w:val="Comment Subject Char"/>
    <w:basedOn w:val="CommentTextChar"/>
    <w:link w:val="CommentSubject"/>
    <w:uiPriority w:val="99"/>
    <w:semiHidden/>
    <w:rsid w:val="0044416E"/>
    <w:rPr>
      <w:rFonts w:ascii="Times New Roman" w:hAnsi="Times New Roman"/>
      <w:b/>
      <w:bCs/>
      <w:sz w:val="20"/>
      <w:szCs w:val="20"/>
    </w:rPr>
  </w:style>
  <w:style w:type="character" w:styleId="FollowedHyperlink">
    <w:name w:val="FollowedHyperlink"/>
    <w:basedOn w:val="DefaultParagraphFont"/>
    <w:uiPriority w:val="99"/>
    <w:semiHidden/>
    <w:unhideWhenUsed/>
    <w:rsid w:val="0044416E"/>
    <w:rPr>
      <w:color w:val="96607D" w:themeColor="followedHyperlink"/>
      <w:u w:val="single"/>
    </w:rPr>
  </w:style>
  <w:style w:type="paragraph" w:customStyle="1" w:styleId="Default">
    <w:name w:val="Default"/>
    <w:rsid w:val="0044416E"/>
    <w:pPr>
      <w:autoSpaceDE w:val="0"/>
      <w:autoSpaceDN w:val="0"/>
      <w:adjustRightInd w:val="0"/>
      <w:spacing w:after="0" w:line="240" w:lineRule="auto"/>
    </w:pPr>
    <w:rPr>
      <w:rFonts w:ascii="Times New Roman" w:hAnsi="Times New Roman" w:cs="Times New Roman"/>
      <w:color w:val="000000"/>
      <w:kern w:val="0"/>
    </w:rPr>
  </w:style>
  <w:style w:type="paragraph" w:styleId="NormalWeb">
    <w:name w:val="Normal (Web)"/>
    <w:basedOn w:val="Normal"/>
    <w:uiPriority w:val="99"/>
    <w:semiHidden/>
    <w:unhideWhenUsed/>
    <w:rsid w:val="00773733"/>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paragraph" w:styleId="EndnoteText">
    <w:name w:val="endnote text"/>
    <w:basedOn w:val="Normal"/>
    <w:link w:val="EndnoteTextChar"/>
    <w:uiPriority w:val="99"/>
    <w:unhideWhenUsed/>
    <w:rsid w:val="008564D9"/>
    <w:pPr>
      <w:spacing w:after="0" w:line="240" w:lineRule="auto"/>
    </w:pPr>
    <w:rPr>
      <w:sz w:val="20"/>
      <w:szCs w:val="20"/>
    </w:rPr>
  </w:style>
  <w:style w:type="character" w:customStyle="1" w:styleId="EndnoteTextChar">
    <w:name w:val="Endnote Text Char"/>
    <w:basedOn w:val="DefaultParagraphFont"/>
    <w:link w:val="EndnoteText"/>
    <w:uiPriority w:val="99"/>
    <w:rsid w:val="008564D9"/>
    <w:rPr>
      <w:sz w:val="20"/>
      <w:szCs w:val="20"/>
    </w:rPr>
  </w:style>
  <w:style w:type="character" w:styleId="EndnoteReference">
    <w:name w:val="endnote reference"/>
    <w:basedOn w:val="DefaultParagraphFont"/>
    <w:uiPriority w:val="99"/>
    <w:semiHidden/>
    <w:unhideWhenUsed/>
    <w:rsid w:val="008564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46069">
      <w:bodyDiv w:val="1"/>
      <w:marLeft w:val="0"/>
      <w:marRight w:val="0"/>
      <w:marTop w:val="0"/>
      <w:marBottom w:val="0"/>
      <w:divBdr>
        <w:top w:val="none" w:sz="0" w:space="0" w:color="auto"/>
        <w:left w:val="none" w:sz="0" w:space="0" w:color="auto"/>
        <w:bottom w:val="none" w:sz="0" w:space="0" w:color="auto"/>
        <w:right w:val="none" w:sz="0" w:space="0" w:color="auto"/>
      </w:divBdr>
      <w:divsChild>
        <w:div w:id="1551070843">
          <w:marLeft w:val="0"/>
          <w:marRight w:val="0"/>
          <w:marTop w:val="0"/>
          <w:marBottom w:val="0"/>
          <w:divBdr>
            <w:top w:val="none" w:sz="0" w:space="0" w:color="auto"/>
            <w:left w:val="none" w:sz="0" w:space="0" w:color="auto"/>
            <w:bottom w:val="none" w:sz="0" w:space="0" w:color="auto"/>
            <w:right w:val="none" w:sz="0" w:space="0" w:color="auto"/>
          </w:divBdr>
        </w:div>
      </w:divsChild>
    </w:div>
    <w:div w:id="131334242">
      <w:bodyDiv w:val="1"/>
      <w:marLeft w:val="0"/>
      <w:marRight w:val="0"/>
      <w:marTop w:val="0"/>
      <w:marBottom w:val="0"/>
      <w:divBdr>
        <w:top w:val="none" w:sz="0" w:space="0" w:color="auto"/>
        <w:left w:val="none" w:sz="0" w:space="0" w:color="auto"/>
        <w:bottom w:val="none" w:sz="0" w:space="0" w:color="auto"/>
        <w:right w:val="none" w:sz="0" w:space="0" w:color="auto"/>
      </w:divBdr>
      <w:divsChild>
        <w:div w:id="2137990480">
          <w:marLeft w:val="0"/>
          <w:marRight w:val="0"/>
          <w:marTop w:val="0"/>
          <w:marBottom w:val="0"/>
          <w:divBdr>
            <w:top w:val="none" w:sz="0" w:space="0" w:color="auto"/>
            <w:left w:val="none" w:sz="0" w:space="0" w:color="auto"/>
            <w:bottom w:val="none" w:sz="0" w:space="0" w:color="auto"/>
            <w:right w:val="none" w:sz="0" w:space="0" w:color="auto"/>
          </w:divBdr>
        </w:div>
      </w:divsChild>
    </w:div>
    <w:div w:id="388769071">
      <w:bodyDiv w:val="1"/>
      <w:marLeft w:val="0"/>
      <w:marRight w:val="0"/>
      <w:marTop w:val="0"/>
      <w:marBottom w:val="0"/>
      <w:divBdr>
        <w:top w:val="none" w:sz="0" w:space="0" w:color="auto"/>
        <w:left w:val="none" w:sz="0" w:space="0" w:color="auto"/>
        <w:bottom w:val="none" w:sz="0" w:space="0" w:color="auto"/>
        <w:right w:val="none" w:sz="0" w:space="0" w:color="auto"/>
      </w:divBdr>
      <w:divsChild>
        <w:div w:id="1192836898">
          <w:marLeft w:val="0"/>
          <w:marRight w:val="0"/>
          <w:marTop w:val="0"/>
          <w:marBottom w:val="0"/>
          <w:divBdr>
            <w:top w:val="none" w:sz="0" w:space="0" w:color="auto"/>
            <w:left w:val="none" w:sz="0" w:space="0" w:color="auto"/>
            <w:bottom w:val="none" w:sz="0" w:space="0" w:color="auto"/>
            <w:right w:val="none" w:sz="0" w:space="0" w:color="auto"/>
          </w:divBdr>
        </w:div>
      </w:divsChild>
    </w:div>
    <w:div w:id="470249183">
      <w:bodyDiv w:val="1"/>
      <w:marLeft w:val="0"/>
      <w:marRight w:val="0"/>
      <w:marTop w:val="0"/>
      <w:marBottom w:val="0"/>
      <w:divBdr>
        <w:top w:val="none" w:sz="0" w:space="0" w:color="auto"/>
        <w:left w:val="none" w:sz="0" w:space="0" w:color="auto"/>
        <w:bottom w:val="none" w:sz="0" w:space="0" w:color="auto"/>
        <w:right w:val="none" w:sz="0" w:space="0" w:color="auto"/>
      </w:divBdr>
    </w:div>
    <w:div w:id="884028917">
      <w:bodyDiv w:val="1"/>
      <w:marLeft w:val="0"/>
      <w:marRight w:val="0"/>
      <w:marTop w:val="0"/>
      <w:marBottom w:val="0"/>
      <w:divBdr>
        <w:top w:val="none" w:sz="0" w:space="0" w:color="auto"/>
        <w:left w:val="none" w:sz="0" w:space="0" w:color="auto"/>
        <w:bottom w:val="none" w:sz="0" w:space="0" w:color="auto"/>
        <w:right w:val="none" w:sz="0" w:space="0" w:color="auto"/>
      </w:divBdr>
      <w:divsChild>
        <w:div w:id="377240308">
          <w:marLeft w:val="0"/>
          <w:marRight w:val="0"/>
          <w:marTop w:val="0"/>
          <w:marBottom w:val="0"/>
          <w:divBdr>
            <w:top w:val="none" w:sz="0" w:space="0" w:color="auto"/>
            <w:left w:val="none" w:sz="0" w:space="0" w:color="auto"/>
            <w:bottom w:val="none" w:sz="0" w:space="0" w:color="auto"/>
            <w:right w:val="none" w:sz="0" w:space="0" w:color="auto"/>
          </w:divBdr>
        </w:div>
      </w:divsChild>
    </w:div>
    <w:div w:id="912351746">
      <w:bodyDiv w:val="1"/>
      <w:marLeft w:val="0"/>
      <w:marRight w:val="0"/>
      <w:marTop w:val="0"/>
      <w:marBottom w:val="0"/>
      <w:divBdr>
        <w:top w:val="none" w:sz="0" w:space="0" w:color="auto"/>
        <w:left w:val="none" w:sz="0" w:space="0" w:color="auto"/>
        <w:bottom w:val="none" w:sz="0" w:space="0" w:color="auto"/>
        <w:right w:val="none" w:sz="0" w:space="0" w:color="auto"/>
      </w:divBdr>
      <w:divsChild>
        <w:div w:id="888609465">
          <w:marLeft w:val="0"/>
          <w:marRight w:val="0"/>
          <w:marTop w:val="0"/>
          <w:marBottom w:val="0"/>
          <w:divBdr>
            <w:top w:val="none" w:sz="0" w:space="0" w:color="auto"/>
            <w:left w:val="none" w:sz="0" w:space="0" w:color="auto"/>
            <w:bottom w:val="none" w:sz="0" w:space="0" w:color="auto"/>
            <w:right w:val="none" w:sz="0" w:space="0" w:color="auto"/>
          </w:divBdr>
        </w:div>
      </w:divsChild>
    </w:div>
    <w:div w:id="971522859">
      <w:bodyDiv w:val="1"/>
      <w:marLeft w:val="0"/>
      <w:marRight w:val="0"/>
      <w:marTop w:val="0"/>
      <w:marBottom w:val="0"/>
      <w:divBdr>
        <w:top w:val="none" w:sz="0" w:space="0" w:color="auto"/>
        <w:left w:val="none" w:sz="0" w:space="0" w:color="auto"/>
        <w:bottom w:val="none" w:sz="0" w:space="0" w:color="auto"/>
        <w:right w:val="none" w:sz="0" w:space="0" w:color="auto"/>
      </w:divBdr>
      <w:divsChild>
        <w:div w:id="176310479">
          <w:marLeft w:val="0"/>
          <w:marRight w:val="0"/>
          <w:marTop w:val="0"/>
          <w:marBottom w:val="0"/>
          <w:divBdr>
            <w:top w:val="none" w:sz="0" w:space="0" w:color="auto"/>
            <w:left w:val="none" w:sz="0" w:space="0" w:color="auto"/>
            <w:bottom w:val="none" w:sz="0" w:space="0" w:color="auto"/>
            <w:right w:val="none" w:sz="0" w:space="0" w:color="auto"/>
          </w:divBdr>
        </w:div>
      </w:divsChild>
    </w:div>
    <w:div w:id="1038777459">
      <w:bodyDiv w:val="1"/>
      <w:marLeft w:val="0"/>
      <w:marRight w:val="0"/>
      <w:marTop w:val="0"/>
      <w:marBottom w:val="0"/>
      <w:divBdr>
        <w:top w:val="none" w:sz="0" w:space="0" w:color="auto"/>
        <w:left w:val="none" w:sz="0" w:space="0" w:color="auto"/>
        <w:bottom w:val="none" w:sz="0" w:space="0" w:color="auto"/>
        <w:right w:val="none" w:sz="0" w:space="0" w:color="auto"/>
      </w:divBdr>
      <w:divsChild>
        <w:div w:id="313141432">
          <w:marLeft w:val="0"/>
          <w:marRight w:val="0"/>
          <w:marTop w:val="0"/>
          <w:marBottom w:val="0"/>
          <w:divBdr>
            <w:top w:val="none" w:sz="0" w:space="0" w:color="auto"/>
            <w:left w:val="none" w:sz="0" w:space="0" w:color="auto"/>
            <w:bottom w:val="none" w:sz="0" w:space="0" w:color="auto"/>
            <w:right w:val="none" w:sz="0" w:space="0" w:color="auto"/>
          </w:divBdr>
        </w:div>
      </w:divsChild>
    </w:div>
    <w:div w:id="1136872004">
      <w:bodyDiv w:val="1"/>
      <w:marLeft w:val="0"/>
      <w:marRight w:val="0"/>
      <w:marTop w:val="0"/>
      <w:marBottom w:val="0"/>
      <w:divBdr>
        <w:top w:val="none" w:sz="0" w:space="0" w:color="auto"/>
        <w:left w:val="none" w:sz="0" w:space="0" w:color="auto"/>
        <w:bottom w:val="none" w:sz="0" w:space="0" w:color="auto"/>
        <w:right w:val="none" w:sz="0" w:space="0" w:color="auto"/>
      </w:divBdr>
      <w:divsChild>
        <w:div w:id="1889611097">
          <w:marLeft w:val="0"/>
          <w:marRight w:val="0"/>
          <w:marTop w:val="0"/>
          <w:marBottom w:val="0"/>
          <w:divBdr>
            <w:top w:val="none" w:sz="0" w:space="0" w:color="auto"/>
            <w:left w:val="none" w:sz="0" w:space="0" w:color="auto"/>
            <w:bottom w:val="none" w:sz="0" w:space="0" w:color="auto"/>
            <w:right w:val="none" w:sz="0" w:space="0" w:color="auto"/>
          </w:divBdr>
        </w:div>
      </w:divsChild>
    </w:div>
    <w:div w:id="1146161443">
      <w:bodyDiv w:val="1"/>
      <w:marLeft w:val="0"/>
      <w:marRight w:val="0"/>
      <w:marTop w:val="0"/>
      <w:marBottom w:val="0"/>
      <w:divBdr>
        <w:top w:val="none" w:sz="0" w:space="0" w:color="auto"/>
        <w:left w:val="none" w:sz="0" w:space="0" w:color="auto"/>
        <w:bottom w:val="none" w:sz="0" w:space="0" w:color="auto"/>
        <w:right w:val="none" w:sz="0" w:space="0" w:color="auto"/>
      </w:divBdr>
      <w:divsChild>
        <w:div w:id="1885284820">
          <w:marLeft w:val="0"/>
          <w:marRight w:val="0"/>
          <w:marTop w:val="0"/>
          <w:marBottom w:val="0"/>
          <w:divBdr>
            <w:top w:val="none" w:sz="0" w:space="0" w:color="auto"/>
            <w:left w:val="none" w:sz="0" w:space="0" w:color="auto"/>
            <w:bottom w:val="none" w:sz="0" w:space="0" w:color="auto"/>
            <w:right w:val="none" w:sz="0" w:space="0" w:color="auto"/>
          </w:divBdr>
        </w:div>
      </w:divsChild>
    </w:div>
    <w:div w:id="1208297206">
      <w:bodyDiv w:val="1"/>
      <w:marLeft w:val="0"/>
      <w:marRight w:val="0"/>
      <w:marTop w:val="0"/>
      <w:marBottom w:val="0"/>
      <w:divBdr>
        <w:top w:val="none" w:sz="0" w:space="0" w:color="auto"/>
        <w:left w:val="none" w:sz="0" w:space="0" w:color="auto"/>
        <w:bottom w:val="none" w:sz="0" w:space="0" w:color="auto"/>
        <w:right w:val="none" w:sz="0" w:space="0" w:color="auto"/>
      </w:divBdr>
      <w:divsChild>
        <w:div w:id="131219409">
          <w:marLeft w:val="0"/>
          <w:marRight w:val="0"/>
          <w:marTop w:val="0"/>
          <w:marBottom w:val="0"/>
          <w:divBdr>
            <w:top w:val="none" w:sz="0" w:space="0" w:color="auto"/>
            <w:left w:val="none" w:sz="0" w:space="0" w:color="auto"/>
            <w:bottom w:val="none" w:sz="0" w:space="0" w:color="auto"/>
            <w:right w:val="none" w:sz="0" w:space="0" w:color="auto"/>
          </w:divBdr>
        </w:div>
      </w:divsChild>
    </w:div>
    <w:div w:id="1325665474">
      <w:bodyDiv w:val="1"/>
      <w:marLeft w:val="0"/>
      <w:marRight w:val="0"/>
      <w:marTop w:val="0"/>
      <w:marBottom w:val="0"/>
      <w:divBdr>
        <w:top w:val="none" w:sz="0" w:space="0" w:color="auto"/>
        <w:left w:val="none" w:sz="0" w:space="0" w:color="auto"/>
        <w:bottom w:val="none" w:sz="0" w:space="0" w:color="auto"/>
        <w:right w:val="none" w:sz="0" w:space="0" w:color="auto"/>
      </w:divBdr>
      <w:divsChild>
        <w:div w:id="601031435">
          <w:marLeft w:val="0"/>
          <w:marRight w:val="0"/>
          <w:marTop w:val="0"/>
          <w:marBottom w:val="0"/>
          <w:divBdr>
            <w:top w:val="none" w:sz="0" w:space="0" w:color="auto"/>
            <w:left w:val="none" w:sz="0" w:space="0" w:color="auto"/>
            <w:bottom w:val="none" w:sz="0" w:space="0" w:color="auto"/>
            <w:right w:val="none" w:sz="0" w:space="0" w:color="auto"/>
          </w:divBdr>
        </w:div>
      </w:divsChild>
    </w:div>
    <w:div w:id="1414815049">
      <w:bodyDiv w:val="1"/>
      <w:marLeft w:val="0"/>
      <w:marRight w:val="0"/>
      <w:marTop w:val="0"/>
      <w:marBottom w:val="0"/>
      <w:divBdr>
        <w:top w:val="none" w:sz="0" w:space="0" w:color="auto"/>
        <w:left w:val="none" w:sz="0" w:space="0" w:color="auto"/>
        <w:bottom w:val="none" w:sz="0" w:space="0" w:color="auto"/>
        <w:right w:val="none" w:sz="0" w:space="0" w:color="auto"/>
      </w:divBdr>
    </w:div>
    <w:div w:id="1451823960">
      <w:bodyDiv w:val="1"/>
      <w:marLeft w:val="0"/>
      <w:marRight w:val="0"/>
      <w:marTop w:val="0"/>
      <w:marBottom w:val="0"/>
      <w:divBdr>
        <w:top w:val="none" w:sz="0" w:space="0" w:color="auto"/>
        <w:left w:val="none" w:sz="0" w:space="0" w:color="auto"/>
        <w:bottom w:val="none" w:sz="0" w:space="0" w:color="auto"/>
        <w:right w:val="none" w:sz="0" w:space="0" w:color="auto"/>
      </w:divBdr>
      <w:divsChild>
        <w:div w:id="1661349083">
          <w:marLeft w:val="0"/>
          <w:marRight w:val="0"/>
          <w:marTop w:val="0"/>
          <w:marBottom w:val="0"/>
          <w:divBdr>
            <w:top w:val="none" w:sz="0" w:space="0" w:color="auto"/>
            <w:left w:val="none" w:sz="0" w:space="0" w:color="auto"/>
            <w:bottom w:val="none" w:sz="0" w:space="0" w:color="auto"/>
            <w:right w:val="none" w:sz="0" w:space="0" w:color="auto"/>
          </w:divBdr>
        </w:div>
      </w:divsChild>
    </w:div>
    <w:div w:id="1670982012">
      <w:bodyDiv w:val="1"/>
      <w:marLeft w:val="0"/>
      <w:marRight w:val="0"/>
      <w:marTop w:val="0"/>
      <w:marBottom w:val="0"/>
      <w:divBdr>
        <w:top w:val="none" w:sz="0" w:space="0" w:color="auto"/>
        <w:left w:val="none" w:sz="0" w:space="0" w:color="auto"/>
        <w:bottom w:val="none" w:sz="0" w:space="0" w:color="auto"/>
        <w:right w:val="none" w:sz="0" w:space="0" w:color="auto"/>
      </w:divBdr>
      <w:divsChild>
        <w:div w:id="1836535643">
          <w:marLeft w:val="0"/>
          <w:marRight w:val="0"/>
          <w:marTop w:val="0"/>
          <w:marBottom w:val="0"/>
          <w:divBdr>
            <w:top w:val="none" w:sz="0" w:space="0" w:color="auto"/>
            <w:left w:val="none" w:sz="0" w:space="0" w:color="auto"/>
            <w:bottom w:val="none" w:sz="0" w:space="0" w:color="auto"/>
            <w:right w:val="none" w:sz="0" w:space="0" w:color="auto"/>
          </w:divBdr>
        </w:div>
      </w:divsChild>
    </w:div>
    <w:div w:id="1897274729">
      <w:bodyDiv w:val="1"/>
      <w:marLeft w:val="0"/>
      <w:marRight w:val="0"/>
      <w:marTop w:val="0"/>
      <w:marBottom w:val="0"/>
      <w:divBdr>
        <w:top w:val="none" w:sz="0" w:space="0" w:color="auto"/>
        <w:left w:val="none" w:sz="0" w:space="0" w:color="auto"/>
        <w:bottom w:val="none" w:sz="0" w:space="0" w:color="auto"/>
        <w:right w:val="none" w:sz="0" w:space="0" w:color="auto"/>
      </w:divBdr>
      <w:divsChild>
        <w:div w:id="803082221">
          <w:marLeft w:val="0"/>
          <w:marRight w:val="0"/>
          <w:marTop w:val="0"/>
          <w:marBottom w:val="0"/>
          <w:divBdr>
            <w:top w:val="none" w:sz="0" w:space="0" w:color="auto"/>
            <w:left w:val="none" w:sz="0" w:space="0" w:color="auto"/>
            <w:bottom w:val="none" w:sz="0" w:space="0" w:color="auto"/>
            <w:right w:val="none" w:sz="0" w:space="0" w:color="auto"/>
          </w:divBdr>
        </w:div>
      </w:divsChild>
    </w:div>
    <w:div w:id="2028632068">
      <w:bodyDiv w:val="1"/>
      <w:marLeft w:val="0"/>
      <w:marRight w:val="0"/>
      <w:marTop w:val="0"/>
      <w:marBottom w:val="0"/>
      <w:divBdr>
        <w:top w:val="none" w:sz="0" w:space="0" w:color="auto"/>
        <w:left w:val="none" w:sz="0" w:space="0" w:color="auto"/>
        <w:bottom w:val="none" w:sz="0" w:space="0" w:color="auto"/>
        <w:right w:val="none" w:sz="0" w:space="0" w:color="auto"/>
      </w:divBdr>
      <w:divsChild>
        <w:div w:id="435448008">
          <w:marLeft w:val="0"/>
          <w:marRight w:val="0"/>
          <w:marTop w:val="0"/>
          <w:marBottom w:val="0"/>
          <w:divBdr>
            <w:top w:val="none" w:sz="0" w:space="0" w:color="auto"/>
            <w:left w:val="none" w:sz="0" w:space="0" w:color="auto"/>
            <w:bottom w:val="none" w:sz="0" w:space="0" w:color="auto"/>
            <w:right w:val="none" w:sz="0" w:space="0" w:color="auto"/>
          </w:divBdr>
        </w:div>
        <w:div w:id="543448866">
          <w:marLeft w:val="0"/>
          <w:marRight w:val="0"/>
          <w:marTop w:val="0"/>
          <w:marBottom w:val="0"/>
          <w:divBdr>
            <w:top w:val="none" w:sz="0" w:space="0" w:color="auto"/>
            <w:left w:val="none" w:sz="0" w:space="0" w:color="auto"/>
            <w:bottom w:val="none" w:sz="0" w:space="0" w:color="auto"/>
            <w:right w:val="none" w:sz="0" w:space="0" w:color="auto"/>
          </w:divBdr>
        </w:div>
        <w:div w:id="579758596">
          <w:marLeft w:val="0"/>
          <w:marRight w:val="0"/>
          <w:marTop w:val="0"/>
          <w:marBottom w:val="0"/>
          <w:divBdr>
            <w:top w:val="none" w:sz="0" w:space="0" w:color="auto"/>
            <w:left w:val="none" w:sz="0" w:space="0" w:color="auto"/>
            <w:bottom w:val="none" w:sz="0" w:space="0" w:color="auto"/>
            <w:right w:val="none" w:sz="0" w:space="0" w:color="auto"/>
          </w:divBdr>
        </w:div>
        <w:div w:id="912662571">
          <w:marLeft w:val="0"/>
          <w:marRight w:val="0"/>
          <w:marTop w:val="0"/>
          <w:marBottom w:val="0"/>
          <w:divBdr>
            <w:top w:val="none" w:sz="0" w:space="0" w:color="auto"/>
            <w:left w:val="none" w:sz="0" w:space="0" w:color="auto"/>
            <w:bottom w:val="none" w:sz="0" w:space="0" w:color="auto"/>
            <w:right w:val="none" w:sz="0" w:space="0" w:color="auto"/>
          </w:divBdr>
        </w:div>
        <w:div w:id="1171217871">
          <w:marLeft w:val="0"/>
          <w:marRight w:val="0"/>
          <w:marTop w:val="0"/>
          <w:marBottom w:val="0"/>
          <w:divBdr>
            <w:top w:val="none" w:sz="0" w:space="0" w:color="auto"/>
            <w:left w:val="none" w:sz="0" w:space="0" w:color="auto"/>
            <w:bottom w:val="none" w:sz="0" w:space="0" w:color="auto"/>
            <w:right w:val="none" w:sz="0" w:space="0" w:color="auto"/>
          </w:divBdr>
        </w:div>
        <w:div w:id="1849564872">
          <w:marLeft w:val="0"/>
          <w:marRight w:val="0"/>
          <w:marTop w:val="0"/>
          <w:marBottom w:val="0"/>
          <w:divBdr>
            <w:top w:val="none" w:sz="0" w:space="0" w:color="auto"/>
            <w:left w:val="none" w:sz="0" w:space="0" w:color="auto"/>
            <w:bottom w:val="none" w:sz="0" w:space="0" w:color="auto"/>
            <w:right w:val="none" w:sz="0" w:space="0" w:color="auto"/>
          </w:divBdr>
        </w:div>
        <w:div w:id="1865627603">
          <w:marLeft w:val="0"/>
          <w:marRight w:val="0"/>
          <w:marTop w:val="0"/>
          <w:marBottom w:val="0"/>
          <w:divBdr>
            <w:top w:val="none" w:sz="0" w:space="0" w:color="auto"/>
            <w:left w:val="none" w:sz="0" w:space="0" w:color="auto"/>
            <w:bottom w:val="none" w:sz="0" w:space="0" w:color="auto"/>
            <w:right w:val="none" w:sz="0" w:space="0" w:color="auto"/>
          </w:divBdr>
        </w:div>
        <w:div w:id="2014259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nirb.ca/project/125418" TargetMode="External"/><Relationship Id="rId18" Type="http://schemas.openxmlformats.org/officeDocument/2006/relationships/hyperlink" Target="http://www.nirb.ca/project/125253" TargetMode="External"/><Relationship Id="rId26" Type="http://schemas.openxmlformats.org/officeDocument/2006/relationships/hyperlink" Target="mailto:info@nirb.ca" TargetMode="External"/><Relationship Id="rId3" Type="http://schemas.openxmlformats.org/officeDocument/2006/relationships/customXml" Target="../customXml/item3.xml"/><Relationship Id="rId21" Type="http://schemas.openxmlformats.org/officeDocument/2006/relationships/hyperlink" Target="http://www.nirb.ca/project/125418" TargetMode="External"/><Relationship Id="rId7" Type="http://schemas.openxmlformats.org/officeDocument/2006/relationships/styles" Target="styles.xml"/><Relationship Id="rId12" Type="http://schemas.openxmlformats.org/officeDocument/2006/relationships/hyperlink" Target="http://www.nirb.ca/project/125253" TargetMode="External"/><Relationship Id="rId17" Type="http://schemas.openxmlformats.org/officeDocument/2006/relationships/footer" Target="footer1.xml"/><Relationship Id="rId25" Type="http://schemas.openxmlformats.org/officeDocument/2006/relationships/hyperlink" Target="http://www.nirb.ca/project/125418"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nirb.ca/project/12525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nirb.ca/project/125253" TargetMode="External"/><Relationship Id="rId5" Type="http://schemas.openxmlformats.org/officeDocument/2006/relationships/customXml" Target="../customXml/item5.xml"/><Relationship Id="rId15" Type="http://schemas.openxmlformats.org/officeDocument/2006/relationships/hyperlink" Target="mailto:kmorrison@nirb.ca" TargetMode="External"/><Relationship Id="rId23" Type="http://schemas.openxmlformats.org/officeDocument/2006/relationships/hyperlink" Target="http://www.nirb.ca/project/125418"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nirb.ca/project/12541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nirb.ca" TargetMode="External"/><Relationship Id="rId22" Type="http://schemas.openxmlformats.org/officeDocument/2006/relationships/hyperlink" Target="http://www.nirb.ca/project/125253" TargetMode="External"/><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kmorrison@nirb.ca" TargetMode="External"/><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hyperlink" Target="mailto:vnayak@nirb.ca" TargetMode="External"/><Relationship Id="rId5" Type="http://schemas.openxmlformats.org/officeDocument/2006/relationships/hyperlink" Target="http://www.nirb.ca" TargetMode="External"/><Relationship Id="rId4" Type="http://schemas.openxmlformats.org/officeDocument/2006/relationships/image" Target="media/image6.wmf"/></Relationships>
</file>

<file path=word/_rels/header1.xml.rels><?xml version="1.0" encoding="UTF-8" standalone="yes"?>
<Relationships xmlns="http://schemas.openxmlformats.org/package/2006/relationships"><Relationship Id="rId3" Type="http://schemas.openxmlformats.org/officeDocument/2006/relationships/hyperlink" Target="http://www.nirb.ca/project/125418" TargetMode="External"/><Relationship Id="rId7" Type="http://schemas.openxmlformats.org/officeDocument/2006/relationships/hyperlink" Target="http://www.nirb.ca/project/125253" TargetMode="External"/><Relationship Id="rId2" Type="http://schemas.openxmlformats.org/officeDocument/2006/relationships/hyperlink" Target="http://www.nirb.ca/project/125253" TargetMode="External"/><Relationship Id="rId1" Type="http://schemas.openxmlformats.org/officeDocument/2006/relationships/image" Target="media/image3.jpeg"/><Relationship Id="rId6" Type="http://schemas.openxmlformats.org/officeDocument/2006/relationships/hyperlink" Target="http://www.nirb.ca/project/125253" TargetMode="External"/><Relationship Id="rId5" Type="http://schemas.openxmlformats.org/officeDocument/2006/relationships/hyperlink" Target="https://public.nwb-oen.ca/registry/2%20MINING%20MILLING/2A/2AM%20-%20Mining/2AM-WTP1830%20Agnico/" TargetMode="External"/><Relationship Id="rId4" Type="http://schemas.openxmlformats.org/officeDocument/2006/relationships/hyperlink" Target="https://public.nwb-oen.ca/registry/2%20MINING%20MILLING/2A/2AM%20-%20Mining/2AM-MEA1530%20Agnico/"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Annual monitoring report of the Back River Project (gold mine) for 2024-2025 reporting year</Abstract>
  <CompanyAddress/>
  <CompanyPhone/>
  <CompanyFax/>
  <CompanyEmail>NIRB CONNECT/</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42f7facc-39d0-4098-b6fb-00608c12789e" xsi:nil="true"/>
    <lcf76f155ced4ddcb4097134ff3c332f xmlns="489f367a-c2bf-4139-93fc-dea86239c913">
      <Terms xmlns="http://schemas.microsoft.com/office/infopath/2007/PartnerControls"/>
    </lcf76f155ced4ddcb4097134ff3c332f>
    <Stage xmlns="489f367a-c2bf-4139-93fc-dea86239c91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92D249098BF44883D6CD5D4493580D" ma:contentTypeVersion="14" ma:contentTypeDescription="Create a new document." ma:contentTypeScope="" ma:versionID="706f4cd8fa9e7f13d1f61b279a90258c">
  <xsd:schema xmlns:xsd="http://www.w3.org/2001/XMLSchema" xmlns:xs="http://www.w3.org/2001/XMLSchema" xmlns:p="http://schemas.microsoft.com/office/2006/metadata/properties" xmlns:ns2="489f367a-c2bf-4139-93fc-dea86239c913" xmlns:ns3="42f7facc-39d0-4098-b6fb-00608c12789e" targetNamespace="http://schemas.microsoft.com/office/2006/metadata/properties" ma:root="true" ma:fieldsID="99bf0cab8f848b31f282372ea2dd9ac6" ns2:_="" ns3:_="">
    <xsd:import namespace="489f367a-c2bf-4139-93fc-dea86239c913"/>
    <xsd:import namespace="42f7facc-39d0-4098-b6fb-00608c1278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Stage"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9f367a-c2bf-4139-93fc-dea86239c9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Stage" ma:index="12" nillable="true" ma:displayName="Note" ma:format="Dropdown" ma:internalName="Stage">
      <xsd:simpleType>
        <xsd:restriction base="dms:Text">
          <xsd:maxLength value="255"/>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98cfa69-4b47-4d14-8b89-5a94c01ff717"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2f7facc-39d0-4098-b6fb-00608c12789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50394b9-e6af-4024-a2ad-f0bc6d9c2a09}" ma:internalName="TaxCatchAll" ma:showField="CatchAllData" ma:web="42f7facc-39d0-4098-b6fb-00608c127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E301C6-C84A-4B8F-9F6F-4C0A0D3093EB}">
  <ds:schemaRefs>
    <ds:schemaRef ds:uri="http://schemas.microsoft.com/office/2006/metadata/properties"/>
    <ds:schemaRef ds:uri="http://schemas.microsoft.com/office/infopath/2007/PartnerControls"/>
    <ds:schemaRef ds:uri="42f7facc-39d0-4098-b6fb-00608c12789e"/>
    <ds:schemaRef ds:uri="489f367a-c2bf-4139-93fc-dea86239c913"/>
  </ds:schemaRefs>
</ds:datastoreItem>
</file>

<file path=customXml/itemProps3.xml><?xml version="1.0" encoding="utf-8"?>
<ds:datastoreItem xmlns:ds="http://schemas.openxmlformats.org/officeDocument/2006/customXml" ds:itemID="{6656F745-D323-4D1C-BE28-4ABE3B203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9f367a-c2bf-4139-93fc-dea86239c913"/>
    <ds:schemaRef ds:uri="42f7facc-39d0-4098-b6fb-00608c127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272A4B-2521-4D9A-85BC-0384C2C96415}">
  <ds:schemaRefs>
    <ds:schemaRef ds:uri="http://schemas.openxmlformats.org/officeDocument/2006/bibliography"/>
  </ds:schemaRefs>
</ds:datastoreItem>
</file>

<file path=customXml/itemProps5.xml><?xml version="1.0" encoding="utf-8"?>
<ds:datastoreItem xmlns:ds="http://schemas.openxmlformats.org/officeDocument/2006/customXml" ds:itemID="{E2F901FB-1C4C-4507-946A-AF9F5C699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2511</Words>
  <Characters>14316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Comment Request Letter</vt:lpstr>
    </vt:vector>
  </TitlesOfParts>
  <Company>Nunavut Impact Review Board</Company>
  <LinksUpToDate>false</LinksUpToDate>
  <CharactersWithSpaces>16794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 Request Letter</dc:title>
  <dc:subject>Nunavut Impact Review Board</dc:subject>
  <dc:creator>Varun Nayak</dc:creator>
  <cp:keywords>03MN107</cp:keywords>
  <dc:description/>
  <cp:lastModifiedBy>Varun Nayak</cp:lastModifiedBy>
  <cp:revision>2</cp:revision>
  <cp:lastPrinted>2026-03-02T17:09:00Z</cp:lastPrinted>
  <dcterms:created xsi:type="dcterms:W3CDTF">2026-04-24T04:17:00Z</dcterms:created>
  <dcterms:modified xsi:type="dcterms:W3CDTF">2026-04-24T04:17:00Z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0x010100DB92D249098BF44883D6CD5D4493580D</vt:lpwstr>
  </property>
  <property fmtid="{D5CDD505-2E9C-101B-9397-08002B2CF9AE}" pid="3" name="MediaServiceImageTags">
    <vt:lpwstr/>
  </property>
</Properties>
</file>