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3E1A" w:rsidRPr="00D33E1A" w:rsidRDefault="00D33E1A" w:rsidP="00D33E1A">
      <w:pPr>
        <w:spacing w:before="30" w:after="30" w:line="240" w:lineRule="auto"/>
        <w:outlineLvl w:val="2"/>
        <w:rPr>
          <w:rFonts w:ascii="Times New Roman" w:eastAsia="Times New Roman" w:hAnsi="Times New Roman" w:cs="Times New Roman"/>
          <w:b/>
          <w:bCs/>
          <w:sz w:val="27"/>
          <w:szCs w:val="27"/>
          <w:lang w:val="en-US"/>
        </w:rPr>
      </w:pPr>
      <w:bookmarkStart w:id="0" w:name="_GoBack"/>
      <w:bookmarkEnd w:id="0"/>
      <w:r w:rsidRPr="00D33E1A">
        <w:rPr>
          <w:rFonts w:ascii="Times New Roman" w:eastAsia="Times New Roman" w:hAnsi="Times New Roman" w:cs="Times New Roman"/>
          <w:b/>
          <w:bCs/>
          <w:sz w:val="27"/>
          <w:szCs w:val="27"/>
          <w:lang w:val="en-US"/>
        </w:rPr>
        <w:t>Project Dashboard</w:t>
      </w:r>
    </w:p>
    <w:p w:rsidR="00D33E1A" w:rsidRPr="00D33E1A" w:rsidRDefault="00D33E1A" w:rsidP="00D33E1A">
      <w:pPr>
        <w:spacing w:after="0" w:line="240" w:lineRule="auto"/>
        <w:textAlignment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 xml:space="preserve">Nunavut Clean Energy Project: Rankin Inlet and Baker Lake (149048) </w:t>
      </w:r>
    </w:p>
    <w:p w:rsidR="00D33E1A" w:rsidRPr="00D33E1A" w:rsidRDefault="00D33E1A" w:rsidP="00D33E1A">
      <w:pPr>
        <w:spacing w:after="0" w:line="900" w:lineRule="atLeast"/>
        <w:rPr>
          <w:rFonts w:ascii="Times New Roman" w:eastAsia="Times New Roman" w:hAnsi="Times New Roman" w:cs="Times New Roman"/>
          <w:b/>
          <w:bCs/>
          <w:sz w:val="27"/>
          <w:szCs w:val="27"/>
          <w:lang w:val="en-US"/>
        </w:rPr>
      </w:pPr>
      <w:r w:rsidRPr="00D33E1A">
        <w:rPr>
          <w:rFonts w:ascii="Times New Roman" w:eastAsia="Times New Roman" w:hAnsi="Times New Roman" w:cs="Times New Roman"/>
          <w:b/>
          <w:bCs/>
          <w:color w:val="5189B8"/>
          <w:sz w:val="27"/>
          <w:szCs w:val="27"/>
          <w:lang w:val="en-US"/>
        </w:rPr>
        <w:t>Proposal Status:</w:t>
      </w:r>
      <w:r w:rsidRPr="00D33E1A">
        <w:rPr>
          <w:rFonts w:ascii="Times New Roman" w:eastAsia="Times New Roman" w:hAnsi="Times New Roman" w:cs="Times New Roman"/>
          <w:b/>
          <w:bCs/>
          <w:sz w:val="27"/>
          <w:szCs w:val="27"/>
          <w:lang w:val="en-US"/>
        </w:rPr>
        <w:t xml:space="preserve"> </w:t>
      </w:r>
      <w:r w:rsidRPr="00D33E1A">
        <w:rPr>
          <w:rFonts w:ascii="Times New Roman" w:eastAsia="Times New Roman" w:hAnsi="Times New Roman" w:cs="Times New Roman"/>
          <w:b/>
          <w:bCs/>
          <w:color w:val="003468"/>
          <w:sz w:val="27"/>
          <w:szCs w:val="27"/>
          <w:lang w:val="en-US"/>
        </w:rPr>
        <w:t>Conformity Determination Issued</w:t>
      </w:r>
      <w:r w:rsidRPr="00D33E1A">
        <w:rPr>
          <w:rFonts w:ascii="Times New Roman" w:eastAsia="Times New Roman" w:hAnsi="Times New Roman" w:cs="Times New Roman"/>
          <w:b/>
          <w:bCs/>
          <w:sz w:val="27"/>
          <w:szCs w:val="27"/>
          <w:lang w:val="en-US"/>
        </w:rPr>
        <w:t xml:space="preserve"> </w:t>
      </w:r>
    </w:p>
    <w:p w:rsidR="00D33E1A" w:rsidRPr="00D33E1A" w:rsidRDefault="00D33E1A" w:rsidP="00D33E1A">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5" w:anchor="Overview" w:history="1">
        <w:r w:rsidRPr="00D33E1A">
          <w:rPr>
            <w:rFonts w:ascii="Times New Roman" w:eastAsia="Times New Roman" w:hAnsi="Times New Roman" w:cs="Times New Roman"/>
            <w:color w:val="0000FF"/>
            <w:sz w:val="24"/>
            <w:szCs w:val="24"/>
            <w:u w:val="single"/>
            <w:lang w:val="en-US"/>
          </w:rPr>
          <w:t>Overview</w:t>
        </w:r>
      </w:hyperlink>
    </w:p>
    <w:p w:rsidR="00D33E1A" w:rsidRPr="00D33E1A" w:rsidRDefault="00D33E1A" w:rsidP="00D33E1A">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6" w:anchor="Documents" w:history="1">
        <w:r w:rsidRPr="00D33E1A">
          <w:rPr>
            <w:rFonts w:ascii="Times New Roman" w:eastAsia="Times New Roman" w:hAnsi="Times New Roman" w:cs="Times New Roman"/>
            <w:color w:val="0000FF"/>
            <w:sz w:val="24"/>
            <w:szCs w:val="24"/>
            <w:u w:val="single"/>
            <w:lang w:val="en-US"/>
          </w:rPr>
          <w:t>Documents</w:t>
        </w:r>
      </w:hyperlink>
    </w:p>
    <w:p w:rsidR="00D33E1A" w:rsidRPr="00D33E1A" w:rsidRDefault="00D33E1A" w:rsidP="00D33E1A">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7" w:anchor="Questionaire" w:history="1">
        <w:proofErr w:type="spellStart"/>
        <w:r w:rsidRPr="00D33E1A">
          <w:rPr>
            <w:rFonts w:ascii="Times New Roman" w:eastAsia="Times New Roman" w:hAnsi="Times New Roman" w:cs="Times New Roman"/>
            <w:color w:val="0000FF"/>
            <w:sz w:val="24"/>
            <w:szCs w:val="24"/>
            <w:u w:val="single"/>
            <w:lang w:val="en-US"/>
          </w:rPr>
          <w:t>Questionaire</w:t>
        </w:r>
        <w:proofErr w:type="spellEnd"/>
      </w:hyperlink>
    </w:p>
    <w:p w:rsidR="00D33E1A" w:rsidRPr="00D33E1A" w:rsidRDefault="00D33E1A" w:rsidP="00D33E1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33E1A">
        <w:rPr>
          <w:rFonts w:ascii="Times New Roman" w:eastAsia="Times New Roman" w:hAnsi="Times New Roman" w:cs="Times New Roman"/>
          <w:b/>
          <w:bCs/>
          <w:sz w:val="20"/>
          <w:szCs w:val="20"/>
          <w:lang w:val="en-US"/>
        </w:rPr>
        <w:t>Project Overview</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 xml:space="preserve">Type of application: </w:t>
      </w:r>
      <w:r w:rsidRPr="00D33E1A">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D33E1A" w:rsidRPr="00D33E1A" w:rsidTr="00D33E1A">
        <w:trPr>
          <w:tblCellSpacing w:w="15" w:type="dxa"/>
        </w:trPr>
        <w:tc>
          <w:tcPr>
            <w:tcW w:w="2250" w:type="dxa"/>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Proponent name:</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Kailey Wright</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Company:</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Northern Energy Capital</w:t>
            </w:r>
          </w:p>
        </w:tc>
      </w:tr>
    </w:tbl>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D33E1A" w:rsidRPr="00D33E1A" w:rsidTr="00D33E1A">
        <w:trPr>
          <w:tblCellSpacing w:w="15" w:type="dxa"/>
        </w:trPr>
        <w:tc>
          <w:tcPr>
            <w:tcW w:w="2250" w:type="dxa"/>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Start Date:</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2021-10-31</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End Date:</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2041-10-31</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Operation Type:</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Annual</w:t>
            </w:r>
          </w:p>
        </w:tc>
      </w:tr>
    </w:tbl>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Project Description:</w:t>
      </w:r>
      <w:r w:rsidRPr="00D33E1A">
        <w:rPr>
          <w:rFonts w:ascii="Times New Roman" w:eastAsia="Times New Roman" w:hAnsi="Times New Roman" w:cs="Times New Roman"/>
          <w:sz w:val="24"/>
          <w:szCs w:val="24"/>
          <w:lang w:val="en-US"/>
        </w:rPr>
        <w:t xml:space="preserve"> </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 xml:space="preserve">Northern Energy Capital Inc. is proposing the development of two, ~2 MW wind energy developments located on the traditional lands of the Kivalliq Inuit peoples and within the municipalities of Rankin Inlet and Baker Lake, Nunavut. In total, this proposal includes the construction and operation of four 900 kW wind turbines (~60 m in height); two will be located near the community of Rankin Inlet and two near the community of Baker Lake. It is anticipated that the project has the potential to generate over 30% of Rankin Inlet's total electricity and over 50% of Baker Lake's total electricity. </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D33E1A" w:rsidRPr="00D33E1A" w:rsidTr="00D33E1A">
        <w:trPr>
          <w:tblCellSpacing w:w="15" w:type="dxa"/>
        </w:trPr>
        <w:tc>
          <w:tcPr>
            <w:tcW w:w="2250" w:type="dxa"/>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Persons:</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25</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Days:</w:t>
            </w:r>
          </w:p>
        </w:tc>
        <w:tc>
          <w:tcPr>
            <w:tcW w:w="0" w:type="auto"/>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60</w:t>
            </w:r>
          </w:p>
        </w:tc>
      </w:tr>
    </w:tbl>
    <w:p w:rsidR="00D33E1A" w:rsidRPr="00D33E1A" w:rsidRDefault="00D33E1A" w:rsidP="00D33E1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33E1A">
        <w:rPr>
          <w:rFonts w:ascii="Times New Roman" w:eastAsia="Times New Roman" w:hAnsi="Times New Roman" w:cs="Times New Roman"/>
          <w:b/>
          <w:bCs/>
          <w:sz w:val="20"/>
          <w:szCs w:val="20"/>
          <w:lang w:val="en-US"/>
        </w:rPr>
        <w:t>Project Map</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List of all project geometries:</w:t>
      </w:r>
      <w:r w:rsidRPr="00D33E1A">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21"/>
        <w:gridCol w:w="3089"/>
        <w:gridCol w:w="4840"/>
      </w:tblGrid>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ID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Geometry</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Location Name</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4874</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point</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Rankin Inlet Site</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4875</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point</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Baker Lake Site</w:t>
            </w:r>
          </w:p>
        </w:tc>
      </w:tr>
    </w:tbl>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Planning Regions:</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Kitikmeot</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Affected Areas and Land Types</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Municipal</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Settlement Area</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Keewatin Planning Region</w:t>
      </w:r>
    </w:p>
    <w:p w:rsidR="00D33E1A" w:rsidRPr="00D33E1A" w:rsidRDefault="00D33E1A" w:rsidP="00D33E1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33E1A">
        <w:rPr>
          <w:rFonts w:ascii="Times New Roman" w:eastAsia="Times New Roman" w:hAnsi="Times New Roman" w:cs="Times New Roman"/>
          <w:b/>
          <w:bCs/>
          <w:sz w:val="20"/>
          <w:szCs w:val="20"/>
          <w:lang w:val="en-US"/>
        </w:rPr>
        <w:lastRenderedPageBreak/>
        <w:t>Project Land Use and Authorizations</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Project Land Use</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Other</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Licensing Agencies</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GN-CGS</w:t>
      </w:r>
      <w:r w:rsidRPr="00D33E1A">
        <w:rPr>
          <w:rFonts w:ascii="Times New Roman" w:eastAsia="Times New Roman" w:hAnsi="Times New Roman" w:cs="Times New Roman"/>
          <w:color w:val="005252"/>
          <w:sz w:val="24"/>
          <w:szCs w:val="24"/>
          <w:lang w:val="en-US"/>
        </w:rPr>
        <w:t>: 0</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GN-QEC</w:t>
      </w:r>
      <w:r w:rsidRPr="00D33E1A">
        <w:rPr>
          <w:rFonts w:ascii="Times New Roman" w:eastAsia="Times New Roman" w:hAnsi="Times New Roman" w:cs="Times New Roman"/>
          <w:color w:val="005252"/>
          <w:sz w:val="24"/>
          <w:szCs w:val="24"/>
          <w:lang w:val="en-US"/>
        </w:rPr>
        <w:t>: 0</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Other Licensing Requirements</w:t>
      </w:r>
      <w:r w:rsidRPr="00D33E1A">
        <w:rPr>
          <w:rFonts w:ascii="Times New Roman" w:eastAsia="Times New Roman" w:hAnsi="Times New Roman" w:cs="Times New Roman"/>
          <w:sz w:val="24"/>
          <w:szCs w:val="24"/>
          <w:lang w:val="en-US"/>
        </w:rPr>
        <w:br/>
        <w:t xml:space="preserve">No data found. </w:t>
      </w:r>
    </w:p>
    <w:p w:rsidR="00D33E1A" w:rsidRPr="00D33E1A" w:rsidRDefault="00D33E1A" w:rsidP="00D33E1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33E1A">
        <w:rPr>
          <w:rFonts w:ascii="Times New Roman" w:eastAsia="Times New Roman" w:hAnsi="Times New Roman" w:cs="Times New Roman"/>
          <w:b/>
          <w:bCs/>
          <w:sz w:val="20"/>
          <w:szCs w:val="20"/>
          <w:lang w:val="en-US"/>
        </w:rPr>
        <w:t>Material Use</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84"/>
        <w:gridCol w:w="981"/>
        <w:gridCol w:w="3011"/>
        <w:gridCol w:w="3674"/>
      </w:tblGrid>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Type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Quantity</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Size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Use</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Bulldozer</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1</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D8 or equivalent</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Road upgrading, site preparation</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Excavator</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300 series or smaller</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site prep, road building, equipment handling</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Dump truck</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standard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movement of material for access upgrading and site prep</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Grader</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1</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standard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access upgrading and development</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Cement truck</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2-4</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standard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used to pour tower foundations</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Water truck</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1</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standard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to supply water to rock drills from a municipal source</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rock drills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1</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small</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to drill bedrock for blasting or direct anchor placement</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skid steer and/or boom lift</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1</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standard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these will be used to move materials around at the laydown areas</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Cranes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 xml:space="preserve">250-400 </w:t>
            </w:r>
            <w:proofErr w:type="spellStart"/>
            <w:r w:rsidRPr="00D33E1A">
              <w:rPr>
                <w:rFonts w:ascii="Times New Roman" w:eastAsia="Times New Roman" w:hAnsi="Times New Roman" w:cs="Times New Roman"/>
                <w:sz w:val="24"/>
                <w:szCs w:val="24"/>
                <w:lang w:val="en-US"/>
              </w:rPr>
              <w:t>tonne</w:t>
            </w:r>
            <w:proofErr w:type="spellEnd"/>
            <w:r w:rsidRPr="00D33E1A">
              <w:rPr>
                <w:rFonts w:ascii="Times New Roman" w:eastAsia="Times New Roman" w:hAnsi="Times New Roman" w:cs="Times New Roman"/>
                <w:sz w:val="24"/>
                <w:szCs w:val="24"/>
                <w:lang w:val="en-US"/>
              </w:rPr>
              <w:t xml:space="preserve"> main crane and a 90 </w:t>
            </w:r>
            <w:proofErr w:type="spellStart"/>
            <w:r w:rsidRPr="00D33E1A">
              <w:rPr>
                <w:rFonts w:ascii="Times New Roman" w:eastAsia="Times New Roman" w:hAnsi="Times New Roman" w:cs="Times New Roman"/>
                <w:sz w:val="24"/>
                <w:szCs w:val="24"/>
                <w:lang w:val="en-US"/>
              </w:rPr>
              <w:t>tonne</w:t>
            </w:r>
            <w:proofErr w:type="spellEnd"/>
            <w:r w:rsidRPr="00D33E1A">
              <w:rPr>
                <w:rFonts w:ascii="Times New Roman" w:eastAsia="Times New Roman" w:hAnsi="Times New Roman" w:cs="Times New Roman"/>
                <w:sz w:val="24"/>
                <w:szCs w:val="24"/>
                <w:lang w:val="en-US"/>
              </w:rPr>
              <w:t xml:space="preserve"> small crane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used for wind tower assembly</w:t>
            </w:r>
          </w:p>
        </w:tc>
      </w:tr>
    </w:tbl>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540"/>
      </w:tblGrid>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Type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Container(s)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Capacity</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UOM</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Use</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Diesel</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3</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500</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Liters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 xml:space="preserve">Fuel will not be stored on site. Some fuel may be transported to site daily via truck-mounted tanks to re-fuel equipment if needed. </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Gasoline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6</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20</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Liters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No gasoline will be stored on-site. Gasoline may be transported to site in 205 L drums or 20 L portable containers for re-</w:t>
            </w:r>
            <w:proofErr w:type="spellStart"/>
            <w:r w:rsidRPr="00D33E1A">
              <w:rPr>
                <w:rFonts w:ascii="Times New Roman" w:eastAsia="Times New Roman" w:hAnsi="Times New Roman" w:cs="Times New Roman"/>
                <w:sz w:val="24"/>
                <w:szCs w:val="24"/>
                <w:lang w:val="en-US"/>
              </w:rPr>
              <w:t>fuelling</w:t>
            </w:r>
            <w:proofErr w:type="spellEnd"/>
            <w:r w:rsidRPr="00D33E1A">
              <w:rPr>
                <w:rFonts w:ascii="Times New Roman" w:eastAsia="Times New Roman" w:hAnsi="Times New Roman" w:cs="Times New Roman"/>
                <w:sz w:val="24"/>
                <w:szCs w:val="24"/>
                <w:lang w:val="en-US"/>
              </w:rPr>
              <w:t xml:space="preserve"> small </w:t>
            </w:r>
            <w:proofErr w:type="gramStart"/>
            <w:r w:rsidRPr="00D33E1A">
              <w:rPr>
                <w:rFonts w:ascii="Times New Roman" w:eastAsia="Times New Roman" w:hAnsi="Times New Roman" w:cs="Times New Roman"/>
                <w:sz w:val="24"/>
                <w:szCs w:val="24"/>
                <w:lang w:val="en-US"/>
              </w:rPr>
              <w:t>gas powered</w:t>
            </w:r>
            <w:proofErr w:type="gramEnd"/>
            <w:r w:rsidRPr="00D33E1A">
              <w:rPr>
                <w:rFonts w:ascii="Times New Roman" w:eastAsia="Times New Roman" w:hAnsi="Times New Roman" w:cs="Times New Roman"/>
                <w:sz w:val="24"/>
                <w:szCs w:val="24"/>
                <w:lang w:val="en-US"/>
              </w:rPr>
              <w:t xml:space="preserve"> equipment, if required.</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Propane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2</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100</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Lbs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 xml:space="preserve">Propane will not be stored on site. Propane may be transported to site in 20 </w:t>
            </w:r>
            <w:proofErr w:type="spellStart"/>
            <w:r w:rsidRPr="00D33E1A">
              <w:rPr>
                <w:rFonts w:ascii="Times New Roman" w:eastAsia="Times New Roman" w:hAnsi="Times New Roman" w:cs="Times New Roman"/>
                <w:sz w:val="24"/>
                <w:szCs w:val="24"/>
                <w:lang w:val="en-US"/>
              </w:rPr>
              <w:t>lb</w:t>
            </w:r>
            <w:proofErr w:type="spellEnd"/>
            <w:r w:rsidRPr="00D33E1A">
              <w:rPr>
                <w:rFonts w:ascii="Times New Roman" w:eastAsia="Times New Roman" w:hAnsi="Times New Roman" w:cs="Times New Roman"/>
                <w:sz w:val="24"/>
                <w:szCs w:val="24"/>
                <w:lang w:val="en-US"/>
              </w:rPr>
              <w:t xml:space="preserve"> or 100 </w:t>
            </w:r>
            <w:proofErr w:type="spellStart"/>
            <w:r w:rsidRPr="00D33E1A">
              <w:rPr>
                <w:rFonts w:ascii="Times New Roman" w:eastAsia="Times New Roman" w:hAnsi="Times New Roman" w:cs="Times New Roman"/>
                <w:sz w:val="24"/>
                <w:szCs w:val="24"/>
                <w:lang w:val="en-US"/>
              </w:rPr>
              <w:t>lb</w:t>
            </w:r>
            <w:proofErr w:type="spellEnd"/>
            <w:r w:rsidRPr="00D33E1A">
              <w:rPr>
                <w:rFonts w:ascii="Times New Roman" w:eastAsia="Times New Roman" w:hAnsi="Times New Roman" w:cs="Times New Roman"/>
                <w:sz w:val="24"/>
                <w:szCs w:val="24"/>
                <w:lang w:val="en-US"/>
              </w:rPr>
              <w:t xml:space="preserve"> portable tanks if needed for propane heaters, etc.</w:t>
            </w:r>
          </w:p>
        </w:tc>
      </w:tr>
    </w:tbl>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Type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Container(s)</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Capacity</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UOM</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Use</w:t>
            </w:r>
          </w:p>
        </w:tc>
      </w:tr>
      <w:tr w:rsidR="00D33E1A" w:rsidRPr="00D33E1A" w:rsidTr="00D33E1A">
        <w:trPr>
          <w:tblCellSpacing w:w="15" w:type="dxa"/>
        </w:trPr>
        <w:tc>
          <w:tcPr>
            <w:tcW w:w="0" w:type="auto"/>
            <w:gridSpan w:val="5"/>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lastRenderedPageBreak/>
              <w:t>No records found.</w:t>
            </w:r>
          </w:p>
        </w:tc>
      </w:tr>
    </w:tbl>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Daily Amount (m</w:t>
            </w:r>
            <w:r w:rsidRPr="00D33E1A">
              <w:rPr>
                <w:rFonts w:ascii="Times New Roman" w:eastAsia="Times New Roman" w:hAnsi="Times New Roman" w:cs="Times New Roman"/>
                <w:b/>
                <w:bCs/>
                <w:sz w:val="24"/>
                <w:szCs w:val="24"/>
                <w:vertAlign w:val="superscript"/>
                <w:lang w:val="en-US"/>
              </w:rPr>
              <w:t>3</w:t>
            </w:r>
            <w:r w:rsidRPr="00D33E1A">
              <w:rPr>
                <w:rFonts w:ascii="Times New Roman" w:eastAsia="Times New Roman" w:hAnsi="Times New Roman" w:cs="Times New Roman"/>
                <w:b/>
                <w:bCs/>
                <w:sz w:val="24"/>
                <w:szCs w:val="24"/>
                <w:lang w:val="en-US"/>
              </w:rPr>
              <w:t>)</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Retrieval Method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Retrieval Location</w:t>
            </w:r>
          </w:p>
        </w:tc>
      </w:tr>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0</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0"/>
                <w:szCs w:val="20"/>
                <w:lang w:val="en-US"/>
              </w:rPr>
            </w:pPr>
          </w:p>
        </w:tc>
      </w:tr>
    </w:tbl>
    <w:p w:rsidR="00D33E1A" w:rsidRPr="00D33E1A" w:rsidRDefault="00D33E1A" w:rsidP="00D33E1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33E1A">
        <w:rPr>
          <w:rFonts w:ascii="Times New Roman" w:eastAsia="Times New Roman" w:hAnsi="Times New Roman" w:cs="Times New Roman"/>
          <w:b/>
          <w:bCs/>
          <w:sz w:val="20"/>
          <w:szCs w:val="20"/>
          <w:lang w:val="en-US"/>
        </w:rPr>
        <w:t>Waste and Impacts</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Environmental Impacts</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There will be some ground disturbance through access development and upgrading, though any disturbances will be short-term., limited to one season. All roads will be graded to ensure proper drainage and to minimize transport of sediments to any nearby sensitive receptors, if present. Sediment and erosion control measures will be implemented if construction activities occur near watercourses. All construction activities will be greater than 30 m from any watercourse to the extent possible. Fuel will not be stored on site to minimize potential contamination of the ground. Re-</w:t>
      </w:r>
      <w:proofErr w:type="spellStart"/>
      <w:r w:rsidRPr="00D33E1A">
        <w:rPr>
          <w:rFonts w:ascii="Times New Roman" w:eastAsia="Times New Roman" w:hAnsi="Times New Roman" w:cs="Times New Roman"/>
          <w:sz w:val="24"/>
          <w:szCs w:val="24"/>
          <w:lang w:val="en-US"/>
        </w:rPr>
        <w:t>fuelling</w:t>
      </w:r>
      <w:proofErr w:type="spellEnd"/>
      <w:r w:rsidRPr="00D33E1A">
        <w:rPr>
          <w:rFonts w:ascii="Times New Roman" w:eastAsia="Times New Roman" w:hAnsi="Times New Roman" w:cs="Times New Roman"/>
          <w:sz w:val="24"/>
          <w:szCs w:val="24"/>
          <w:lang w:val="en-US"/>
        </w:rPr>
        <w:t xml:space="preserve"> of equipment, if necessary, will occur greater than 30 m from any water sources and spill kits will be kept nearby. </w:t>
      </w:r>
    </w:p>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D33E1A" w:rsidRPr="00D33E1A" w:rsidTr="00D33E1A">
        <w:trPr>
          <w:tblCellSpacing w:w="15" w:type="dxa"/>
        </w:trPr>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Waste Type</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Quantity Generated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proofErr w:type="spellStart"/>
            <w:r w:rsidRPr="00D33E1A">
              <w:rPr>
                <w:rFonts w:ascii="Times New Roman" w:eastAsia="Times New Roman" w:hAnsi="Times New Roman" w:cs="Times New Roman"/>
                <w:b/>
                <w:bCs/>
                <w:sz w:val="24"/>
                <w:szCs w:val="24"/>
                <w:lang w:val="en-US"/>
              </w:rPr>
              <w:t>Treatement</w:t>
            </w:r>
            <w:proofErr w:type="spellEnd"/>
            <w:r w:rsidRPr="00D33E1A">
              <w:rPr>
                <w:rFonts w:ascii="Times New Roman" w:eastAsia="Times New Roman" w:hAnsi="Times New Roman" w:cs="Times New Roman"/>
                <w:b/>
                <w:bCs/>
                <w:sz w:val="24"/>
                <w:szCs w:val="24"/>
                <w:lang w:val="en-US"/>
              </w:rPr>
              <w:t xml:space="preserve"> Method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b/>
                <w:bCs/>
                <w:sz w:val="24"/>
                <w:szCs w:val="24"/>
                <w:lang w:val="en-US"/>
              </w:rPr>
            </w:pPr>
            <w:r w:rsidRPr="00D33E1A">
              <w:rPr>
                <w:rFonts w:ascii="Times New Roman" w:eastAsia="Times New Roman" w:hAnsi="Times New Roman" w:cs="Times New Roman"/>
                <w:b/>
                <w:bCs/>
                <w:sz w:val="24"/>
                <w:szCs w:val="24"/>
                <w:lang w:val="en-US"/>
              </w:rPr>
              <w:t>Disposal Method</w:t>
            </w:r>
          </w:p>
        </w:tc>
      </w:tr>
      <w:tr w:rsidR="00D33E1A" w:rsidRPr="00D33E1A" w:rsidTr="00D33E1A">
        <w:trPr>
          <w:tblCellSpacing w:w="15" w:type="dxa"/>
        </w:trPr>
        <w:tc>
          <w:tcPr>
            <w:tcW w:w="0" w:type="auto"/>
            <w:gridSpan w:val="3"/>
            <w:vAlign w:val="center"/>
            <w:hideMark/>
          </w:tcPr>
          <w:p w:rsidR="00D33E1A" w:rsidRPr="00D33E1A" w:rsidRDefault="00D33E1A" w:rsidP="00D33E1A">
            <w:pPr>
              <w:spacing w:after="0" w:line="240" w:lineRule="auto"/>
              <w:rPr>
                <w:rFonts w:ascii="Times New Roman" w:eastAsia="Times New Roman" w:hAnsi="Times New Roman" w:cs="Times New Roman"/>
                <w:sz w:val="24"/>
                <w:szCs w:val="24"/>
                <w:lang w:val="en-US"/>
              </w:rPr>
            </w:pPr>
            <w:r w:rsidRPr="00D33E1A">
              <w:rPr>
                <w:rFonts w:ascii="Times New Roman" w:eastAsia="Times New Roman" w:hAnsi="Times New Roman" w:cs="Times New Roman"/>
                <w:sz w:val="24"/>
                <w:szCs w:val="24"/>
                <w:lang w:val="en-US"/>
              </w:rPr>
              <w:t>No data found.</w:t>
            </w:r>
          </w:p>
        </w:tc>
        <w:tc>
          <w:tcPr>
            <w:tcW w:w="0" w:type="auto"/>
            <w:vAlign w:val="center"/>
            <w:hideMark/>
          </w:tcPr>
          <w:p w:rsidR="00D33E1A" w:rsidRPr="00D33E1A" w:rsidRDefault="00D33E1A" w:rsidP="00D33E1A">
            <w:pPr>
              <w:spacing w:after="0" w:line="240" w:lineRule="auto"/>
              <w:jc w:val="center"/>
              <w:rPr>
                <w:rFonts w:ascii="Times New Roman" w:eastAsia="Times New Roman" w:hAnsi="Times New Roman" w:cs="Times New Roman"/>
                <w:sz w:val="20"/>
                <w:szCs w:val="20"/>
                <w:lang w:val="en-US"/>
              </w:rPr>
            </w:pPr>
          </w:p>
        </w:tc>
      </w:tr>
    </w:tbl>
    <w:p w:rsidR="00AF38F6" w:rsidRDefault="00AF38F6"/>
    <w:sectPr w:rsidR="00AF38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56AB5"/>
    <w:multiLevelType w:val="multilevel"/>
    <w:tmpl w:val="BD88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8E1AC0"/>
    <w:multiLevelType w:val="multilevel"/>
    <w:tmpl w:val="DF6E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3A2EC9"/>
    <w:multiLevelType w:val="multilevel"/>
    <w:tmpl w:val="3262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0574F2"/>
    <w:multiLevelType w:val="multilevel"/>
    <w:tmpl w:val="7A1C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E1A"/>
    <w:rsid w:val="00AF38F6"/>
    <w:rsid w:val="00D33E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F06A"/>
  <w15:chartTrackingRefBased/>
  <w15:docId w15:val="{175C89D3-E88A-4FBA-92DD-9C9F128B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33E1A"/>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D33E1A"/>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33E1A"/>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D33E1A"/>
    <w:rPr>
      <w:rFonts w:ascii="Times New Roman" w:eastAsia="Times New Roman" w:hAnsi="Times New Roman" w:cs="Times New Roman"/>
      <w:b/>
      <w:bCs/>
      <w:sz w:val="20"/>
      <w:szCs w:val="20"/>
      <w:lang w:val="en-US"/>
    </w:rPr>
  </w:style>
  <w:style w:type="character" w:customStyle="1" w:styleId="i18n-link">
    <w:name w:val="i18n-link"/>
    <w:basedOn w:val="DefaultParagraphFont"/>
    <w:rsid w:val="00D33E1A"/>
  </w:style>
  <w:style w:type="character" w:styleId="Hyperlink">
    <w:name w:val="Hyperlink"/>
    <w:basedOn w:val="DefaultParagraphFont"/>
    <w:uiPriority w:val="99"/>
    <w:semiHidden/>
    <w:unhideWhenUsed/>
    <w:rsid w:val="00D33E1A"/>
    <w:rPr>
      <w:color w:val="0000FF"/>
      <w:u w:val="single"/>
    </w:rPr>
  </w:style>
  <w:style w:type="paragraph" w:styleId="z-TopofForm">
    <w:name w:val="HTML Top of Form"/>
    <w:basedOn w:val="Normal"/>
    <w:next w:val="Normal"/>
    <w:link w:val="z-TopofFormChar"/>
    <w:hidden/>
    <w:uiPriority w:val="99"/>
    <w:semiHidden/>
    <w:unhideWhenUsed/>
    <w:rsid w:val="00D33E1A"/>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D33E1A"/>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D33E1A"/>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D33E1A"/>
    <w:rPr>
      <w:rFonts w:ascii="Arial" w:eastAsia="Times New Roman" w:hAnsi="Arial" w:cs="Arial"/>
      <w:vanish/>
      <w:sz w:val="16"/>
      <w:szCs w:val="16"/>
      <w:lang w:val="en-US"/>
    </w:rPr>
  </w:style>
  <w:style w:type="paragraph" w:customStyle="1" w:styleId="active">
    <w:name w:val="active"/>
    <w:basedOn w:val="Normal"/>
    <w:rsid w:val="00D33E1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33E1A"/>
    <w:rPr>
      <w:b/>
      <w:bCs/>
    </w:rPr>
  </w:style>
  <w:style w:type="paragraph" w:customStyle="1" w:styleId="leaf">
    <w:name w:val="leaf"/>
    <w:basedOn w:val="Normal"/>
    <w:rsid w:val="00D33E1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596768">
      <w:bodyDiv w:val="1"/>
      <w:marLeft w:val="0"/>
      <w:marRight w:val="0"/>
      <w:marTop w:val="0"/>
      <w:marBottom w:val="0"/>
      <w:divBdr>
        <w:top w:val="none" w:sz="0" w:space="0" w:color="auto"/>
        <w:left w:val="none" w:sz="0" w:space="0" w:color="auto"/>
        <w:bottom w:val="none" w:sz="0" w:space="0" w:color="auto"/>
        <w:right w:val="none" w:sz="0" w:space="0" w:color="auto"/>
      </w:divBdr>
      <w:divsChild>
        <w:div w:id="682047294">
          <w:marLeft w:val="0"/>
          <w:marRight w:val="0"/>
          <w:marTop w:val="0"/>
          <w:marBottom w:val="0"/>
          <w:divBdr>
            <w:top w:val="none" w:sz="0" w:space="0" w:color="auto"/>
            <w:left w:val="none" w:sz="0" w:space="0" w:color="auto"/>
            <w:bottom w:val="none" w:sz="0" w:space="0" w:color="auto"/>
            <w:right w:val="none" w:sz="0" w:space="0" w:color="auto"/>
          </w:divBdr>
          <w:divsChild>
            <w:div w:id="2058431759">
              <w:marLeft w:val="0"/>
              <w:marRight w:val="0"/>
              <w:marTop w:val="0"/>
              <w:marBottom w:val="0"/>
              <w:divBdr>
                <w:top w:val="none" w:sz="0" w:space="0" w:color="auto"/>
                <w:left w:val="none" w:sz="0" w:space="0" w:color="auto"/>
                <w:bottom w:val="none" w:sz="0" w:space="0" w:color="auto"/>
                <w:right w:val="none" w:sz="0" w:space="0" w:color="auto"/>
              </w:divBdr>
              <w:divsChild>
                <w:div w:id="22942915">
                  <w:marLeft w:val="0"/>
                  <w:marRight w:val="0"/>
                  <w:marTop w:val="0"/>
                  <w:marBottom w:val="0"/>
                  <w:divBdr>
                    <w:top w:val="none" w:sz="0" w:space="0" w:color="auto"/>
                    <w:left w:val="none" w:sz="0" w:space="0" w:color="auto"/>
                    <w:bottom w:val="none" w:sz="0" w:space="0" w:color="auto"/>
                    <w:right w:val="none" w:sz="0" w:space="0" w:color="auto"/>
                  </w:divBdr>
                  <w:divsChild>
                    <w:div w:id="854613986">
                      <w:marLeft w:val="0"/>
                      <w:marRight w:val="0"/>
                      <w:marTop w:val="0"/>
                      <w:marBottom w:val="0"/>
                      <w:divBdr>
                        <w:top w:val="none" w:sz="0" w:space="0" w:color="auto"/>
                        <w:left w:val="none" w:sz="0" w:space="0" w:color="auto"/>
                        <w:bottom w:val="none" w:sz="0" w:space="0" w:color="auto"/>
                        <w:right w:val="none" w:sz="0" w:space="0" w:color="auto"/>
                      </w:divBdr>
                      <w:divsChild>
                        <w:div w:id="1070230280">
                          <w:marLeft w:val="0"/>
                          <w:marRight w:val="0"/>
                          <w:marTop w:val="0"/>
                          <w:marBottom w:val="0"/>
                          <w:divBdr>
                            <w:top w:val="none" w:sz="0" w:space="0" w:color="auto"/>
                            <w:left w:val="none" w:sz="0" w:space="0" w:color="auto"/>
                            <w:bottom w:val="none" w:sz="0" w:space="0" w:color="auto"/>
                            <w:right w:val="none" w:sz="0" w:space="0" w:color="auto"/>
                          </w:divBdr>
                          <w:divsChild>
                            <w:div w:id="155523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01960">
              <w:marLeft w:val="0"/>
              <w:marRight w:val="0"/>
              <w:marTop w:val="0"/>
              <w:marBottom w:val="0"/>
              <w:divBdr>
                <w:top w:val="none" w:sz="0" w:space="0" w:color="auto"/>
                <w:left w:val="none" w:sz="0" w:space="0" w:color="auto"/>
                <w:bottom w:val="none" w:sz="0" w:space="0" w:color="auto"/>
                <w:right w:val="none" w:sz="0" w:space="0" w:color="auto"/>
              </w:divBdr>
              <w:divsChild>
                <w:div w:id="1877814910">
                  <w:marLeft w:val="0"/>
                  <w:marRight w:val="0"/>
                  <w:marTop w:val="0"/>
                  <w:marBottom w:val="0"/>
                  <w:divBdr>
                    <w:top w:val="none" w:sz="0" w:space="0" w:color="auto"/>
                    <w:left w:val="none" w:sz="0" w:space="0" w:color="auto"/>
                    <w:bottom w:val="none" w:sz="0" w:space="0" w:color="auto"/>
                    <w:right w:val="none" w:sz="0" w:space="0" w:color="auto"/>
                  </w:divBdr>
                  <w:divsChild>
                    <w:div w:id="1021510098">
                      <w:marLeft w:val="0"/>
                      <w:marRight w:val="0"/>
                      <w:marTop w:val="0"/>
                      <w:marBottom w:val="0"/>
                      <w:divBdr>
                        <w:top w:val="none" w:sz="0" w:space="0" w:color="auto"/>
                        <w:left w:val="none" w:sz="0" w:space="0" w:color="auto"/>
                        <w:bottom w:val="none" w:sz="0" w:space="0" w:color="auto"/>
                        <w:right w:val="none" w:sz="0" w:space="0" w:color="auto"/>
                      </w:divBdr>
                      <w:divsChild>
                        <w:div w:id="7040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64899">
          <w:marLeft w:val="0"/>
          <w:marRight w:val="0"/>
          <w:marTop w:val="0"/>
          <w:marBottom w:val="0"/>
          <w:divBdr>
            <w:top w:val="none" w:sz="0" w:space="0" w:color="auto"/>
            <w:left w:val="none" w:sz="0" w:space="0" w:color="auto"/>
            <w:bottom w:val="none" w:sz="0" w:space="0" w:color="auto"/>
            <w:right w:val="none" w:sz="0" w:space="0" w:color="auto"/>
          </w:divBdr>
          <w:divsChild>
            <w:div w:id="1345979043">
              <w:marLeft w:val="0"/>
              <w:marRight w:val="0"/>
              <w:marTop w:val="0"/>
              <w:marBottom w:val="0"/>
              <w:divBdr>
                <w:top w:val="none" w:sz="0" w:space="0" w:color="auto"/>
                <w:left w:val="none" w:sz="0" w:space="0" w:color="auto"/>
                <w:bottom w:val="none" w:sz="0" w:space="0" w:color="auto"/>
                <w:right w:val="none" w:sz="0" w:space="0" w:color="auto"/>
              </w:divBdr>
              <w:divsChild>
                <w:div w:id="169163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4672">
          <w:marLeft w:val="0"/>
          <w:marRight w:val="0"/>
          <w:marTop w:val="0"/>
          <w:marBottom w:val="0"/>
          <w:divBdr>
            <w:top w:val="none" w:sz="0" w:space="0" w:color="auto"/>
            <w:left w:val="none" w:sz="0" w:space="0" w:color="auto"/>
            <w:bottom w:val="none" w:sz="0" w:space="0" w:color="auto"/>
            <w:right w:val="none" w:sz="0" w:space="0" w:color="auto"/>
          </w:divBdr>
        </w:div>
        <w:div w:id="1327636257">
          <w:marLeft w:val="0"/>
          <w:marRight w:val="0"/>
          <w:marTop w:val="0"/>
          <w:marBottom w:val="0"/>
          <w:divBdr>
            <w:top w:val="none" w:sz="0" w:space="0" w:color="auto"/>
            <w:left w:val="none" w:sz="0" w:space="0" w:color="auto"/>
            <w:bottom w:val="none" w:sz="0" w:space="0" w:color="auto"/>
            <w:right w:val="none" w:sz="0" w:space="0" w:color="auto"/>
          </w:divBdr>
        </w:div>
        <w:div w:id="2031712388">
          <w:marLeft w:val="0"/>
          <w:marRight w:val="0"/>
          <w:marTop w:val="0"/>
          <w:marBottom w:val="0"/>
          <w:divBdr>
            <w:top w:val="none" w:sz="0" w:space="0" w:color="auto"/>
            <w:left w:val="none" w:sz="0" w:space="0" w:color="auto"/>
            <w:bottom w:val="none" w:sz="0" w:space="0" w:color="auto"/>
            <w:right w:val="none" w:sz="0" w:space="0" w:color="auto"/>
          </w:divBdr>
          <w:divsChild>
            <w:div w:id="1349990273">
              <w:marLeft w:val="0"/>
              <w:marRight w:val="0"/>
              <w:marTop w:val="0"/>
              <w:marBottom w:val="0"/>
              <w:divBdr>
                <w:top w:val="none" w:sz="0" w:space="0" w:color="auto"/>
                <w:left w:val="none" w:sz="0" w:space="0" w:color="auto"/>
                <w:bottom w:val="none" w:sz="0" w:space="0" w:color="auto"/>
                <w:right w:val="none" w:sz="0" w:space="0" w:color="auto"/>
              </w:divBdr>
            </w:div>
          </w:divsChild>
        </w:div>
        <w:div w:id="1847398372">
          <w:marLeft w:val="0"/>
          <w:marRight w:val="0"/>
          <w:marTop w:val="0"/>
          <w:marBottom w:val="0"/>
          <w:divBdr>
            <w:top w:val="none" w:sz="0" w:space="0" w:color="auto"/>
            <w:left w:val="none" w:sz="0" w:space="0" w:color="auto"/>
            <w:bottom w:val="none" w:sz="0" w:space="0" w:color="auto"/>
            <w:right w:val="none" w:sz="0" w:space="0" w:color="auto"/>
          </w:divBdr>
          <w:divsChild>
            <w:div w:id="422646725">
              <w:marLeft w:val="0"/>
              <w:marRight w:val="0"/>
              <w:marTop w:val="0"/>
              <w:marBottom w:val="0"/>
              <w:divBdr>
                <w:top w:val="none" w:sz="0" w:space="0" w:color="auto"/>
                <w:left w:val="none" w:sz="0" w:space="0" w:color="auto"/>
                <w:bottom w:val="none" w:sz="0" w:space="0" w:color="auto"/>
                <w:right w:val="none" w:sz="0" w:space="0" w:color="auto"/>
              </w:divBdr>
            </w:div>
          </w:divsChild>
        </w:div>
        <w:div w:id="817767786">
          <w:marLeft w:val="0"/>
          <w:marRight w:val="0"/>
          <w:marTop w:val="0"/>
          <w:marBottom w:val="0"/>
          <w:divBdr>
            <w:top w:val="none" w:sz="0" w:space="0" w:color="auto"/>
            <w:left w:val="none" w:sz="0" w:space="0" w:color="auto"/>
            <w:bottom w:val="none" w:sz="0" w:space="0" w:color="auto"/>
            <w:right w:val="none" w:sz="0" w:space="0" w:color="auto"/>
          </w:divBdr>
        </w:div>
        <w:div w:id="1738749681">
          <w:marLeft w:val="0"/>
          <w:marRight w:val="0"/>
          <w:marTop w:val="0"/>
          <w:marBottom w:val="0"/>
          <w:divBdr>
            <w:top w:val="none" w:sz="0" w:space="0" w:color="auto"/>
            <w:left w:val="none" w:sz="0" w:space="0" w:color="auto"/>
            <w:bottom w:val="none" w:sz="0" w:space="0" w:color="auto"/>
            <w:right w:val="none" w:sz="0" w:space="0" w:color="auto"/>
          </w:divBdr>
          <w:divsChild>
            <w:div w:id="161285093">
              <w:marLeft w:val="0"/>
              <w:marRight w:val="0"/>
              <w:marTop w:val="0"/>
              <w:marBottom w:val="0"/>
              <w:divBdr>
                <w:top w:val="none" w:sz="0" w:space="0" w:color="auto"/>
                <w:left w:val="none" w:sz="0" w:space="0" w:color="auto"/>
                <w:bottom w:val="none" w:sz="0" w:space="0" w:color="auto"/>
                <w:right w:val="none" w:sz="0" w:space="0" w:color="auto"/>
              </w:divBdr>
              <w:divsChild>
                <w:div w:id="2129155255">
                  <w:marLeft w:val="0"/>
                  <w:marRight w:val="0"/>
                  <w:marTop w:val="0"/>
                  <w:marBottom w:val="0"/>
                  <w:divBdr>
                    <w:top w:val="single" w:sz="2" w:space="0" w:color="DDDDDD"/>
                    <w:left w:val="single" w:sz="6" w:space="0" w:color="DDDDDD"/>
                    <w:bottom w:val="single" w:sz="6" w:space="0" w:color="DDDDDD"/>
                    <w:right w:val="single" w:sz="6" w:space="0" w:color="DDDDDD"/>
                  </w:divBdr>
                  <w:divsChild>
                    <w:div w:id="1137070849">
                      <w:marLeft w:val="0"/>
                      <w:marRight w:val="0"/>
                      <w:marTop w:val="0"/>
                      <w:marBottom w:val="0"/>
                      <w:divBdr>
                        <w:top w:val="none" w:sz="0" w:space="0" w:color="auto"/>
                        <w:left w:val="none" w:sz="0" w:space="0" w:color="auto"/>
                        <w:bottom w:val="none" w:sz="0" w:space="0" w:color="auto"/>
                        <w:right w:val="none" w:sz="0" w:space="0" w:color="auto"/>
                      </w:divBdr>
                      <w:divsChild>
                        <w:div w:id="1004863596">
                          <w:marLeft w:val="0"/>
                          <w:marRight w:val="0"/>
                          <w:marTop w:val="0"/>
                          <w:marBottom w:val="0"/>
                          <w:divBdr>
                            <w:top w:val="none" w:sz="0" w:space="0" w:color="auto"/>
                            <w:left w:val="none" w:sz="0" w:space="0" w:color="auto"/>
                            <w:bottom w:val="none" w:sz="0" w:space="0" w:color="auto"/>
                            <w:right w:val="none" w:sz="0" w:space="0" w:color="auto"/>
                          </w:divBdr>
                          <w:divsChild>
                            <w:div w:id="2143882141">
                              <w:marLeft w:val="0"/>
                              <w:marRight w:val="0"/>
                              <w:marTop w:val="0"/>
                              <w:marBottom w:val="0"/>
                              <w:divBdr>
                                <w:top w:val="none" w:sz="0" w:space="0" w:color="auto"/>
                                <w:left w:val="none" w:sz="0" w:space="0" w:color="auto"/>
                                <w:bottom w:val="none" w:sz="0" w:space="0" w:color="auto"/>
                                <w:right w:val="none" w:sz="0" w:space="0" w:color="auto"/>
                              </w:divBdr>
                              <w:divsChild>
                                <w:div w:id="1214659085">
                                  <w:marLeft w:val="0"/>
                                  <w:marRight w:val="0"/>
                                  <w:marTop w:val="0"/>
                                  <w:marBottom w:val="0"/>
                                  <w:divBdr>
                                    <w:top w:val="none" w:sz="0" w:space="0" w:color="auto"/>
                                    <w:left w:val="none" w:sz="0" w:space="0" w:color="auto"/>
                                    <w:bottom w:val="none" w:sz="0" w:space="0" w:color="auto"/>
                                    <w:right w:val="none" w:sz="0" w:space="0" w:color="auto"/>
                                  </w:divBdr>
                                </w:div>
                                <w:div w:id="1110053305">
                                  <w:marLeft w:val="0"/>
                                  <w:marRight w:val="0"/>
                                  <w:marTop w:val="0"/>
                                  <w:marBottom w:val="0"/>
                                  <w:divBdr>
                                    <w:top w:val="none" w:sz="0" w:space="0" w:color="auto"/>
                                    <w:left w:val="none" w:sz="0" w:space="0" w:color="auto"/>
                                    <w:bottom w:val="none" w:sz="0" w:space="0" w:color="auto"/>
                                    <w:right w:val="none" w:sz="0" w:space="0" w:color="auto"/>
                                  </w:divBdr>
                                  <w:divsChild>
                                    <w:div w:id="1164709881">
                                      <w:marLeft w:val="0"/>
                                      <w:marRight w:val="0"/>
                                      <w:marTop w:val="0"/>
                                      <w:marBottom w:val="0"/>
                                      <w:divBdr>
                                        <w:top w:val="none" w:sz="0" w:space="0" w:color="auto"/>
                                        <w:left w:val="none" w:sz="0" w:space="0" w:color="auto"/>
                                        <w:bottom w:val="none" w:sz="0" w:space="0" w:color="auto"/>
                                        <w:right w:val="none" w:sz="0" w:space="0" w:color="auto"/>
                                      </w:divBdr>
                                      <w:divsChild>
                                        <w:div w:id="729353741">
                                          <w:marLeft w:val="0"/>
                                          <w:marRight w:val="0"/>
                                          <w:marTop w:val="0"/>
                                          <w:marBottom w:val="0"/>
                                          <w:divBdr>
                                            <w:top w:val="none" w:sz="0" w:space="0" w:color="auto"/>
                                            <w:left w:val="none" w:sz="0" w:space="0" w:color="auto"/>
                                            <w:bottom w:val="none" w:sz="0" w:space="0" w:color="auto"/>
                                            <w:right w:val="none" w:sz="0" w:space="0" w:color="auto"/>
                                          </w:divBdr>
                                        </w:div>
                                        <w:div w:id="391468044">
                                          <w:marLeft w:val="0"/>
                                          <w:marRight w:val="0"/>
                                          <w:marTop w:val="0"/>
                                          <w:marBottom w:val="0"/>
                                          <w:divBdr>
                                            <w:top w:val="none" w:sz="0" w:space="0" w:color="auto"/>
                                            <w:left w:val="none" w:sz="0" w:space="0" w:color="auto"/>
                                            <w:bottom w:val="none" w:sz="0" w:space="0" w:color="auto"/>
                                            <w:right w:val="none" w:sz="0" w:space="0" w:color="auto"/>
                                          </w:divBdr>
                                        </w:div>
                                        <w:div w:id="1748919313">
                                          <w:marLeft w:val="0"/>
                                          <w:marRight w:val="0"/>
                                          <w:marTop w:val="0"/>
                                          <w:marBottom w:val="0"/>
                                          <w:divBdr>
                                            <w:top w:val="none" w:sz="0" w:space="0" w:color="auto"/>
                                            <w:left w:val="none" w:sz="0" w:space="0" w:color="auto"/>
                                            <w:bottom w:val="none" w:sz="0" w:space="0" w:color="auto"/>
                                            <w:right w:val="none" w:sz="0" w:space="0" w:color="auto"/>
                                          </w:divBdr>
                                          <w:divsChild>
                                            <w:div w:id="19283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183172">
                              <w:marLeft w:val="0"/>
                              <w:marRight w:val="0"/>
                              <w:marTop w:val="0"/>
                              <w:marBottom w:val="0"/>
                              <w:divBdr>
                                <w:top w:val="none" w:sz="0" w:space="0" w:color="auto"/>
                                <w:left w:val="none" w:sz="0" w:space="0" w:color="auto"/>
                                <w:bottom w:val="none" w:sz="0" w:space="0" w:color="auto"/>
                                <w:right w:val="none" w:sz="0" w:space="0" w:color="auto"/>
                              </w:divBdr>
                              <w:divsChild>
                                <w:div w:id="374281649">
                                  <w:marLeft w:val="0"/>
                                  <w:marRight w:val="0"/>
                                  <w:marTop w:val="0"/>
                                  <w:marBottom w:val="0"/>
                                  <w:divBdr>
                                    <w:top w:val="none" w:sz="0" w:space="0" w:color="auto"/>
                                    <w:left w:val="none" w:sz="0" w:space="0" w:color="auto"/>
                                    <w:bottom w:val="none" w:sz="0" w:space="0" w:color="auto"/>
                                    <w:right w:val="none" w:sz="0" w:space="0" w:color="auto"/>
                                  </w:divBdr>
                                </w:div>
                                <w:div w:id="997464978">
                                  <w:marLeft w:val="0"/>
                                  <w:marRight w:val="0"/>
                                  <w:marTop w:val="0"/>
                                  <w:marBottom w:val="0"/>
                                  <w:divBdr>
                                    <w:top w:val="none" w:sz="0" w:space="0" w:color="auto"/>
                                    <w:left w:val="none" w:sz="0" w:space="0" w:color="auto"/>
                                    <w:bottom w:val="none" w:sz="0" w:space="0" w:color="auto"/>
                                    <w:right w:val="none" w:sz="0" w:space="0" w:color="auto"/>
                                  </w:divBdr>
                                  <w:divsChild>
                                    <w:div w:id="1867677076">
                                      <w:marLeft w:val="0"/>
                                      <w:marRight w:val="0"/>
                                      <w:marTop w:val="0"/>
                                      <w:marBottom w:val="0"/>
                                      <w:divBdr>
                                        <w:top w:val="none" w:sz="0" w:space="0" w:color="auto"/>
                                        <w:left w:val="none" w:sz="0" w:space="0" w:color="auto"/>
                                        <w:bottom w:val="none" w:sz="0" w:space="0" w:color="auto"/>
                                        <w:right w:val="none" w:sz="0" w:space="0" w:color="auto"/>
                                      </w:divBdr>
                                      <w:divsChild>
                                        <w:div w:id="1946494894">
                                          <w:marLeft w:val="0"/>
                                          <w:marRight w:val="0"/>
                                          <w:marTop w:val="0"/>
                                          <w:marBottom w:val="0"/>
                                          <w:divBdr>
                                            <w:top w:val="none" w:sz="0" w:space="0" w:color="auto"/>
                                            <w:left w:val="none" w:sz="0" w:space="0" w:color="auto"/>
                                            <w:bottom w:val="none" w:sz="0" w:space="0" w:color="auto"/>
                                            <w:right w:val="none" w:sz="0" w:space="0" w:color="auto"/>
                                          </w:divBdr>
                                        </w:div>
                                        <w:div w:id="1458722612">
                                          <w:marLeft w:val="0"/>
                                          <w:marRight w:val="0"/>
                                          <w:marTop w:val="0"/>
                                          <w:marBottom w:val="0"/>
                                          <w:divBdr>
                                            <w:top w:val="none" w:sz="0" w:space="0" w:color="auto"/>
                                            <w:left w:val="none" w:sz="0" w:space="0" w:color="auto"/>
                                            <w:bottom w:val="none" w:sz="0" w:space="0" w:color="auto"/>
                                            <w:right w:val="none" w:sz="0" w:space="0" w:color="auto"/>
                                          </w:divBdr>
                                        </w:div>
                                        <w:div w:id="20865937">
                                          <w:marLeft w:val="0"/>
                                          <w:marRight w:val="0"/>
                                          <w:marTop w:val="0"/>
                                          <w:marBottom w:val="0"/>
                                          <w:divBdr>
                                            <w:top w:val="none" w:sz="0" w:space="0" w:color="auto"/>
                                            <w:left w:val="none" w:sz="0" w:space="0" w:color="auto"/>
                                            <w:bottom w:val="none" w:sz="0" w:space="0" w:color="auto"/>
                                            <w:right w:val="none" w:sz="0" w:space="0" w:color="auto"/>
                                          </w:divBdr>
                                        </w:div>
                                        <w:div w:id="15941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04875">
                              <w:marLeft w:val="0"/>
                              <w:marRight w:val="0"/>
                              <w:marTop w:val="0"/>
                              <w:marBottom w:val="0"/>
                              <w:divBdr>
                                <w:top w:val="none" w:sz="0" w:space="0" w:color="auto"/>
                                <w:left w:val="none" w:sz="0" w:space="0" w:color="auto"/>
                                <w:bottom w:val="none" w:sz="0" w:space="0" w:color="auto"/>
                                <w:right w:val="none" w:sz="0" w:space="0" w:color="auto"/>
                              </w:divBdr>
                              <w:divsChild>
                                <w:div w:id="840585924">
                                  <w:marLeft w:val="0"/>
                                  <w:marRight w:val="0"/>
                                  <w:marTop w:val="0"/>
                                  <w:marBottom w:val="0"/>
                                  <w:divBdr>
                                    <w:top w:val="none" w:sz="0" w:space="0" w:color="auto"/>
                                    <w:left w:val="none" w:sz="0" w:space="0" w:color="auto"/>
                                    <w:bottom w:val="none" w:sz="0" w:space="0" w:color="auto"/>
                                    <w:right w:val="none" w:sz="0" w:space="0" w:color="auto"/>
                                  </w:divBdr>
                                </w:div>
                                <w:div w:id="528107035">
                                  <w:marLeft w:val="0"/>
                                  <w:marRight w:val="0"/>
                                  <w:marTop w:val="0"/>
                                  <w:marBottom w:val="0"/>
                                  <w:divBdr>
                                    <w:top w:val="none" w:sz="0" w:space="0" w:color="auto"/>
                                    <w:left w:val="none" w:sz="0" w:space="0" w:color="auto"/>
                                    <w:bottom w:val="none" w:sz="0" w:space="0" w:color="auto"/>
                                    <w:right w:val="none" w:sz="0" w:space="0" w:color="auto"/>
                                  </w:divBdr>
                                  <w:divsChild>
                                    <w:div w:id="534998655">
                                      <w:marLeft w:val="0"/>
                                      <w:marRight w:val="0"/>
                                      <w:marTop w:val="0"/>
                                      <w:marBottom w:val="0"/>
                                      <w:divBdr>
                                        <w:top w:val="none" w:sz="0" w:space="0" w:color="auto"/>
                                        <w:left w:val="none" w:sz="0" w:space="0" w:color="auto"/>
                                        <w:bottom w:val="none" w:sz="0" w:space="0" w:color="auto"/>
                                        <w:right w:val="none" w:sz="0" w:space="0" w:color="auto"/>
                                      </w:divBdr>
                                      <w:divsChild>
                                        <w:div w:id="1517230278">
                                          <w:marLeft w:val="0"/>
                                          <w:marRight w:val="0"/>
                                          <w:marTop w:val="0"/>
                                          <w:marBottom w:val="0"/>
                                          <w:divBdr>
                                            <w:top w:val="none" w:sz="0" w:space="0" w:color="auto"/>
                                            <w:left w:val="none" w:sz="0" w:space="0" w:color="auto"/>
                                            <w:bottom w:val="none" w:sz="0" w:space="0" w:color="auto"/>
                                            <w:right w:val="none" w:sz="0" w:space="0" w:color="auto"/>
                                          </w:divBdr>
                                        </w:div>
                                        <w:div w:id="2081362549">
                                          <w:marLeft w:val="0"/>
                                          <w:marRight w:val="0"/>
                                          <w:marTop w:val="0"/>
                                          <w:marBottom w:val="0"/>
                                          <w:divBdr>
                                            <w:top w:val="none" w:sz="0" w:space="0" w:color="auto"/>
                                            <w:left w:val="none" w:sz="0" w:space="0" w:color="auto"/>
                                            <w:bottom w:val="none" w:sz="0" w:space="0" w:color="auto"/>
                                            <w:right w:val="none" w:sz="0" w:space="0" w:color="auto"/>
                                          </w:divBdr>
                                        </w:div>
                                        <w:div w:id="6386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9593">
                              <w:marLeft w:val="0"/>
                              <w:marRight w:val="0"/>
                              <w:marTop w:val="0"/>
                              <w:marBottom w:val="0"/>
                              <w:divBdr>
                                <w:top w:val="none" w:sz="0" w:space="0" w:color="auto"/>
                                <w:left w:val="none" w:sz="0" w:space="0" w:color="auto"/>
                                <w:bottom w:val="none" w:sz="0" w:space="0" w:color="auto"/>
                                <w:right w:val="none" w:sz="0" w:space="0" w:color="auto"/>
                              </w:divBdr>
                              <w:divsChild>
                                <w:div w:id="88892482">
                                  <w:marLeft w:val="0"/>
                                  <w:marRight w:val="0"/>
                                  <w:marTop w:val="0"/>
                                  <w:marBottom w:val="0"/>
                                  <w:divBdr>
                                    <w:top w:val="none" w:sz="0" w:space="0" w:color="auto"/>
                                    <w:left w:val="none" w:sz="0" w:space="0" w:color="auto"/>
                                    <w:bottom w:val="none" w:sz="0" w:space="0" w:color="auto"/>
                                    <w:right w:val="none" w:sz="0" w:space="0" w:color="auto"/>
                                  </w:divBdr>
                                </w:div>
                                <w:div w:id="1158955725">
                                  <w:marLeft w:val="0"/>
                                  <w:marRight w:val="0"/>
                                  <w:marTop w:val="0"/>
                                  <w:marBottom w:val="0"/>
                                  <w:divBdr>
                                    <w:top w:val="none" w:sz="0" w:space="0" w:color="auto"/>
                                    <w:left w:val="none" w:sz="0" w:space="0" w:color="auto"/>
                                    <w:bottom w:val="none" w:sz="0" w:space="0" w:color="auto"/>
                                    <w:right w:val="none" w:sz="0" w:space="0" w:color="auto"/>
                                  </w:divBdr>
                                  <w:divsChild>
                                    <w:div w:id="74456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82307">
                              <w:marLeft w:val="0"/>
                              <w:marRight w:val="0"/>
                              <w:marTop w:val="0"/>
                              <w:marBottom w:val="0"/>
                              <w:divBdr>
                                <w:top w:val="none" w:sz="0" w:space="0" w:color="auto"/>
                                <w:left w:val="none" w:sz="0" w:space="0" w:color="auto"/>
                                <w:bottom w:val="none" w:sz="0" w:space="0" w:color="auto"/>
                                <w:right w:val="none" w:sz="0" w:space="0" w:color="auto"/>
                              </w:divBdr>
                              <w:divsChild>
                                <w:div w:id="1823111886">
                                  <w:marLeft w:val="0"/>
                                  <w:marRight w:val="0"/>
                                  <w:marTop w:val="0"/>
                                  <w:marBottom w:val="0"/>
                                  <w:divBdr>
                                    <w:top w:val="none" w:sz="0" w:space="0" w:color="auto"/>
                                    <w:left w:val="none" w:sz="0" w:space="0" w:color="auto"/>
                                    <w:bottom w:val="none" w:sz="0" w:space="0" w:color="auto"/>
                                    <w:right w:val="none" w:sz="0" w:space="0" w:color="auto"/>
                                  </w:divBdr>
                                </w:div>
                                <w:div w:id="1736050469">
                                  <w:marLeft w:val="0"/>
                                  <w:marRight w:val="0"/>
                                  <w:marTop w:val="0"/>
                                  <w:marBottom w:val="0"/>
                                  <w:divBdr>
                                    <w:top w:val="none" w:sz="0" w:space="0" w:color="auto"/>
                                    <w:left w:val="none" w:sz="0" w:space="0" w:color="auto"/>
                                    <w:bottom w:val="none" w:sz="0" w:space="0" w:color="auto"/>
                                    <w:right w:val="none" w:sz="0" w:space="0" w:color="auto"/>
                                  </w:divBdr>
                                  <w:divsChild>
                                    <w:div w:id="1485051545">
                                      <w:marLeft w:val="0"/>
                                      <w:marRight w:val="0"/>
                                      <w:marTop w:val="0"/>
                                      <w:marBottom w:val="0"/>
                                      <w:divBdr>
                                        <w:top w:val="none" w:sz="0" w:space="0" w:color="auto"/>
                                        <w:left w:val="none" w:sz="0" w:space="0" w:color="auto"/>
                                        <w:bottom w:val="none" w:sz="0" w:space="0" w:color="auto"/>
                                        <w:right w:val="none" w:sz="0" w:space="0" w:color="auto"/>
                                      </w:divBdr>
                                      <w:divsChild>
                                        <w:div w:id="144102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5156096">
          <w:marLeft w:val="0"/>
          <w:marRight w:val="0"/>
          <w:marTop w:val="0"/>
          <w:marBottom w:val="0"/>
          <w:divBdr>
            <w:top w:val="none" w:sz="0" w:space="0" w:color="auto"/>
            <w:left w:val="none" w:sz="0" w:space="0" w:color="auto"/>
            <w:bottom w:val="none" w:sz="0" w:space="0" w:color="auto"/>
            <w:right w:val="none" w:sz="0" w:space="0" w:color="auto"/>
          </w:divBdr>
          <w:divsChild>
            <w:div w:id="172767685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upit.nunavut.ca/portal/project-dashboard.php?appid=149048&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9048&amp;sessionid" TargetMode="External"/><Relationship Id="rId5" Type="http://schemas.openxmlformats.org/officeDocument/2006/relationships/hyperlink" Target="http://lupit.nunavut.ca/portal/project-dashboard.php?appid=149048&amp;sessioni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2019-02-14T23:43:00Z</dcterms:created>
  <dcterms:modified xsi:type="dcterms:W3CDTF">2019-02-14T23:44:00Z</dcterms:modified>
</cp:coreProperties>
</file>