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DE4" w:rsidRPr="00A06DE4" w:rsidRDefault="00A06DE4" w:rsidP="00A06DE4">
      <w:pPr>
        <w:spacing w:before="30" w:after="30" w:line="240" w:lineRule="auto"/>
        <w:outlineLvl w:val="2"/>
        <w:rPr>
          <w:rFonts w:ascii="Times New Roman" w:eastAsia="Times New Roman" w:hAnsi="Times New Roman" w:cs="Times New Roman"/>
          <w:b/>
          <w:bCs/>
          <w:sz w:val="27"/>
          <w:szCs w:val="27"/>
          <w:lang w:eastAsia="en-CA"/>
        </w:rPr>
      </w:pPr>
      <w:r w:rsidRPr="00A06DE4">
        <w:rPr>
          <w:rFonts w:ascii="Times New Roman" w:eastAsia="Times New Roman" w:hAnsi="Times New Roman" w:cs="Times New Roman"/>
          <w:b/>
          <w:bCs/>
          <w:sz w:val="27"/>
          <w:szCs w:val="27"/>
          <w:lang w:eastAsia="en-CA"/>
        </w:rPr>
        <w:t>Project Dashboard</w:t>
      </w:r>
    </w:p>
    <w:p w:rsidR="00A06DE4" w:rsidRDefault="00A06DE4" w:rsidP="00A06DE4">
      <w:pPr>
        <w:spacing w:after="0" w:line="240" w:lineRule="auto"/>
        <w:textAlignment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Blue Star Gold Corp. (149067) </w:t>
      </w:r>
    </w:p>
    <w:p w:rsidR="00A06DE4" w:rsidRPr="00A06DE4" w:rsidRDefault="00A06DE4" w:rsidP="00A06DE4">
      <w:pPr>
        <w:spacing w:after="0" w:line="240" w:lineRule="auto"/>
        <w:textAlignment w:val="center"/>
        <w:rPr>
          <w:rFonts w:ascii="Times New Roman" w:eastAsia="Times New Roman" w:hAnsi="Times New Roman" w:cs="Times New Roman"/>
          <w:sz w:val="24"/>
          <w:szCs w:val="24"/>
          <w:lang w:eastAsia="en-CA"/>
        </w:rPr>
      </w:pPr>
      <w:bookmarkStart w:id="0" w:name="_GoBack"/>
      <w:bookmarkEnd w:id="0"/>
      <w:r w:rsidRPr="00A06DE4">
        <w:rPr>
          <w:rFonts w:ascii="Times New Roman" w:eastAsia="Times New Roman" w:hAnsi="Times New Roman" w:cs="Times New Roman"/>
          <w:b/>
          <w:bCs/>
          <w:color w:val="5189B8"/>
          <w:sz w:val="27"/>
          <w:szCs w:val="27"/>
          <w:lang w:eastAsia="en-CA"/>
        </w:rPr>
        <w:t>Proposal Status:</w:t>
      </w:r>
      <w:r w:rsidRPr="00A06DE4">
        <w:rPr>
          <w:rFonts w:ascii="Times New Roman" w:eastAsia="Times New Roman" w:hAnsi="Times New Roman" w:cs="Times New Roman"/>
          <w:b/>
          <w:bCs/>
          <w:sz w:val="27"/>
          <w:szCs w:val="27"/>
          <w:lang w:eastAsia="en-CA"/>
        </w:rPr>
        <w:t xml:space="preserve"> </w:t>
      </w:r>
      <w:r w:rsidRPr="00A06DE4">
        <w:rPr>
          <w:rFonts w:ascii="Times New Roman" w:eastAsia="Times New Roman" w:hAnsi="Times New Roman" w:cs="Times New Roman"/>
          <w:b/>
          <w:bCs/>
          <w:color w:val="003468"/>
          <w:sz w:val="27"/>
          <w:szCs w:val="27"/>
          <w:lang w:eastAsia="en-CA"/>
        </w:rPr>
        <w:t>Conformity Determination Issued</w:t>
      </w:r>
      <w:r w:rsidRPr="00A06DE4">
        <w:rPr>
          <w:rFonts w:ascii="Times New Roman" w:eastAsia="Times New Roman" w:hAnsi="Times New Roman" w:cs="Times New Roman"/>
          <w:b/>
          <w:bCs/>
          <w:sz w:val="27"/>
          <w:szCs w:val="27"/>
          <w:lang w:eastAsia="en-CA"/>
        </w:rPr>
        <w:t xml:space="preserve"> </w:t>
      </w:r>
    </w:p>
    <w:p w:rsidR="00A06DE4" w:rsidRPr="00A06DE4" w:rsidRDefault="00A06DE4" w:rsidP="00A06DE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06DE4">
        <w:rPr>
          <w:rFonts w:ascii="Times New Roman" w:eastAsia="Times New Roman" w:hAnsi="Times New Roman" w:cs="Times New Roman"/>
          <w:b/>
          <w:bCs/>
          <w:sz w:val="20"/>
          <w:szCs w:val="20"/>
          <w:lang w:eastAsia="en-CA"/>
        </w:rPr>
        <w:t>Project Overview</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Type of application: </w:t>
      </w:r>
      <w:r w:rsidRPr="00A06DE4">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06DE4" w:rsidRPr="00A06DE4" w:rsidTr="00A06DE4">
        <w:trPr>
          <w:tblCellSpacing w:w="15" w:type="dxa"/>
        </w:trPr>
        <w:tc>
          <w:tcPr>
            <w:tcW w:w="2250" w:type="dxa"/>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Proponent name:</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Peter Kuhn</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Company:</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Blue Star Gold Corp. </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06DE4" w:rsidRPr="00A06DE4" w:rsidTr="00A06DE4">
        <w:trPr>
          <w:tblCellSpacing w:w="15" w:type="dxa"/>
        </w:trPr>
        <w:tc>
          <w:tcPr>
            <w:tcW w:w="2250" w:type="dxa"/>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Start Date:</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2019-07-01</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End Date:</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2024-06-30</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Operation Type:</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Seasonal</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Project Description:</w:t>
      </w:r>
      <w:r w:rsidRPr="00A06DE4">
        <w:rPr>
          <w:rFonts w:ascii="Times New Roman" w:eastAsia="Times New Roman" w:hAnsi="Times New Roman" w:cs="Times New Roman"/>
          <w:sz w:val="24"/>
          <w:szCs w:val="24"/>
          <w:lang w:eastAsia="en-CA"/>
        </w:rPr>
        <w:t xml:space="preserve">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This application is for a renewal and amendment to an existing water licence 2BE-HRP1419, and for a new KIA land use licence (Class II or III</w:t>
      </w:r>
      <w:proofErr w:type="gramStart"/>
      <w:r w:rsidRPr="00A06DE4">
        <w:rPr>
          <w:rFonts w:ascii="Times New Roman" w:eastAsia="Times New Roman" w:hAnsi="Times New Roman" w:cs="Times New Roman"/>
          <w:sz w:val="24"/>
          <w:szCs w:val="24"/>
          <w:lang w:eastAsia="en-CA"/>
        </w:rPr>
        <w:t>) .</w:t>
      </w:r>
      <w:proofErr w:type="gramEnd"/>
      <w:r w:rsidRPr="00A06DE4">
        <w:rPr>
          <w:rFonts w:ascii="Times New Roman" w:eastAsia="Times New Roman" w:hAnsi="Times New Roman" w:cs="Times New Roman"/>
          <w:sz w:val="24"/>
          <w:szCs w:val="24"/>
          <w:lang w:eastAsia="en-CA"/>
        </w:rPr>
        <w:t xml:space="preserve"> A detailed project description is attached. The purpose of the Hood River Gold Project (the Project) is to conduct exploration-related activities to assess previously identified gold targets, to conduct prospecting to locate new gold targets and to explore these targets. Exploration activities may include geophysical surveys (ground based and airborne), diamond drilling, RAB/RC drilling, surface geochemical sampling, test pitting, trenching, geological mapping, and prospecting. Environmental and heritage resources baseline studies may be undertaken to inform future project planning and mitigate potential program impacts. Works will be based either regionally, or out of a camp to be established on the property, or out of a camp established on nearby properties, should permitting and availability exist. Current and past authorizations exist for exploration related activities on the property, including mapping, sampling, geophysics, drilling, prospecting, operating a camp, conducting archaeology and environmental baseline studies. These authorizations are: •NIRB screening 07EN067, 14EN033; •NWB water licence 2BE-HRP1419; •KIA Land use licence KTL314C010 (expired), KTL307C014 (expired); •NTI Mineral Exploration Agreement HOODRIVER-001. •Renew the existing water licence 2BE-HRP1419; •Amend the existing water licence to allow for establishment of a temporary camp on IOL and the related domestic water use and waste deposit; •Renew the expired or issue a new KIA land use licence to allow for exploration, temporary camp establishment and future potential environmental and heritage resources baseline studies. The planned activities are in line with what has been previously screened by the NIRB. Planned exploration activities are in line with what has previously been licenced by the NWB and the KIA. While establishment of a temporary camp on IOL has been screened by the NIRB, this activity appears to not have been licenced in the past. For reference, Blue Star Gold Corp. is formerly known as WPC Resources Inc., wholly owns Inukshuk Exploration Incorporated, and has an exclusive option agreement with Mandalay Resources Corporation to acquire the adjacent Ulu property. Note that exploration at Ulu is outside the scope of this application; the relationship to Ulu is described here for parties’ information only. For the purposes of this application maximum camp size, equipment and program duration are considered. It is noted that in the first years of the program, camp size and program scope will be smaller.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06DE4" w:rsidRPr="00A06DE4" w:rsidTr="00A06DE4">
        <w:trPr>
          <w:tblCellSpacing w:w="15" w:type="dxa"/>
        </w:trPr>
        <w:tc>
          <w:tcPr>
            <w:tcW w:w="2250" w:type="dxa"/>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lastRenderedPageBreak/>
              <w:t>Persons:</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60</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Days:</w:t>
            </w:r>
          </w:p>
        </w:tc>
        <w:tc>
          <w:tcPr>
            <w:tcW w:w="0" w:type="auto"/>
            <w:vAlign w:val="center"/>
            <w:hideMark/>
          </w:tcPr>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750</w:t>
            </w:r>
          </w:p>
        </w:tc>
      </w:tr>
    </w:tbl>
    <w:p w:rsidR="00A06DE4" w:rsidRPr="00A06DE4" w:rsidRDefault="00A06DE4" w:rsidP="00A06DE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06DE4">
        <w:rPr>
          <w:rFonts w:ascii="Times New Roman" w:eastAsia="Times New Roman" w:hAnsi="Times New Roman" w:cs="Times New Roman"/>
          <w:b/>
          <w:bCs/>
          <w:sz w:val="20"/>
          <w:szCs w:val="20"/>
          <w:lang w:eastAsia="en-CA"/>
        </w:rPr>
        <w:t>Project Map</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List of all project geometries:</w:t>
      </w:r>
      <w:r w:rsidRPr="00A06DE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9"/>
        <w:gridCol w:w="1945"/>
        <w:gridCol w:w="6536"/>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ID</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Geometry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Location Name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4956</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polygon</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Hood River Gold Project Study Area</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Planning Regions: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Qikiqtani</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Affected Areas and Land Types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Inuit Owned Surface Lands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Settlement Area</w:t>
      </w:r>
    </w:p>
    <w:p w:rsidR="00A06DE4" w:rsidRPr="00A06DE4" w:rsidRDefault="00A06DE4" w:rsidP="00A06DE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06DE4">
        <w:rPr>
          <w:rFonts w:ascii="Times New Roman" w:eastAsia="Times New Roman" w:hAnsi="Times New Roman" w:cs="Times New Roman"/>
          <w:b/>
          <w:bCs/>
          <w:sz w:val="20"/>
          <w:szCs w:val="20"/>
          <w:lang w:eastAsia="en-CA"/>
        </w:rPr>
        <w:t>Project Land Use and Authorizations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Project Land Use</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Mineral Exploration</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Scientific Research</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Temporary Structures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Licensing Agencies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NWB</w:t>
      </w:r>
      <w:r w:rsidRPr="00A06DE4">
        <w:rPr>
          <w:rFonts w:ascii="Times New Roman" w:eastAsia="Times New Roman" w:hAnsi="Times New Roman" w:cs="Times New Roman"/>
          <w:color w:val="005252"/>
          <w:sz w:val="24"/>
          <w:szCs w:val="24"/>
          <w:lang w:eastAsia="en-CA"/>
        </w:rPr>
        <w:t xml:space="preserve">: Type B Licence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KitIA</w:t>
      </w:r>
      <w:proofErr w:type="spellEnd"/>
      <w:r w:rsidRPr="00A06DE4">
        <w:rPr>
          <w:rFonts w:ascii="Times New Roman" w:eastAsia="Times New Roman" w:hAnsi="Times New Roman" w:cs="Times New Roman"/>
          <w:color w:val="005252"/>
          <w:sz w:val="24"/>
          <w:szCs w:val="24"/>
          <w:lang w:eastAsia="en-CA"/>
        </w:rPr>
        <w:t>: Land Use Licence II</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NRI</w:t>
      </w:r>
      <w:r w:rsidRPr="00A06DE4">
        <w:rPr>
          <w:rFonts w:ascii="Times New Roman" w:eastAsia="Times New Roman" w:hAnsi="Times New Roman" w:cs="Times New Roman"/>
          <w:color w:val="005252"/>
          <w:sz w:val="24"/>
          <w:szCs w:val="24"/>
          <w:lang w:eastAsia="en-CA"/>
        </w:rPr>
        <w:t xml:space="preserve">: Scientific Research Licence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CH</w:t>
      </w:r>
      <w:r w:rsidRPr="00A06DE4">
        <w:rPr>
          <w:rFonts w:ascii="Times New Roman" w:eastAsia="Times New Roman" w:hAnsi="Times New Roman" w:cs="Times New Roman"/>
          <w:color w:val="005252"/>
          <w:sz w:val="24"/>
          <w:szCs w:val="24"/>
          <w:lang w:eastAsia="en-CA"/>
        </w:rPr>
        <w:t xml:space="preserve">: Archaeology and Paleontology Research Permit, Class I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DFO</w:t>
      </w:r>
      <w:r w:rsidRPr="00A06DE4">
        <w:rPr>
          <w:rFonts w:ascii="Times New Roman" w:eastAsia="Times New Roman" w:hAnsi="Times New Roman" w:cs="Times New Roman"/>
          <w:color w:val="005252"/>
          <w:sz w:val="24"/>
          <w:szCs w:val="24"/>
          <w:lang w:eastAsia="en-CA"/>
        </w:rPr>
        <w:t>: Fish for Scientific Purposes Permit</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NIRB</w:t>
      </w:r>
      <w:r w:rsidRPr="00A06DE4">
        <w:rPr>
          <w:rFonts w:ascii="Times New Roman" w:eastAsia="Times New Roman" w:hAnsi="Times New Roman" w:cs="Times New Roman"/>
          <w:color w:val="005252"/>
          <w:sz w:val="24"/>
          <w:szCs w:val="24"/>
          <w:lang w:eastAsia="en-CA"/>
        </w:rPr>
        <w:t xml:space="preserve">: Screening Decision Report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NIRB</w:t>
      </w:r>
      <w:r w:rsidRPr="00A06DE4">
        <w:rPr>
          <w:rFonts w:ascii="Times New Roman" w:eastAsia="Times New Roman" w:hAnsi="Times New Roman" w:cs="Times New Roman"/>
          <w:color w:val="005252"/>
          <w:sz w:val="24"/>
          <w:szCs w:val="24"/>
          <w:lang w:eastAsia="en-CA"/>
        </w:rPr>
        <w:t xml:space="preserve">: Screening Decision Report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NTI</w:t>
      </w:r>
      <w:r w:rsidRPr="00A06DE4">
        <w:rPr>
          <w:rFonts w:ascii="Times New Roman" w:eastAsia="Times New Roman" w:hAnsi="Times New Roman" w:cs="Times New Roman"/>
          <w:color w:val="005252"/>
          <w:sz w:val="24"/>
          <w:szCs w:val="24"/>
          <w:lang w:eastAsia="en-CA"/>
        </w:rPr>
        <w:t>: 0</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Other Licensing Requirements</w:t>
      </w:r>
      <w:r w:rsidRPr="00A06DE4">
        <w:rPr>
          <w:rFonts w:ascii="Times New Roman" w:eastAsia="Times New Roman" w:hAnsi="Times New Roman" w:cs="Times New Roman"/>
          <w:sz w:val="24"/>
          <w:szCs w:val="24"/>
          <w:lang w:eastAsia="en-CA"/>
        </w:rPr>
        <w:br/>
        <w:t xml:space="preserve">No data found. </w:t>
      </w:r>
    </w:p>
    <w:p w:rsidR="00A06DE4" w:rsidRPr="00A06DE4" w:rsidRDefault="00A06DE4" w:rsidP="00A06DE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06DE4">
        <w:rPr>
          <w:rFonts w:ascii="Times New Roman" w:eastAsia="Times New Roman" w:hAnsi="Times New Roman" w:cs="Times New Roman"/>
          <w:b/>
          <w:bCs/>
          <w:sz w:val="20"/>
          <w:szCs w:val="20"/>
          <w:lang w:eastAsia="en-CA"/>
        </w:rPr>
        <w:t>Material Use</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74"/>
        <w:gridCol w:w="1214"/>
        <w:gridCol w:w="583"/>
        <w:gridCol w:w="5279"/>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Type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Quantity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Size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Use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Drills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Exploration drilling</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Helicopters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Access, drill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Fixed wing aircraft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Access, camp and drill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Generators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Power for camp and drills</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Water Pump</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Pump water for domestic and industrial use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Snowmobiles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Access</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Snow cat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Camp and drill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Watercraft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Access</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lastRenderedPageBreak/>
              <w:t>Compressors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Camp and drill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ATV</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Access</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Skidsteer</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Camp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Incinerator</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proofErr w:type="spellStart"/>
            <w:r w:rsidRPr="00A06DE4">
              <w:rPr>
                <w:rFonts w:ascii="Times New Roman" w:eastAsia="Times New Roman" w:hAnsi="Times New Roman" w:cs="Times New Roman"/>
                <w:sz w:val="24"/>
                <w:szCs w:val="24"/>
                <w:lang w:eastAsia="en-CA"/>
              </w:rPr>
              <w:t>tbd</w:t>
            </w:r>
            <w:proofErr w:type="spellEnd"/>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Waste management</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27"/>
        <w:gridCol w:w="2043"/>
        <w:gridCol w:w="1474"/>
        <w:gridCol w:w="968"/>
        <w:gridCol w:w="2938"/>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Type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Container(s)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Capacity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UOM</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Use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Aviation fuel</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150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220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Liters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Aircraft fuel</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Diesel</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220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220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Liters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Camp and drill fuel</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Gasoline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15</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220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Liters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Equipment fuel</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Propane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100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Lbs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Camp fuel</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34"/>
        <w:gridCol w:w="1428"/>
        <w:gridCol w:w="1033"/>
        <w:gridCol w:w="851"/>
        <w:gridCol w:w="4104"/>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Type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Container(s)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Capacity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UOM</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Use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Lubricants, greases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36</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5</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Gallons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Equipment and drill maintenance</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Drilling additives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36</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5</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Gallons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Drilling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Salt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500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50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Lbs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Drilling support</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Acetylene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2</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100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Lbs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Welding, equipment repair</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Oxygen</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3</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100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Lbs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First aid, welding for equipment repairs</w:t>
            </w:r>
          </w:p>
        </w:tc>
      </w:tr>
    </w:tbl>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2"/>
        <w:gridCol w:w="2985"/>
        <w:gridCol w:w="4193"/>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Daily Amount (m</w:t>
            </w:r>
            <w:r w:rsidRPr="00A06DE4">
              <w:rPr>
                <w:rFonts w:ascii="Times New Roman" w:eastAsia="Times New Roman" w:hAnsi="Times New Roman" w:cs="Times New Roman"/>
                <w:b/>
                <w:bCs/>
                <w:sz w:val="24"/>
                <w:szCs w:val="24"/>
                <w:vertAlign w:val="superscript"/>
                <w:lang w:eastAsia="en-CA"/>
              </w:rPr>
              <w:t>3</w:t>
            </w:r>
            <w:r w:rsidRPr="00A06DE4">
              <w:rPr>
                <w:rFonts w:ascii="Times New Roman" w:eastAsia="Times New Roman" w:hAnsi="Times New Roman" w:cs="Times New Roman"/>
                <w:b/>
                <w:bCs/>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Retrieval Method</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Retrieval Location</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150</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Pump with screened intake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lake adjacent to camp and drill targets</w:t>
            </w:r>
          </w:p>
        </w:tc>
      </w:tr>
    </w:tbl>
    <w:p w:rsidR="00A06DE4" w:rsidRPr="00A06DE4" w:rsidRDefault="00A06DE4" w:rsidP="00A06DE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06DE4">
        <w:rPr>
          <w:rFonts w:ascii="Times New Roman" w:eastAsia="Times New Roman" w:hAnsi="Times New Roman" w:cs="Times New Roman"/>
          <w:b/>
          <w:bCs/>
          <w:sz w:val="20"/>
          <w:szCs w:val="20"/>
          <w:lang w:eastAsia="en-CA"/>
        </w:rPr>
        <w:t>Waste and Impacts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Environmental Impacts</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See attached Project Description. </w:t>
      </w:r>
    </w:p>
    <w:p w:rsidR="00A06DE4" w:rsidRPr="00A06DE4" w:rsidRDefault="00A06DE4" w:rsidP="00A06DE4">
      <w:pPr>
        <w:spacing w:after="0" w:line="240" w:lineRule="auto"/>
        <w:rPr>
          <w:rFonts w:ascii="Times New Roman" w:eastAsia="Times New Roman" w:hAnsi="Times New Roman" w:cs="Times New Roman"/>
          <w:sz w:val="24"/>
          <w:szCs w:val="24"/>
          <w:lang w:eastAsia="en-CA"/>
        </w:rPr>
      </w:pPr>
      <w:r w:rsidRPr="00A06DE4">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2"/>
        <w:gridCol w:w="2142"/>
        <w:gridCol w:w="1837"/>
        <w:gridCol w:w="3469"/>
      </w:tblGrid>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Waste Type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Quantity Generated</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proofErr w:type="spellStart"/>
            <w:r w:rsidRPr="00A06DE4">
              <w:rPr>
                <w:rFonts w:ascii="Times New Roman" w:eastAsia="Times New Roman" w:hAnsi="Times New Roman" w:cs="Times New Roman"/>
                <w:b/>
                <w:bCs/>
                <w:sz w:val="24"/>
                <w:szCs w:val="24"/>
                <w:lang w:eastAsia="en-CA"/>
              </w:rPr>
              <w:t>Treatement</w:t>
            </w:r>
            <w:proofErr w:type="spellEnd"/>
            <w:r w:rsidRPr="00A06DE4">
              <w:rPr>
                <w:rFonts w:ascii="Times New Roman" w:eastAsia="Times New Roman" w:hAnsi="Times New Roman" w:cs="Times New Roman"/>
                <w:b/>
                <w:bCs/>
                <w:sz w:val="24"/>
                <w:szCs w:val="24"/>
                <w:lang w:eastAsia="en-CA"/>
              </w:rPr>
              <w:t xml:space="preserve"> Method</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b/>
                <w:bCs/>
                <w:sz w:val="24"/>
                <w:szCs w:val="24"/>
                <w:lang w:eastAsia="en-CA"/>
              </w:rPr>
            </w:pPr>
            <w:r w:rsidRPr="00A06DE4">
              <w:rPr>
                <w:rFonts w:ascii="Times New Roman" w:eastAsia="Times New Roman" w:hAnsi="Times New Roman" w:cs="Times New Roman"/>
                <w:b/>
                <w:bCs/>
                <w:sz w:val="24"/>
                <w:szCs w:val="24"/>
                <w:lang w:eastAsia="en-CA"/>
              </w:rPr>
              <w:t>Disposal Method</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Combustible wastes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Clean combustible wastes will either be incinerated or open burned. </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Hazardous waste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Any hazardous waste will be collected, temporarily stored in secondary containment and backhauled to a certified waste receiver. </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Non-Combustible wastes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Non-combustible wastes will be segregated and backhauled for reuse, recycling or disposal at an approved facility</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Combustible wastes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Incinerate or open burn</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lastRenderedPageBreak/>
              <w:t>Greywater</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30 m3/day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Grease trap</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Discharge to sump</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Hazardous waste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Backhaul to certified waste receiver</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Sewage (human waste)</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30 m3/day</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Incinerate, backhaul</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Variable amounts of drill cuttings, up to 90 m3/day of drill water</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sump</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Hazardous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Activated carbon and/or oil water separator</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Water that has accumulated in secondary containment will be released to the tundra following treatment if needed</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Hazardous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Activated carbon and/or oil/water separator</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Water that has accumulated in secondary containment will be released to the tundra following treatment if needed</w:t>
            </w:r>
          </w:p>
        </w:tc>
      </w:tr>
      <w:tr w:rsidR="00A06DE4" w:rsidRPr="00A06DE4" w:rsidTr="00A06DE4">
        <w:trPr>
          <w:tblCellSpacing w:w="15" w:type="dxa"/>
        </w:trPr>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Non-Combustible wastes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Various</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w:t>
            </w:r>
          </w:p>
        </w:tc>
        <w:tc>
          <w:tcPr>
            <w:tcW w:w="0" w:type="auto"/>
            <w:vAlign w:val="center"/>
            <w:hideMark/>
          </w:tcPr>
          <w:p w:rsidR="00A06DE4" w:rsidRPr="00A06DE4" w:rsidRDefault="00A06DE4" w:rsidP="00A06DE4">
            <w:pPr>
              <w:spacing w:after="0" w:line="240" w:lineRule="auto"/>
              <w:jc w:val="center"/>
              <w:rPr>
                <w:rFonts w:ascii="Times New Roman" w:eastAsia="Times New Roman" w:hAnsi="Times New Roman" w:cs="Times New Roman"/>
                <w:sz w:val="24"/>
                <w:szCs w:val="24"/>
                <w:lang w:eastAsia="en-CA"/>
              </w:rPr>
            </w:pPr>
            <w:r w:rsidRPr="00A06DE4">
              <w:rPr>
                <w:rFonts w:ascii="Times New Roman" w:eastAsia="Times New Roman" w:hAnsi="Times New Roman" w:cs="Times New Roman"/>
                <w:sz w:val="24"/>
                <w:szCs w:val="24"/>
                <w:lang w:eastAsia="en-CA"/>
              </w:rPr>
              <w:t xml:space="preserve">Wastes are segregated and backhauled for reuse, recycling or disposal at an approved facility. </w:t>
            </w:r>
          </w:p>
        </w:tc>
      </w:tr>
    </w:tbl>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E11BD"/>
    <w:multiLevelType w:val="multilevel"/>
    <w:tmpl w:val="7106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E4"/>
    <w:rsid w:val="002F0F20"/>
    <w:rsid w:val="00903CBD"/>
    <w:rsid w:val="00A06D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FEC2"/>
  <w15:chartTrackingRefBased/>
  <w15:docId w15:val="{DFA88DEA-81D9-4633-95AB-EF124ECEF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06DE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A06DE4"/>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6DE4"/>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A06DE4"/>
    <w:rPr>
      <w:rFonts w:ascii="Times New Roman" w:eastAsia="Times New Roman" w:hAnsi="Times New Roman" w:cs="Times New Roman"/>
      <w:b/>
      <w:bCs/>
      <w:sz w:val="20"/>
      <w:szCs w:val="20"/>
      <w:lang w:eastAsia="en-CA"/>
    </w:rPr>
  </w:style>
  <w:style w:type="paragraph" w:customStyle="1" w:styleId="active">
    <w:name w:val="active"/>
    <w:basedOn w:val="Normal"/>
    <w:rsid w:val="00A06DE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A06DE4"/>
    <w:rPr>
      <w:color w:val="0000FF"/>
      <w:u w:val="single"/>
    </w:rPr>
  </w:style>
  <w:style w:type="character" w:styleId="Strong">
    <w:name w:val="Strong"/>
    <w:basedOn w:val="DefaultParagraphFont"/>
    <w:uiPriority w:val="22"/>
    <w:qFormat/>
    <w:rsid w:val="00A06D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39792">
      <w:bodyDiv w:val="1"/>
      <w:marLeft w:val="0"/>
      <w:marRight w:val="0"/>
      <w:marTop w:val="0"/>
      <w:marBottom w:val="0"/>
      <w:divBdr>
        <w:top w:val="none" w:sz="0" w:space="0" w:color="auto"/>
        <w:left w:val="none" w:sz="0" w:space="0" w:color="auto"/>
        <w:bottom w:val="none" w:sz="0" w:space="0" w:color="auto"/>
        <w:right w:val="none" w:sz="0" w:space="0" w:color="auto"/>
      </w:divBdr>
      <w:divsChild>
        <w:div w:id="1556044195">
          <w:marLeft w:val="0"/>
          <w:marRight w:val="0"/>
          <w:marTop w:val="0"/>
          <w:marBottom w:val="0"/>
          <w:divBdr>
            <w:top w:val="none" w:sz="0" w:space="0" w:color="auto"/>
            <w:left w:val="none" w:sz="0" w:space="0" w:color="auto"/>
            <w:bottom w:val="none" w:sz="0" w:space="0" w:color="auto"/>
            <w:right w:val="none" w:sz="0" w:space="0" w:color="auto"/>
          </w:divBdr>
          <w:divsChild>
            <w:div w:id="1925650496">
              <w:marLeft w:val="0"/>
              <w:marRight w:val="0"/>
              <w:marTop w:val="0"/>
              <w:marBottom w:val="0"/>
              <w:divBdr>
                <w:top w:val="none" w:sz="0" w:space="0" w:color="auto"/>
                <w:left w:val="none" w:sz="0" w:space="0" w:color="auto"/>
                <w:bottom w:val="none" w:sz="0" w:space="0" w:color="auto"/>
                <w:right w:val="none" w:sz="0" w:space="0" w:color="auto"/>
              </w:divBdr>
            </w:div>
          </w:divsChild>
        </w:div>
        <w:div w:id="659114529">
          <w:marLeft w:val="0"/>
          <w:marRight w:val="0"/>
          <w:marTop w:val="0"/>
          <w:marBottom w:val="0"/>
          <w:divBdr>
            <w:top w:val="none" w:sz="0" w:space="0" w:color="auto"/>
            <w:left w:val="none" w:sz="0" w:space="0" w:color="auto"/>
            <w:bottom w:val="none" w:sz="0" w:space="0" w:color="auto"/>
            <w:right w:val="none" w:sz="0" w:space="0" w:color="auto"/>
          </w:divBdr>
          <w:divsChild>
            <w:div w:id="1734036516">
              <w:marLeft w:val="0"/>
              <w:marRight w:val="0"/>
              <w:marTop w:val="0"/>
              <w:marBottom w:val="0"/>
              <w:divBdr>
                <w:top w:val="none" w:sz="0" w:space="0" w:color="auto"/>
                <w:left w:val="none" w:sz="0" w:space="0" w:color="auto"/>
                <w:bottom w:val="none" w:sz="0" w:space="0" w:color="auto"/>
                <w:right w:val="none" w:sz="0" w:space="0" w:color="auto"/>
              </w:divBdr>
            </w:div>
          </w:divsChild>
        </w:div>
        <w:div w:id="63143412">
          <w:marLeft w:val="0"/>
          <w:marRight w:val="0"/>
          <w:marTop w:val="0"/>
          <w:marBottom w:val="0"/>
          <w:divBdr>
            <w:top w:val="none" w:sz="0" w:space="0" w:color="auto"/>
            <w:left w:val="none" w:sz="0" w:space="0" w:color="auto"/>
            <w:bottom w:val="none" w:sz="0" w:space="0" w:color="auto"/>
            <w:right w:val="none" w:sz="0" w:space="0" w:color="auto"/>
          </w:divBdr>
        </w:div>
        <w:div w:id="1819495006">
          <w:marLeft w:val="0"/>
          <w:marRight w:val="0"/>
          <w:marTop w:val="0"/>
          <w:marBottom w:val="0"/>
          <w:divBdr>
            <w:top w:val="none" w:sz="0" w:space="0" w:color="auto"/>
            <w:left w:val="none" w:sz="0" w:space="0" w:color="auto"/>
            <w:bottom w:val="none" w:sz="0" w:space="0" w:color="auto"/>
            <w:right w:val="none" w:sz="0" w:space="0" w:color="auto"/>
          </w:divBdr>
          <w:divsChild>
            <w:div w:id="432477445">
              <w:marLeft w:val="0"/>
              <w:marRight w:val="0"/>
              <w:marTop w:val="0"/>
              <w:marBottom w:val="0"/>
              <w:divBdr>
                <w:top w:val="none" w:sz="0" w:space="0" w:color="auto"/>
                <w:left w:val="none" w:sz="0" w:space="0" w:color="auto"/>
                <w:bottom w:val="none" w:sz="0" w:space="0" w:color="auto"/>
                <w:right w:val="none" w:sz="0" w:space="0" w:color="auto"/>
              </w:divBdr>
              <w:divsChild>
                <w:div w:id="1763725271">
                  <w:marLeft w:val="0"/>
                  <w:marRight w:val="0"/>
                  <w:marTop w:val="0"/>
                  <w:marBottom w:val="0"/>
                  <w:divBdr>
                    <w:top w:val="single" w:sz="2" w:space="0" w:color="DDDDDD"/>
                    <w:left w:val="single" w:sz="6" w:space="0" w:color="DDDDDD"/>
                    <w:bottom w:val="single" w:sz="6" w:space="0" w:color="DDDDDD"/>
                    <w:right w:val="single" w:sz="6" w:space="0" w:color="DDDDDD"/>
                  </w:divBdr>
                  <w:divsChild>
                    <w:div w:id="165217710">
                      <w:marLeft w:val="0"/>
                      <w:marRight w:val="0"/>
                      <w:marTop w:val="0"/>
                      <w:marBottom w:val="0"/>
                      <w:divBdr>
                        <w:top w:val="none" w:sz="0" w:space="0" w:color="auto"/>
                        <w:left w:val="none" w:sz="0" w:space="0" w:color="auto"/>
                        <w:bottom w:val="none" w:sz="0" w:space="0" w:color="auto"/>
                        <w:right w:val="none" w:sz="0" w:space="0" w:color="auto"/>
                      </w:divBdr>
                      <w:divsChild>
                        <w:div w:id="72967993">
                          <w:marLeft w:val="0"/>
                          <w:marRight w:val="0"/>
                          <w:marTop w:val="0"/>
                          <w:marBottom w:val="0"/>
                          <w:divBdr>
                            <w:top w:val="none" w:sz="0" w:space="0" w:color="auto"/>
                            <w:left w:val="none" w:sz="0" w:space="0" w:color="auto"/>
                            <w:bottom w:val="none" w:sz="0" w:space="0" w:color="auto"/>
                            <w:right w:val="none" w:sz="0" w:space="0" w:color="auto"/>
                          </w:divBdr>
                          <w:divsChild>
                            <w:div w:id="136608371">
                              <w:marLeft w:val="0"/>
                              <w:marRight w:val="0"/>
                              <w:marTop w:val="0"/>
                              <w:marBottom w:val="0"/>
                              <w:divBdr>
                                <w:top w:val="none" w:sz="0" w:space="0" w:color="auto"/>
                                <w:left w:val="none" w:sz="0" w:space="0" w:color="auto"/>
                                <w:bottom w:val="none" w:sz="0" w:space="0" w:color="auto"/>
                                <w:right w:val="none" w:sz="0" w:space="0" w:color="auto"/>
                              </w:divBdr>
                              <w:divsChild>
                                <w:div w:id="1608347778">
                                  <w:marLeft w:val="0"/>
                                  <w:marRight w:val="0"/>
                                  <w:marTop w:val="0"/>
                                  <w:marBottom w:val="0"/>
                                  <w:divBdr>
                                    <w:top w:val="none" w:sz="0" w:space="0" w:color="auto"/>
                                    <w:left w:val="none" w:sz="0" w:space="0" w:color="auto"/>
                                    <w:bottom w:val="none" w:sz="0" w:space="0" w:color="auto"/>
                                    <w:right w:val="none" w:sz="0" w:space="0" w:color="auto"/>
                                  </w:divBdr>
                                </w:div>
                                <w:div w:id="1511336760">
                                  <w:marLeft w:val="0"/>
                                  <w:marRight w:val="0"/>
                                  <w:marTop w:val="0"/>
                                  <w:marBottom w:val="0"/>
                                  <w:divBdr>
                                    <w:top w:val="none" w:sz="0" w:space="0" w:color="auto"/>
                                    <w:left w:val="none" w:sz="0" w:space="0" w:color="auto"/>
                                    <w:bottom w:val="none" w:sz="0" w:space="0" w:color="auto"/>
                                    <w:right w:val="none" w:sz="0" w:space="0" w:color="auto"/>
                                  </w:divBdr>
                                  <w:divsChild>
                                    <w:div w:id="1891106965">
                                      <w:marLeft w:val="0"/>
                                      <w:marRight w:val="0"/>
                                      <w:marTop w:val="0"/>
                                      <w:marBottom w:val="0"/>
                                      <w:divBdr>
                                        <w:top w:val="none" w:sz="0" w:space="0" w:color="auto"/>
                                        <w:left w:val="none" w:sz="0" w:space="0" w:color="auto"/>
                                        <w:bottom w:val="none" w:sz="0" w:space="0" w:color="auto"/>
                                        <w:right w:val="none" w:sz="0" w:space="0" w:color="auto"/>
                                      </w:divBdr>
                                      <w:divsChild>
                                        <w:div w:id="1655648129">
                                          <w:marLeft w:val="0"/>
                                          <w:marRight w:val="0"/>
                                          <w:marTop w:val="0"/>
                                          <w:marBottom w:val="0"/>
                                          <w:divBdr>
                                            <w:top w:val="none" w:sz="0" w:space="0" w:color="auto"/>
                                            <w:left w:val="none" w:sz="0" w:space="0" w:color="auto"/>
                                            <w:bottom w:val="none" w:sz="0" w:space="0" w:color="auto"/>
                                            <w:right w:val="none" w:sz="0" w:space="0" w:color="auto"/>
                                          </w:divBdr>
                                        </w:div>
                                        <w:div w:id="1281688007">
                                          <w:marLeft w:val="0"/>
                                          <w:marRight w:val="0"/>
                                          <w:marTop w:val="0"/>
                                          <w:marBottom w:val="0"/>
                                          <w:divBdr>
                                            <w:top w:val="none" w:sz="0" w:space="0" w:color="auto"/>
                                            <w:left w:val="none" w:sz="0" w:space="0" w:color="auto"/>
                                            <w:bottom w:val="none" w:sz="0" w:space="0" w:color="auto"/>
                                            <w:right w:val="none" w:sz="0" w:space="0" w:color="auto"/>
                                          </w:divBdr>
                                        </w:div>
                                        <w:div w:id="582642580">
                                          <w:marLeft w:val="0"/>
                                          <w:marRight w:val="0"/>
                                          <w:marTop w:val="0"/>
                                          <w:marBottom w:val="0"/>
                                          <w:divBdr>
                                            <w:top w:val="none" w:sz="0" w:space="0" w:color="auto"/>
                                            <w:left w:val="none" w:sz="0" w:space="0" w:color="auto"/>
                                            <w:bottom w:val="none" w:sz="0" w:space="0" w:color="auto"/>
                                            <w:right w:val="none" w:sz="0" w:space="0" w:color="auto"/>
                                          </w:divBdr>
                                          <w:divsChild>
                                            <w:div w:id="100547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109773">
                              <w:marLeft w:val="0"/>
                              <w:marRight w:val="0"/>
                              <w:marTop w:val="0"/>
                              <w:marBottom w:val="0"/>
                              <w:divBdr>
                                <w:top w:val="none" w:sz="0" w:space="0" w:color="auto"/>
                                <w:left w:val="none" w:sz="0" w:space="0" w:color="auto"/>
                                <w:bottom w:val="none" w:sz="0" w:space="0" w:color="auto"/>
                                <w:right w:val="none" w:sz="0" w:space="0" w:color="auto"/>
                              </w:divBdr>
                              <w:divsChild>
                                <w:div w:id="1109004260">
                                  <w:marLeft w:val="0"/>
                                  <w:marRight w:val="0"/>
                                  <w:marTop w:val="0"/>
                                  <w:marBottom w:val="0"/>
                                  <w:divBdr>
                                    <w:top w:val="none" w:sz="0" w:space="0" w:color="auto"/>
                                    <w:left w:val="none" w:sz="0" w:space="0" w:color="auto"/>
                                    <w:bottom w:val="none" w:sz="0" w:space="0" w:color="auto"/>
                                    <w:right w:val="none" w:sz="0" w:space="0" w:color="auto"/>
                                  </w:divBdr>
                                </w:div>
                                <w:div w:id="899245451">
                                  <w:marLeft w:val="0"/>
                                  <w:marRight w:val="0"/>
                                  <w:marTop w:val="0"/>
                                  <w:marBottom w:val="0"/>
                                  <w:divBdr>
                                    <w:top w:val="none" w:sz="0" w:space="0" w:color="auto"/>
                                    <w:left w:val="none" w:sz="0" w:space="0" w:color="auto"/>
                                    <w:bottom w:val="none" w:sz="0" w:space="0" w:color="auto"/>
                                    <w:right w:val="none" w:sz="0" w:space="0" w:color="auto"/>
                                  </w:divBdr>
                                  <w:divsChild>
                                    <w:div w:id="1685863476">
                                      <w:marLeft w:val="0"/>
                                      <w:marRight w:val="0"/>
                                      <w:marTop w:val="0"/>
                                      <w:marBottom w:val="0"/>
                                      <w:divBdr>
                                        <w:top w:val="none" w:sz="0" w:space="0" w:color="auto"/>
                                        <w:left w:val="none" w:sz="0" w:space="0" w:color="auto"/>
                                        <w:bottom w:val="none" w:sz="0" w:space="0" w:color="auto"/>
                                        <w:right w:val="none" w:sz="0" w:space="0" w:color="auto"/>
                                      </w:divBdr>
                                      <w:divsChild>
                                        <w:div w:id="670747">
                                          <w:marLeft w:val="0"/>
                                          <w:marRight w:val="0"/>
                                          <w:marTop w:val="0"/>
                                          <w:marBottom w:val="0"/>
                                          <w:divBdr>
                                            <w:top w:val="none" w:sz="0" w:space="0" w:color="auto"/>
                                            <w:left w:val="none" w:sz="0" w:space="0" w:color="auto"/>
                                            <w:bottom w:val="none" w:sz="0" w:space="0" w:color="auto"/>
                                            <w:right w:val="none" w:sz="0" w:space="0" w:color="auto"/>
                                          </w:divBdr>
                                        </w:div>
                                        <w:div w:id="2121756377">
                                          <w:marLeft w:val="0"/>
                                          <w:marRight w:val="0"/>
                                          <w:marTop w:val="0"/>
                                          <w:marBottom w:val="0"/>
                                          <w:divBdr>
                                            <w:top w:val="none" w:sz="0" w:space="0" w:color="auto"/>
                                            <w:left w:val="none" w:sz="0" w:space="0" w:color="auto"/>
                                            <w:bottom w:val="none" w:sz="0" w:space="0" w:color="auto"/>
                                            <w:right w:val="none" w:sz="0" w:space="0" w:color="auto"/>
                                          </w:divBdr>
                                        </w:div>
                                        <w:div w:id="89096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51300">
                              <w:marLeft w:val="0"/>
                              <w:marRight w:val="0"/>
                              <w:marTop w:val="0"/>
                              <w:marBottom w:val="0"/>
                              <w:divBdr>
                                <w:top w:val="none" w:sz="0" w:space="0" w:color="auto"/>
                                <w:left w:val="none" w:sz="0" w:space="0" w:color="auto"/>
                                <w:bottom w:val="none" w:sz="0" w:space="0" w:color="auto"/>
                                <w:right w:val="none" w:sz="0" w:space="0" w:color="auto"/>
                              </w:divBdr>
                              <w:divsChild>
                                <w:div w:id="1480341518">
                                  <w:marLeft w:val="0"/>
                                  <w:marRight w:val="0"/>
                                  <w:marTop w:val="0"/>
                                  <w:marBottom w:val="0"/>
                                  <w:divBdr>
                                    <w:top w:val="none" w:sz="0" w:space="0" w:color="auto"/>
                                    <w:left w:val="none" w:sz="0" w:space="0" w:color="auto"/>
                                    <w:bottom w:val="none" w:sz="0" w:space="0" w:color="auto"/>
                                    <w:right w:val="none" w:sz="0" w:space="0" w:color="auto"/>
                                  </w:divBdr>
                                </w:div>
                                <w:div w:id="427309625">
                                  <w:marLeft w:val="0"/>
                                  <w:marRight w:val="0"/>
                                  <w:marTop w:val="0"/>
                                  <w:marBottom w:val="0"/>
                                  <w:divBdr>
                                    <w:top w:val="none" w:sz="0" w:space="0" w:color="auto"/>
                                    <w:left w:val="none" w:sz="0" w:space="0" w:color="auto"/>
                                    <w:bottom w:val="none" w:sz="0" w:space="0" w:color="auto"/>
                                    <w:right w:val="none" w:sz="0" w:space="0" w:color="auto"/>
                                  </w:divBdr>
                                  <w:divsChild>
                                    <w:div w:id="499737718">
                                      <w:marLeft w:val="0"/>
                                      <w:marRight w:val="0"/>
                                      <w:marTop w:val="0"/>
                                      <w:marBottom w:val="0"/>
                                      <w:divBdr>
                                        <w:top w:val="none" w:sz="0" w:space="0" w:color="auto"/>
                                        <w:left w:val="none" w:sz="0" w:space="0" w:color="auto"/>
                                        <w:bottom w:val="none" w:sz="0" w:space="0" w:color="auto"/>
                                        <w:right w:val="none" w:sz="0" w:space="0" w:color="auto"/>
                                      </w:divBdr>
                                      <w:divsChild>
                                        <w:div w:id="120854544">
                                          <w:marLeft w:val="0"/>
                                          <w:marRight w:val="0"/>
                                          <w:marTop w:val="0"/>
                                          <w:marBottom w:val="0"/>
                                          <w:divBdr>
                                            <w:top w:val="none" w:sz="0" w:space="0" w:color="auto"/>
                                            <w:left w:val="none" w:sz="0" w:space="0" w:color="auto"/>
                                            <w:bottom w:val="none" w:sz="0" w:space="0" w:color="auto"/>
                                            <w:right w:val="none" w:sz="0" w:space="0" w:color="auto"/>
                                          </w:divBdr>
                                        </w:div>
                                        <w:div w:id="574241476">
                                          <w:marLeft w:val="0"/>
                                          <w:marRight w:val="0"/>
                                          <w:marTop w:val="0"/>
                                          <w:marBottom w:val="0"/>
                                          <w:divBdr>
                                            <w:top w:val="none" w:sz="0" w:space="0" w:color="auto"/>
                                            <w:left w:val="none" w:sz="0" w:space="0" w:color="auto"/>
                                            <w:bottom w:val="none" w:sz="0" w:space="0" w:color="auto"/>
                                            <w:right w:val="none" w:sz="0" w:space="0" w:color="auto"/>
                                          </w:divBdr>
                                        </w:div>
                                        <w:div w:id="335501930">
                                          <w:marLeft w:val="0"/>
                                          <w:marRight w:val="0"/>
                                          <w:marTop w:val="0"/>
                                          <w:marBottom w:val="0"/>
                                          <w:divBdr>
                                            <w:top w:val="none" w:sz="0" w:space="0" w:color="auto"/>
                                            <w:left w:val="none" w:sz="0" w:space="0" w:color="auto"/>
                                            <w:bottom w:val="none" w:sz="0" w:space="0" w:color="auto"/>
                                            <w:right w:val="none" w:sz="0" w:space="0" w:color="auto"/>
                                          </w:divBdr>
                                        </w:div>
                                        <w:div w:id="989482567">
                                          <w:marLeft w:val="0"/>
                                          <w:marRight w:val="0"/>
                                          <w:marTop w:val="0"/>
                                          <w:marBottom w:val="0"/>
                                          <w:divBdr>
                                            <w:top w:val="none" w:sz="0" w:space="0" w:color="auto"/>
                                            <w:left w:val="none" w:sz="0" w:space="0" w:color="auto"/>
                                            <w:bottom w:val="none" w:sz="0" w:space="0" w:color="auto"/>
                                            <w:right w:val="none" w:sz="0" w:space="0" w:color="auto"/>
                                          </w:divBdr>
                                        </w:div>
                                        <w:div w:id="668673312">
                                          <w:marLeft w:val="0"/>
                                          <w:marRight w:val="0"/>
                                          <w:marTop w:val="0"/>
                                          <w:marBottom w:val="0"/>
                                          <w:divBdr>
                                            <w:top w:val="none" w:sz="0" w:space="0" w:color="auto"/>
                                            <w:left w:val="none" w:sz="0" w:space="0" w:color="auto"/>
                                            <w:bottom w:val="none" w:sz="0" w:space="0" w:color="auto"/>
                                            <w:right w:val="none" w:sz="0" w:space="0" w:color="auto"/>
                                          </w:divBdr>
                                        </w:div>
                                        <w:div w:id="1606421581">
                                          <w:marLeft w:val="0"/>
                                          <w:marRight w:val="0"/>
                                          <w:marTop w:val="0"/>
                                          <w:marBottom w:val="0"/>
                                          <w:divBdr>
                                            <w:top w:val="none" w:sz="0" w:space="0" w:color="auto"/>
                                            <w:left w:val="none" w:sz="0" w:space="0" w:color="auto"/>
                                            <w:bottom w:val="none" w:sz="0" w:space="0" w:color="auto"/>
                                            <w:right w:val="none" w:sz="0" w:space="0" w:color="auto"/>
                                          </w:divBdr>
                                        </w:div>
                                        <w:div w:id="1864325200">
                                          <w:marLeft w:val="0"/>
                                          <w:marRight w:val="0"/>
                                          <w:marTop w:val="0"/>
                                          <w:marBottom w:val="0"/>
                                          <w:divBdr>
                                            <w:top w:val="none" w:sz="0" w:space="0" w:color="auto"/>
                                            <w:left w:val="none" w:sz="0" w:space="0" w:color="auto"/>
                                            <w:bottom w:val="none" w:sz="0" w:space="0" w:color="auto"/>
                                            <w:right w:val="none" w:sz="0" w:space="0" w:color="auto"/>
                                          </w:divBdr>
                                        </w:div>
                                        <w:div w:id="186716189">
                                          <w:marLeft w:val="0"/>
                                          <w:marRight w:val="0"/>
                                          <w:marTop w:val="0"/>
                                          <w:marBottom w:val="0"/>
                                          <w:divBdr>
                                            <w:top w:val="none" w:sz="0" w:space="0" w:color="auto"/>
                                            <w:left w:val="none" w:sz="0" w:space="0" w:color="auto"/>
                                            <w:bottom w:val="none" w:sz="0" w:space="0" w:color="auto"/>
                                            <w:right w:val="none" w:sz="0" w:space="0" w:color="auto"/>
                                          </w:divBdr>
                                        </w:div>
                                        <w:div w:id="844050669">
                                          <w:marLeft w:val="0"/>
                                          <w:marRight w:val="0"/>
                                          <w:marTop w:val="0"/>
                                          <w:marBottom w:val="0"/>
                                          <w:divBdr>
                                            <w:top w:val="none" w:sz="0" w:space="0" w:color="auto"/>
                                            <w:left w:val="none" w:sz="0" w:space="0" w:color="auto"/>
                                            <w:bottom w:val="none" w:sz="0" w:space="0" w:color="auto"/>
                                            <w:right w:val="none" w:sz="0" w:space="0" w:color="auto"/>
                                          </w:divBdr>
                                        </w:div>
                                        <w:div w:id="406924239">
                                          <w:marLeft w:val="0"/>
                                          <w:marRight w:val="0"/>
                                          <w:marTop w:val="0"/>
                                          <w:marBottom w:val="0"/>
                                          <w:divBdr>
                                            <w:top w:val="none" w:sz="0" w:space="0" w:color="auto"/>
                                            <w:left w:val="none" w:sz="0" w:space="0" w:color="auto"/>
                                            <w:bottom w:val="none" w:sz="0" w:space="0" w:color="auto"/>
                                            <w:right w:val="none" w:sz="0" w:space="0" w:color="auto"/>
                                          </w:divBdr>
                                        </w:div>
                                        <w:div w:id="64061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23026">
                              <w:marLeft w:val="0"/>
                              <w:marRight w:val="0"/>
                              <w:marTop w:val="0"/>
                              <w:marBottom w:val="0"/>
                              <w:divBdr>
                                <w:top w:val="none" w:sz="0" w:space="0" w:color="auto"/>
                                <w:left w:val="none" w:sz="0" w:space="0" w:color="auto"/>
                                <w:bottom w:val="none" w:sz="0" w:space="0" w:color="auto"/>
                                <w:right w:val="none" w:sz="0" w:space="0" w:color="auto"/>
                              </w:divBdr>
                              <w:divsChild>
                                <w:div w:id="1006248322">
                                  <w:marLeft w:val="0"/>
                                  <w:marRight w:val="0"/>
                                  <w:marTop w:val="0"/>
                                  <w:marBottom w:val="0"/>
                                  <w:divBdr>
                                    <w:top w:val="none" w:sz="0" w:space="0" w:color="auto"/>
                                    <w:left w:val="none" w:sz="0" w:space="0" w:color="auto"/>
                                    <w:bottom w:val="none" w:sz="0" w:space="0" w:color="auto"/>
                                    <w:right w:val="none" w:sz="0" w:space="0" w:color="auto"/>
                                  </w:divBdr>
                                </w:div>
                                <w:div w:id="925655636">
                                  <w:marLeft w:val="0"/>
                                  <w:marRight w:val="0"/>
                                  <w:marTop w:val="0"/>
                                  <w:marBottom w:val="0"/>
                                  <w:divBdr>
                                    <w:top w:val="none" w:sz="0" w:space="0" w:color="auto"/>
                                    <w:left w:val="none" w:sz="0" w:space="0" w:color="auto"/>
                                    <w:bottom w:val="none" w:sz="0" w:space="0" w:color="auto"/>
                                    <w:right w:val="none" w:sz="0" w:space="0" w:color="auto"/>
                                  </w:divBdr>
                                  <w:divsChild>
                                    <w:div w:id="74522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54243">
                              <w:marLeft w:val="0"/>
                              <w:marRight w:val="0"/>
                              <w:marTop w:val="0"/>
                              <w:marBottom w:val="0"/>
                              <w:divBdr>
                                <w:top w:val="none" w:sz="0" w:space="0" w:color="auto"/>
                                <w:left w:val="none" w:sz="0" w:space="0" w:color="auto"/>
                                <w:bottom w:val="none" w:sz="0" w:space="0" w:color="auto"/>
                                <w:right w:val="none" w:sz="0" w:space="0" w:color="auto"/>
                              </w:divBdr>
                              <w:divsChild>
                                <w:div w:id="1438712403">
                                  <w:marLeft w:val="0"/>
                                  <w:marRight w:val="0"/>
                                  <w:marTop w:val="0"/>
                                  <w:marBottom w:val="0"/>
                                  <w:divBdr>
                                    <w:top w:val="none" w:sz="0" w:space="0" w:color="auto"/>
                                    <w:left w:val="none" w:sz="0" w:space="0" w:color="auto"/>
                                    <w:bottom w:val="none" w:sz="0" w:space="0" w:color="auto"/>
                                    <w:right w:val="none" w:sz="0" w:space="0" w:color="auto"/>
                                  </w:divBdr>
                                </w:div>
                                <w:div w:id="886793333">
                                  <w:marLeft w:val="0"/>
                                  <w:marRight w:val="0"/>
                                  <w:marTop w:val="0"/>
                                  <w:marBottom w:val="0"/>
                                  <w:divBdr>
                                    <w:top w:val="none" w:sz="0" w:space="0" w:color="auto"/>
                                    <w:left w:val="none" w:sz="0" w:space="0" w:color="auto"/>
                                    <w:bottom w:val="none" w:sz="0" w:space="0" w:color="auto"/>
                                    <w:right w:val="none" w:sz="0" w:space="0" w:color="auto"/>
                                  </w:divBdr>
                                  <w:divsChild>
                                    <w:div w:id="743064529">
                                      <w:marLeft w:val="0"/>
                                      <w:marRight w:val="0"/>
                                      <w:marTop w:val="0"/>
                                      <w:marBottom w:val="0"/>
                                      <w:divBdr>
                                        <w:top w:val="none" w:sz="0" w:space="0" w:color="auto"/>
                                        <w:left w:val="none" w:sz="0" w:space="0" w:color="auto"/>
                                        <w:bottom w:val="none" w:sz="0" w:space="0" w:color="auto"/>
                                        <w:right w:val="none" w:sz="0" w:space="0" w:color="auto"/>
                                      </w:divBdr>
                                      <w:divsChild>
                                        <w:div w:id="59247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936</Words>
  <Characters>5337</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2019-03-21T20:50:00Z</dcterms:created>
  <dcterms:modified xsi:type="dcterms:W3CDTF">2019-03-21T20:51:00Z</dcterms:modified>
</cp:coreProperties>
</file>