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87417" w14:textId="77777777" w:rsidR="00830C3B" w:rsidRPr="00830C3B" w:rsidRDefault="00830C3B" w:rsidP="00830C3B">
      <w:pPr>
        <w:spacing w:before="30" w:after="30" w:line="240" w:lineRule="auto"/>
        <w:outlineLvl w:val="2"/>
        <w:rPr>
          <w:rFonts w:ascii="Times New Roman" w:eastAsia="Times New Roman" w:hAnsi="Times New Roman" w:cs="Times New Roman"/>
          <w:b/>
          <w:bCs/>
          <w:sz w:val="27"/>
          <w:szCs w:val="27"/>
        </w:rPr>
      </w:pPr>
      <w:r w:rsidRPr="00830C3B">
        <w:rPr>
          <w:rFonts w:ascii="Times New Roman" w:eastAsia="Times New Roman" w:hAnsi="Times New Roman" w:cs="Times New Roman"/>
          <w:b/>
          <w:bCs/>
          <w:sz w:val="27"/>
          <w:szCs w:val="27"/>
        </w:rPr>
        <w:t>Project Dashboard</w:t>
      </w:r>
    </w:p>
    <w:p w14:paraId="223A74D8" w14:textId="77777777" w:rsidR="00830C3B" w:rsidRPr="00830C3B" w:rsidRDefault="00830C3B" w:rsidP="00830C3B">
      <w:pPr>
        <w:spacing w:after="0" w:line="240" w:lineRule="auto"/>
        <w:textAlignment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 xml:space="preserve">Quarry in Pangnirtung (149218) </w:t>
      </w:r>
    </w:p>
    <w:p w14:paraId="7F622E64" w14:textId="77777777" w:rsidR="00830C3B" w:rsidRPr="00830C3B" w:rsidRDefault="00830C3B" w:rsidP="00830C3B">
      <w:pPr>
        <w:spacing w:before="100" w:beforeAutospacing="1" w:after="100" w:afterAutospacing="1" w:line="240" w:lineRule="auto"/>
        <w:outlineLvl w:val="4"/>
        <w:rPr>
          <w:rFonts w:ascii="Times New Roman" w:eastAsia="Times New Roman" w:hAnsi="Times New Roman" w:cs="Times New Roman"/>
          <w:b/>
          <w:bCs/>
          <w:sz w:val="20"/>
          <w:szCs w:val="20"/>
        </w:rPr>
      </w:pPr>
      <w:bookmarkStart w:id="0" w:name="_GoBack"/>
      <w:bookmarkEnd w:id="0"/>
      <w:r w:rsidRPr="00830C3B">
        <w:rPr>
          <w:rFonts w:ascii="Times New Roman" w:eastAsia="Times New Roman" w:hAnsi="Times New Roman" w:cs="Times New Roman"/>
          <w:b/>
          <w:bCs/>
          <w:sz w:val="20"/>
          <w:szCs w:val="20"/>
        </w:rPr>
        <w:t>Project Overview</w:t>
      </w:r>
    </w:p>
    <w:p w14:paraId="749ABF7D"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 xml:space="preserve">Type of application: </w:t>
      </w:r>
      <w:r w:rsidRPr="00830C3B">
        <w:rPr>
          <w:rFonts w:ascii="Times New Roman" w:eastAsia="Times New Roman" w:hAnsi="Times New Roman" w:cs="Times New Roman"/>
          <w:b/>
          <w:bCs/>
          <w:sz w:val="24"/>
          <w:szCs w:val="24"/>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830C3B" w:rsidRPr="00830C3B" w14:paraId="395A0B48" w14:textId="77777777" w:rsidTr="00830C3B">
        <w:trPr>
          <w:tblCellSpacing w:w="15" w:type="dxa"/>
        </w:trPr>
        <w:tc>
          <w:tcPr>
            <w:tcW w:w="2250" w:type="dxa"/>
            <w:vAlign w:val="center"/>
            <w:hideMark/>
          </w:tcPr>
          <w:p w14:paraId="6FB126B4"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Proponent name:</w:t>
            </w:r>
          </w:p>
        </w:tc>
        <w:tc>
          <w:tcPr>
            <w:tcW w:w="0" w:type="auto"/>
            <w:vAlign w:val="center"/>
            <w:hideMark/>
          </w:tcPr>
          <w:p w14:paraId="7A26B0D0"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 xml:space="preserve">Rita </w:t>
            </w:r>
            <w:proofErr w:type="spellStart"/>
            <w:r w:rsidRPr="00830C3B">
              <w:rPr>
                <w:rFonts w:ascii="Times New Roman" w:eastAsia="Times New Roman" w:hAnsi="Times New Roman" w:cs="Times New Roman"/>
                <w:sz w:val="24"/>
                <w:szCs w:val="24"/>
              </w:rPr>
              <w:t>Sewornu</w:t>
            </w:r>
            <w:proofErr w:type="spellEnd"/>
          </w:p>
        </w:tc>
      </w:tr>
      <w:tr w:rsidR="00830C3B" w:rsidRPr="00830C3B" w14:paraId="05DE63B7" w14:textId="77777777" w:rsidTr="00830C3B">
        <w:trPr>
          <w:tblCellSpacing w:w="15" w:type="dxa"/>
        </w:trPr>
        <w:tc>
          <w:tcPr>
            <w:tcW w:w="0" w:type="auto"/>
            <w:vAlign w:val="center"/>
            <w:hideMark/>
          </w:tcPr>
          <w:p w14:paraId="4E6F9C67"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Company:</w:t>
            </w:r>
          </w:p>
        </w:tc>
        <w:tc>
          <w:tcPr>
            <w:tcW w:w="0" w:type="auto"/>
            <w:vAlign w:val="center"/>
            <w:hideMark/>
          </w:tcPr>
          <w:p w14:paraId="2ACFEDB1"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Government of Nunavut - CGS</w:t>
            </w:r>
          </w:p>
        </w:tc>
      </w:tr>
    </w:tbl>
    <w:p w14:paraId="3FA410BD"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830C3B" w:rsidRPr="00830C3B" w14:paraId="1C82158F" w14:textId="77777777" w:rsidTr="00830C3B">
        <w:trPr>
          <w:tblCellSpacing w:w="15" w:type="dxa"/>
        </w:trPr>
        <w:tc>
          <w:tcPr>
            <w:tcW w:w="2250" w:type="dxa"/>
            <w:vAlign w:val="center"/>
            <w:hideMark/>
          </w:tcPr>
          <w:p w14:paraId="1422F16A"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Start Date:</w:t>
            </w:r>
          </w:p>
        </w:tc>
        <w:tc>
          <w:tcPr>
            <w:tcW w:w="0" w:type="auto"/>
            <w:vAlign w:val="center"/>
            <w:hideMark/>
          </w:tcPr>
          <w:p w14:paraId="1B941F51"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2019-09-04</w:t>
            </w:r>
          </w:p>
        </w:tc>
      </w:tr>
      <w:tr w:rsidR="00830C3B" w:rsidRPr="00830C3B" w14:paraId="770F0959" w14:textId="77777777" w:rsidTr="00830C3B">
        <w:trPr>
          <w:tblCellSpacing w:w="15" w:type="dxa"/>
        </w:trPr>
        <w:tc>
          <w:tcPr>
            <w:tcW w:w="0" w:type="auto"/>
            <w:vAlign w:val="center"/>
            <w:hideMark/>
          </w:tcPr>
          <w:p w14:paraId="4581CC17"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End Date:</w:t>
            </w:r>
          </w:p>
        </w:tc>
        <w:tc>
          <w:tcPr>
            <w:tcW w:w="0" w:type="auto"/>
            <w:vAlign w:val="center"/>
            <w:hideMark/>
          </w:tcPr>
          <w:p w14:paraId="1F7F7097"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2019-09-04</w:t>
            </w:r>
          </w:p>
        </w:tc>
      </w:tr>
      <w:tr w:rsidR="00830C3B" w:rsidRPr="00830C3B" w14:paraId="4FE596B7" w14:textId="77777777" w:rsidTr="00830C3B">
        <w:trPr>
          <w:tblCellSpacing w:w="15" w:type="dxa"/>
        </w:trPr>
        <w:tc>
          <w:tcPr>
            <w:tcW w:w="0" w:type="auto"/>
            <w:vAlign w:val="center"/>
            <w:hideMark/>
          </w:tcPr>
          <w:p w14:paraId="16E699E4"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Operation Type:</w:t>
            </w:r>
          </w:p>
        </w:tc>
        <w:tc>
          <w:tcPr>
            <w:tcW w:w="0" w:type="auto"/>
            <w:vAlign w:val="center"/>
            <w:hideMark/>
          </w:tcPr>
          <w:p w14:paraId="27AA6B5D"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Annual</w:t>
            </w:r>
          </w:p>
        </w:tc>
      </w:tr>
    </w:tbl>
    <w:p w14:paraId="35D3D2B5"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Project Description:</w:t>
      </w:r>
      <w:r w:rsidRPr="00830C3B">
        <w:rPr>
          <w:rFonts w:ascii="Times New Roman" w:eastAsia="Times New Roman" w:hAnsi="Times New Roman" w:cs="Times New Roman"/>
          <w:sz w:val="24"/>
          <w:szCs w:val="24"/>
        </w:rPr>
        <w:t xml:space="preserve"> </w:t>
      </w:r>
    </w:p>
    <w:p w14:paraId="1A4736A2"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 xml:space="preserve">This application is to renew a Quarry Administration Agreement (QAA) between the Government of Nunavut and the Hamlet of Pangnirtung. The renewal of the QAA is to enable the continuation of extracting aggregate resources to meet the construction demands of the community. The quarry site being applied for is not part of NIRB screening assessment </w:t>
      </w:r>
      <w:proofErr w:type="gramStart"/>
      <w:r w:rsidRPr="00830C3B">
        <w:rPr>
          <w:rFonts w:ascii="Times New Roman" w:eastAsia="Times New Roman" w:hAnsi="Times New Roman" w:cs="Times New Roman"/>
          <w:sz w:val="24"/>
          <w:szCs w:val="24"/>
        </w:rPr>
        <w:t>( NIRB</w:t>
      </w:r>
      <w:proofErr w:type="gramEnd"/>
      <w:r w:rsidRPr="00830C3B">
        <w:rPr>
          <w:rFonts w:ascii="Times New Roman" w:eastAsia="Times New Roman" w:hAnsi="Times New Roman" w:cs="Times New Roman"/>
          <w:sz w:val="24"/>
          <w:szCs w:val="24"/>
        </w:rPr>
        <w:t xml:space="preserve"> File # 05QN105) done in 2005. The sites contain gravel, sand, silt, and riprap suitable for construction purposes and road maintenance, making this site very beneficial for the growth of the community. This quarry site will complement the existing quarry and will remain active until all the aggregate is depleted. The Municipality will use the proceeds from Quarry permit fees to remediate the area to a point in which the area’s vegetation can grow back. The sites contain gravel, sand, silt, and riprap suitable for construction purposes and road maintenance, making these sites very beneficial for the growth of the community These sites are in a very close proximity to the Hamlet, which results in easier access for the residents of the community to retrieve gravel. </w:t>
      </w:r>
      <w:proofErr w:type="gramStart"/>
      <w:r w:rsidRPr="00830C3B">
        <w:rPr>
          <w:rFonts w:ascii="Times New Roman" w:eastAsia="Times New Roman" w:hAnsi="Times New Roman" w:cs="Times New Roman"/>
          <w:sz w:val="24"/>
          <w:szCs w:val="24"/>
        </w:rPr>
        <w:t>Close proximity</w:t>
      </w:r>
      <w:proofErr w:type="gramEnd"/>
      <w:r w:rsidRPr="00830C3B">
        <w:rPr>
          <w:rFonts w:ascii="Times New Roman" w:eastAsia="Times New Roman" w:hAnsi="Times New Roman" w:cs="Times New Roman"/>
          <w:sz w:val="24"/>
          <w:szCs w:val="24"/>
        </w:rPr>
        <w:t xml:space="preserve"> to the community also minimizes costs to the contractors and the Hamlet due to the fact that equipment has quicker access to the proposed sites. The Government did explore other quarry </w:t>
      </w:r>
      <w:proofErr w:type="gramStart"/>
      <w:r w:rsidRPr="00830C3B">
        <w:rPr>
          <w:rFonts w:ascii="Times New Roman" w:eastAsia="Times New Roman" w:hAnsi="Times New Roman" w:cs="Times New Roman"/>
          <w:sz w:val="24"/>
          <w:szCs w:val="24"/>
        </w:rPr>
        <w:t>sites, but</w:t>
      </w:r>
      <w:proofErr w:type="gramEnd"/>
      <w:r w:rsidRPr="00830C3B">
        <w:rPr>
          <w:rFonts w:ascii="Times New Roman" w:eastAsia="Times New Roman" w:hAnsi="Times New Roman" w:cs="Times New Roman"/>
          <w:sz w:val="24"/>
          <w:szCs w:val="24"/>
        </w:rPr>
        <w:t xml:space="preserve"> felt these were the best option due to the reasonable proximity to the community, its aggregate reserves, and the quality of the aggregates. </w:t>
      </w:r>
    </w:p>
    <w:p w14:paraId="3907A644"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830C3B" w:rsidRPr="00830C3B" w14:paraId="45031B08" w14:textId="77777777" w:rsidTr="00830C3B">
        <w:trPr>
          <w:tblCellSpacing w:w="15" w:type="dxa"/>
        </w:trPr>
        <w:tc>
          <w:tcPr>
            <w:tcW w:w="2250" w:type="dxa"/>
            <w:vAlign w:val="center"/>
            <w:hideMark/>
          </w:tcPr>
          <w:p w14:paraId="75824821"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Persons:</w:t>
            </w:r>
          </w:p>
        </w:tc>
        <w:tc>
          <w:tcPr>
            <w:tcW w:w="0" w:type="auto"/>
            <w:vAlign w:val="center"/>
            <w:hideMark/>
          </w:tcPr>
          <w:p w14:paraId="22161A7E"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2</w:t>
            </w:r>
          </w:p>
        </w:tc>
      </w:tr>
      <w:tr w:rsidR="00830C3B" w:rsidRPr="00830C3B" w14:paraId="6D591561" w14:textId="77777777" w:rsidTr="00830C3B">
        <w:trPr>
          <w:tblCellSpacing w:w="15" w:type="dxa"/>
        </w:trPr>
        <w:tc>
          <w:tcPr>
            <w:tcW w:w="0" w:type="auto"/>
            <w:vAlign w:val="center"/>
            <w:hideMark/>
          </w:tcPr>
          <w:p w14:paraId="2330D1C8"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Days:</w:t>
            </w:r>
          </w:p>
        </w:tc>
        <w:tc>
          <w:tcPr>
            <w:tcW w:w="0" w:type="auto"/>
            <w:vAlign w:val="center"/>
            <w:hideMark/>
          </w:tcPr>
          <w:p w14:paraId="22ECB143"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120</w:t>
            </w:r>
          </w:p>
        </w:tc>
      </w:tr>
    </w:tbl>
    <w:p w14:paraId="0D96135E" w14:textId="77777777" w:rsidR="00830C3B" w:rsidRPr="00830C3B" w:rsidRDefault="00830C3B" w:rsidP="00830C3B">
      <w:pPr>
        <w:spacing w:before="100" w:beforeAutospacing="1" w:after="100" w:afterAutospacing="1" w:line="240" w:lineRule="auto"/>
        <w:outlineLvl w:val="4"/>
        <w:rPr>
          <w:rFonts w:ascii="Times New Roman" w:eastAsia="Times New Roman" w:hAnsi="Times New Roman" w:cs="Times New Roman"/>
          <w:b/>
          <w:bCs/>
          <w:sz w:val="20"/>
          <w:szCs w:val="20"/>
        </w:rPr>
      </w:pPr>
      <w:r w:rsidRPr="00830C3B">
        <w:rPr>
          <w:rFonts w:ascii="Times New Roman" w:eastAsia="Times New Roman" w:hAnsi="Times New Roman" w:cs="Times New Roman"/>
          <w:b/>
          <w:bCs/>
          <w:sz w:val="20"/>
          <w:szCs w:val="20"/>
        </w:rPr>
        <w:t>Project Map</w:t>
      </w:r>
    </w:p>
    <w:p w14:paraId="5171AAA1"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List of all project geometries:</w:t>
      </w:r>
      <w:r w:rsidRPr="00830C3B">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34"/>
        <w:gridCol w:w="3117"/>
        <w:gridCol w:w="4709"/>
      </w:tblGrid>
      <w:tr w:rsidR="00830C3B" w:rsidRPr="00830C3B" w14:paraId="2DF293CE" w14:textId="77777777" w:rsidTr="00830C3B">
        <w:trPr>
          <w:tblCellSpacing w:w="15" w:type="dxa"/>
        </w:trPr>
        <w:tc>
          <w:tcPr>
            <w:tcW w:w="0" w:type="auto"/>
            <w:vAlign w:val="center"/>
            <w:hideMark/>
          </w:tcPr>
          <w:p w14:paraId="10ABC625"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ID</w:t>
            </w:r>
          </w:p>
        </w:tc>
        <w:tc>
          <w:tcPr>
            <w:tcW w:w="0" w:type="auto"/>
            <w:vAlign w:val="center"/>
            <w:hideMark/>
          </w:tcPr>
          <w:p w14:paraId="28DD433F"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Geometry</w:t>
            </w:r>
          </w:p>
        </w:tc>
        <w:tc>
          <w:tcPr>
            <w:tcW w:w="0" w:type="auto"/>
            <w:vAlign w:val="center"/>
            <w:hideMark/>
          </w:tcPr>
          <w:p w14:paraId="4B699E81"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Location Name</w:t>
            </w:r>
          </w:p>
        </w:tc>
      </w:tr>
      <w:tr w:rsidR="00830C3B" w:rsidRPr="00830C3B" w14:paraId="3E2A0939" w14:textId="77777777" w:rsidTr="00830C3B">
        <w:trPr>
          <w:tblCellSpacing w:w="15" w:type="dxa"/>
        </w:trPr>
        <w:tc>
          <w:tcPr>
            <w:tcW w:w="0" w:type="auto"/>
            <w:vAlign w:val="center"/>
            <w:hideMark/>
          </w:tcPr>
          <w:p w14:paraId="4E1D109D"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5807</w:t>
            </w:r>
          </w:p>
        </w:tc>
        <w:tc>
          <w:tcPr>
            <w:tcW w:w="0" w:type="auto"/>
            <w:vAlign w:val="center"/>
            <w:hideMark/>
          </w:tcPr>
          <w:p w14:paraId="4C133B83"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point</w:t>
            </w:r>
          </w:p>
        </w:tc>
        <w:tc>
          <w:tcPr>
            <w:tcW w:w="0" w:type="auto"/>
            <w:vAlign w:val="center"/>
            <w:hideMark/>
          </w:tcPr>
          <w:p w14:paraId="18DF00AF"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Q1_1</w:t>
            </w:r>
          </w:p>
        </w:tc>
      </w:tr>
      <w:tr w:rsidR="00830C3B" w:rsidRPr="00830C3B" w14:paraId="5B4E43EC" w14:textId="77777777" w:rsidTr="00830C3B">
        <w:trPr>
          <w:tblCellSpacing w:w="15" w:type="dxa"/>
        </w:trPr>
        <w:tc>
          <w:tcPr>
            <w:tcW w:w="0" w:type="auto"/>
            <w:vAlign w:val="center"/>
            <w:hideMark/>
          </w:tcPr>
          <w:p w14:paraId="6DB0ACC4"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5808</w:t>
            </w:r>
          </w:p>
        </w:tc>
        <w:tc>
          <w:tcPr>
            <w:tcW w:w="0" w:type="auto"/>
            <w:vAlign w:val="center"/>
            <w:hideMark/>
          </w:tcPr>
          <w:p w14:paraId="2DE0CBF9"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point</w:t>
            </w:r>
          </w:p>
        </w:tc>
        <w:tc>
          <w:tcPr>
            <w:tcW w:w="0" w:type="auto"/>
            <w:vAlign w:val="center"/>
            <w:hideMark/>
          </w:tcPr>
          <w:p w14:paraId="23FDD12C"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Q1_2</w:t>
            </w:r>
          </w:p>
        </w:tc>
      </w:tr>
      <w:tr w:rsidR="00830C3B" w:rsidRPr="00830C3B" w14:paraId="73C8987D" w14:textId="77777777" w:rsidTr="00830C3B">
        <w:trPr>
          <w:tblCellSpacing w:w="15" w:type="dxa"/>
        </w:trPr>
        <w:tc>
          <w:tcPr>
            <w:tcW w:w="0" w:type="auto"/>
            <w:vAlign w:val="center"/>
            <w:hideMark/>
          </w:tcPr>
          <w:p w14:paraId="6490A4C0"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5809</w:t>
            </w:r>
          </w:p>
        </w:tc>
        <w:tc>
          <w:tcPr>
            <w:tcW w:w="0" w:type="auto"/>
            <w:vAlign w:val="center"/>
            <w:hideMark/>
          </w:tcPr>
          <w:p w14:paraId="1C0D48CC"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point</w:t>
            </w:r>
          </w:p>
        </w:tc>
        <w:tc>
          <w:tcPr>
            <w:tcW w:w="0" w:type="auto"/>
            <w:vAlign w:val="center"/>
            <w:hideMark/>
          </w:tcPr>
          <w:p w14:paraId="44AE74EE"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Q1_3</w:t>
            </w:r>
          </w:p>
        </w:tc>
      </w:tr>
      <w:tr w:rsidR="00830C3B" w:rsidRPr="00830C3B" w14:paraId="42B47777" w14:textId="77777777" w:rsidTr="00830C3B">
        <w:trPr>
          <w:tblCellSpacing w:w="15" w:type="dxa"/>
        </w:trPr>
        <w:tc>
          <w:tcPr>
            <w:tcW w:w="0" w:type="auto"/>
            <w:vAlign w:val="center"/>
            <w:hideMark/>
          </w:tcPr>
          <w:p w14:paraId="718EDEEE"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5810</w:t>
            </w:r>
          </w:p>
        </w:tc>
        <w:tc>
          <w:tcPr>
            <w:tcW w:w="0" w:type="auto"/>
            <w:vAlign w:val="center"/>
            <w:hideMark/>
          </w:tcPr>
          <w:p w14:paraId="110B437B"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point</w:t>
            </w:r>
          </w:p>
        </w:tc>
        <w:tc>
          <w:tcPr>
            <w:tcW w:w="0" w:type="auto"/>
            <w:vAlign w:val="center"/>
            <w:hideMark/>
          </w:tcPr>
          <w:p w14:paraId="78287243"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Q1_4</w:t>
            </w:r>
          </w:p>
        </w:tc>
      </w:tr>
      <w:tr w:rsidR="00830C3B" w:rsidRPr="00830C3B" w14:paraId="1884D0FA" w14:textId="77777777" w:rsidTr="00830C3B">
        <w:trPr>
          <w:tblCellSpacing w:w="15" w:type="dxa"/>
        </w:trPr>
        <w:tc>
          <w:tcPr>
            <w:tcW w:w="0" w:type="auto"/>
            <w:vAlign w:val="center"/>
            <w:hideMark/>
          </w:tcPr>
          <w:p w14:paraId="2057E547"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5811</w:t>
            </w:r>
          </w:p>
        </w:tc>
        <w:tc>
          <w:tcPr>
            <w:tcW w:w="0" w:type="auto"/>
            <w:vAlign w:val="center"/>
            <w:hideMark/>
          </w:tcPr>
          <w:p w14:paraId="67038E7C"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point</w:t>
            </w:r>
          </w:p>
        </w:tc>
        <w:tc>
          <w:tcPr>
            <w:tcW w:w="0" w:type="auto"/>
            <w:vAlign w:val="center"/>
            <w:hideMark/>
          </w:tcPr>
          <w:p w14:paraId="0E7E2602"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Q1_5</w:t>
            </w:r>
          </w:p>
        </w:tc>
      </w:tr>
      <w:tr w:rsidR="00830C3B" w:rsidRPr="00830C3B" w14:paraId="4976B3E1" w14:textId="77777777" w:rsidTr="00830C3B">
        <w:trPr>
          <w:tblCellSpacing w:w="15" w:type="dxa"/>
        </w:trPr>
        <w:tc>
          <w:tcPr>
            <w:tcW w:w="0" w:type="auto"/>
            <w:vAlign w:val="center"/>
            <w:hideMark/>
          </w:tcPr>
          <w:p w14:paraId="3A51CDC7"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5812</w:t>
            </w:r>
          </w:p>
        </w:tc>
        <w:tc>
          <w:tcPr>
            <w:tcW w:w="0" w:type="auto"/>
            <w:vAlign w:val="center"/>
            <w:hideMark/>
          </w:tcPr>
          <w:p w14:paraId="6F5025A7"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polygon</w:t>
            </w:r>
          </w:p>
        </w:tc>
        <w:tc>
          <w:tcPr>
            <w:tcW w:w="0" w:type="auto"/>
            <w:vAlign w:val="center"/>
            <w:hideMark/>
          </w:tcPr>
          <w:p w14:paraId="70C17A1E"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Quarry_1</w:t>
            </w:r>
          </w:p>
        </w:tc>
      </w:tr>
    </w:tbl>
    <w:p w14:paraId="69DF96A0"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lastRenderedPageBreak/>
        <w:t>Planning Regions:</w:t>
      </w:r>
    </w:p>
    <w:p w14:paraId="41A27ACD"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Qikiqtani</w:t>
      </w:r>
    </w:p>
    <w:p w14:paraId="114DDBEC"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Affected Areas and Land Types</w:t>
      </w:r>
    </w:p>
    <w:p w14:paraId="72FAB137"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Municipal</w:t>
      </w:r>
    </w:p>
    <w:p w14:paraId="166D8BEF"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Settlement Area</w:t>
      </w:r>
    </w:p>
    <w:p w14:paraId="039E1A88" w14:textId="77777777" w:rsidR="00830C3B" w:rsidRPr="00830C3B" w:rsidRDefault="00830C3B" w:rsidP="00830C3B">
      <w:pPr>
        <w:spacing w:before="100" w:beforeAutospacing="1" w:after="100" w:afterAutospacing="1" w:line="240" w:lineRule="auto"/>
        <w:outlineLvl w:val="4"/>
        <w:rPr>
          <w:rFonts w:ascii="Times New Roman" w:eastAsia="Times New Roman" w:hAnsi="Times New Roman" w:cs="Times New Roman"/>
          <w:b/>
          <w:bCs/>
          <w:sz w:val="20"/>
          <w:szCs w:val="20"/>
        </w:rPr>
      </w:pPr>
      <w:r w:rsidRPr="00830C3B">
        <w:rPr>
          <w:rFonts w:ascii="Times New Roman" w:eastAsia="Times New Roman" w:hAnsi="Times New Roman" w:cs="Times New Roman"/>
          <w:b/>
          <w:bCs/>
          <w:sz w:val="20"/>
          <w:szCs w:val="20"/>
        </w:rPr>
        <w:t>Project Land Use and Authorizations</w:t>
      </w:r>
    </w:p>
    <w:p w14:paraId="636C8A8D"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Project Land Use</w:t>
      </w:r>
    </w:p>
    <w:p w14:paraId="560C376F"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Pits and quarries</w:t>
      </w:r>
    </w:p>
    <w:p w14:paraId="2DB792F7"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Pits and quarries</w:t>
      </w:r>
    </w:p>
    <w:p w14:paraId="768DC7F2"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Licensing Agencies</w:t>
      </w:r>
    </w:p>
    <w:p w14:paraId="383C944A"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CG&amp;S</w:t>
      </w:r>
      <w:r w:rsidRPr="00830C3B">
        <w:rPr>
          <w:rFonts w:ascii="Times New Roman" w:eastAsia="Times New Roman" w:hAnsi="Times New Roman" w:cs="Times New Roman"/>
          <w:color w:val="005252"/>
          <w:sz w:val="24"/>
          <w:szCs w:val="24"/>
        </w:rPr>
        <w:t>: 0</w:t>
      </w:r>
    </w:p>
    <w:p w14:paraId="07119AA7"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NIRB</w:t>
      </w:r>
      <w:r w:rsidRPr="00830C3B">
        <w:rPr>
          <w:rFonts w:ascii="Times New Roman" w:eastAsia="Times New Roman" w:hAnsi="Times New Roman" w:cs="Times New Roman"/>
          <w:color w:val="005252"/>
          <w:sz w:val="24"/>
          <w:szCs w:val="24"/>
        </w:rPr>
        <w:t xml:space="preserve">: Screening Decision Report </w:t>
      </w:r>
    </w:p>
    <w:p w14:paraId="49669BE2"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NWB</w:t>
      </w:r>
      <w:r w:rsidRPr="00830C3B">
        <w:rPr>
          <w:rFonts w:ascii="Times New Roman" w:eastAsia="Times New Roman" w:hAnsi="Times New Roman" w:cs="Times New Roman"/>
          <w:color w:val="005252"/>
          <w:sz w:val="24"/>
          <w:szCs w:val="24"/>
        </w:rPr>
        <w:t xml:space="preserve">: Approval to Use Water/Deposit Water Without a </w:t>
      </w:r>
      <w:proofErr w:type="spellStart"/>
      <w:r w:rsidRPr="00830C3B">
        <w:rPr>
          <w:rFonts w:ascii="Times New Roman" w:eastAsia="Times New Roman" w:hAnsi="Times New Roman" w:cs="Times New Roman"/>
          <w:color w:val="005252"/>
          <w:sz w:val="24"/>
          <w:szCs w:val="24"/>
        </w:rPr>
        <w:t>Licence</w:t>
      </w:r>
      <w:proofErr w:type="spellEnd"/>
    </w:p>
    <w:p w14:paraId="0077152E"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Other Licensing Requirements</w:t>
      </w:r>
      <w:r w:rsidRPr="00830C3B">
        <w:rPr>
          <w:rFonts w:ascii="Times New Roman" w:eastAsia="Times New Roman" w:hAnsi="Times New Roman" w:cs="Times New Roman"/>
          <w:sz w:val="24"/>
          <w:szCs w:val="24"/>
        </w:rPr>
        <w:br/>
        <w:t xml:space="preserve">No data found. </w:t>
      </w:r>
    </w:p>
    <w:p w14:paraId="737444A6" w14:textId="77777777" w:rsidR="00830C3B" w:rsidRPr="00830C3B" w:rsidRDefault="00830C3B" w:rsidP="00830C3B">
      <w:pPr>
        <w:spacing w:before="100" w:beforeAutospacing="1" w:after="100" w:afterAutospacing="1" w:line="240" w:lineRule="auto"/>
        <w:outlineLvl w:val="4"/>
        <w:rPr>
          <w:rFonts w:ascii="Times New Roman" w:eastAsia="Times New Roman" w:hAnsi="Times New Roman" w:cs="Times New Roman"/>
          <w:b/>
          <w:bCs/>
          <w:sz w:val="20"/>
          <w:szCs w:val="20"/>
        </w:rPr>
      </w:pPr>
      <w:r w:rsidRPr="00830C3B">
        <w:rPr>
          <w:rFonts w:ascii="Times New Roman" w:eastAsia="Times New Roman" w:hAnsi="Times New Roman" w:cs="Times New Roman"/>
          <w:b/>
          <w:bCs/>
          <w:sz w:val="20"/>
          <w:szCs w:val="20"/>
        </w:rPr>
        <w:t>Material Use</w:t>
      </w:r>
    </w:p>
    <w:p w14:paraId="4E7A8453"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05"/>
        <w:gridCol w:w="3757"/>
        <w:gridCol w:w="1770"/>
        <w:gridCol w:w="1628"/>
      </w:tblGrid>
      <w:tr w:rsidR="00830C3B" w:rsidRPr="00830C3B" w14:paraId="695CDBC2" w14:textId="77777777" w:rsidTr="00830C3B">
        <w:trPr>
          <w:tblCellSpacing w:w="15" w:type="dxa"/>
        </w:trPr>
        <w:tc>
          <w:tcPr>
            <w:tcW w:w="0" w:type="auto"/>
            <w:vAlign w:val="center"/>
            <w:hideMark/>
          </w:tcPr>
          <w:p w14:paraId="4D333872"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Type</w:t>
            </w:r>
          </w:p>
        </w:tc>
        <w:tc>
          <w:tcPr>
            <w:tcW w:w="0" w:type="auto"/>
            <w:vAlign w:val="center"/>
            <w:hideMark/>
          </w:tcPr>
          <w:p w14:paraId="41095484"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Quantity</w:t>
            </w:r>
          </w:p>
        </w:tc>
        <w:tc>
          <w:tcPr>
            <w:tcW w:w="0" w:type="auto"/>
            <w:vAlign w:val="center"/>
            <w:hideMark/>
          </w:tcPr>
          <w:p w14:paraId="1DFC2366"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Size</w:t>
            </w:r>
          </w:p>
        </w:tc>
        <w:tc>
          <w:tcPr>
            <w:tcW w:w="0" w:type="auto"/>
            <w:vAlign w:val="center"/>
            <w:hideMark/>
          </w:tcPr>
          <w:p w14:paraId="6CE6B28E"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Use</w:t>
            </w:r>
          </w:p>
        </w:tc>
      </w:tr>
      <w:tr w:rsidR="00830C3B" w:rsidRPr="00830C3B" w14:paraId="680412D2" w14:textId="77777777" w:rsidTr="00830C3B">
        <w:trPr>
          <w:tblCellSpacing w:w="15" w:type="dxa"/>
        </w:trPr>
        <w:tc>
          <w:tcPr>
            <w:tcW w:w="0" w:type="auto"/>
            <w:gridSpan w:val="3"/>
            <w:vAlign w:val="center"/>
            <w:hideMark/>
          </w:tcPr>
          <w:p w14:paraId="2A678A27"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No records found.</w:t>
            </w:r>
          </w:p>
        </w:tc>
        <w:tc>
          <w:tcPr>
            <w:tcW w:w="0" w:type="auto"/>
            <w:vAlign w:val="center"/>
            <w:hideMark/>
          </w:tcPr>
          <w:p w14:paraId="612BCA7D" w14:textId="77777777" w:rsidR="00830C3B" w:rsidRPr="00830C3B" w:rsidRDefault="00830C3B" w:rsidP="00830C3B">
            <w:pPr>
              <w:spacing w:after="0" w:line="240" w:lineRule="auto"/>
              <w:jc w:val="center"/>
              <w:rPr>
                <w:rFonts w:ascii="Times New Roman" w:eastAsia="Times New Roman" w:hAnsi="Times New Roman" w:cs="Times New Roman"/>
                <w:sz w:val="20"/>
                <w:szCs w:val="20"/>
              </w:rPr>
            </w:pPr>
          </w:p>
        </w:tc>
      </w:tr>
    </w:tbl>
    <w:p w14:paraId="7F52F454"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60"/>
        <w:gridCol w:w="3190"/>
        <w:gridCol w:w="2298"/>
        <w:gridCol w:w="1503"/>
        <w:gridCol w:w="1009"/>
      </w:tblGrid>
      <w:tr w:rsidR="00830C3B" w:rsidRPr="00830C3B" w14:paraId="68B9A0BA" w14:textId="77777777" w:rsidTr="00830C3B">
        <w:trPr>
          <w:tblCellSpacing w:w="15" w:type="dxa"/>
        </w:trPr>
        <w:tc>
          <w:tcPr>
            <w:tcW w:w="0" w:type="auto"/>
            <w:vAlign w:val="center"/>
            <w:hideMark/>
          </w:tcPr>
          <w:p w14:paraId="2C7425E4"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Type</w:t>
            </w:r>
          </w:p>
        </w:tc>
        <w:tc>
          <w:tcPr>
            <w:tcW w:w="0" w:type="auto"/>
            <w:vAlign w:val="center"/>
            <w:hideMark/>
          </w:tcPr>
          <w:p w14:paraId="7EDE5A8A"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Container(s)</w:t>
            </w:r>
          </w:p>
        </w:tc>
        <w:tc>
          <w:tcPr>
            <w:tcW w:w="0" w:type="auto"/>
            <w:vAlign w:val="center"/>
            <w:hideMark/>
          </w:tcPr>
          <w:p w14:paraId="3344619C"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Capacity</w:t>
            </w:r>
          </w:p>
        </w:tc>
        <w:tc>
          <w:tcPr>
            <w:tcW w:w="0" w:type="auto"/>
            <w:vAlign w:val="center"/>
            <w:hideMark/>
          </w:tcPr>
          <w:p w14:paraId="616172B7"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UOM</w:t>
            </w:r>
          </w:p>
        </w:tc>
        <w:tc>
          <w:tcPr>
            <w:tcW w:w="0" w:type="auto"/>
            <w:vAlign w:val="center"/>
            <w:hideMark/>
          </w:tcPr>
          <w:p w14:paraId="727AB689"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Use</w:t>
            </w:r>
          </w:p>
        </w:tc>
      </w:tr>
      <w:tr w:rsidR="00830C3B" w:rsidRPr="00830C3B" w14:paraId="189D6A5C" w14:textId="77777777" w:rsidTr="00830C3B">
        <w:trPr>
          <w:tblCellSpacing w:w="15" w:type="dxa"/>
        </w:trPr>
        <w:tc>
          <w:tcPr>
            <w:tcW w:w="0" w:type="auto"/>
            <w:gridSpan w:val="3"/>
            <w:vAlign w:val="center"/>
            <w:hideMark/>
          </w:tcPr>
          <w:p w14:paraId="3457DC42"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No records found.</w:t>
            </w:r>
          </w:p>
        </w:tc>
        <w:tc>
          <w:tcPr>
            <w:tcW w:w="0" w:type="auto"/>
            <w:vAlign w:val="center"/>
            <w:hideMark/>
          </w:tcPr>
          <w:p w14:paraId="29A99DE7" w14:textId="77777777" w:rsidR="00830C3B" w:rsidRPr="00830C3B" w:rsidRDefault="00830C3B" w:rsidP="00830C3B">
            <w:pPr>
              <w:spacing w:after="0" w:line="240" w:lineRule="auto"/>
              <w:jc w:val="center"/>
              <w:rPr>
                <w:rFonts w:ascii="Times New Roman" w:eastAsia="Times New Roman" w:hAnsi="Times New Roman" w:cs="Times New Roman"/>
                <w:sz w:val="20"/>
                <w:szCs w:val="20"/>
              </w:rPr>
            </w:pPr>
          </w:p>
        </w:tc>
        <w:tc>
          <w:tcPr>
            <w:tcW w:w="0" w:type="auto"/>
            <w:vAlign w:val="center"/>
            <w:hideMark/>
          </w:tcPr>
          <w:p w14:paraId="6B1B7D28" w14:textId="77777777" w:rsidR="00830C3B" w:rsidRPr="00830C3B" w:rsidRDefault="00830C3B" w:rsidP="00830C3B">
            <w:pPr>
              <w:spacing w:after="0" w:line="240" w:lineRule="auto"/>
              <w:jc w:val="center"/>
              <w:rPr>
                <w:rFonts w:ascii="Times New Roman" w:eastAsia="Times New Roman" w:hAnsi="Times New Roman" w:cs="Times New Roman"/>
                <w:sz w:val="20"/>
                <w:szCs w:val="20"/>
              </w:rPr>
            </w:pPr>
          </w:p>
        </w:tc>
      </w:tr>
    </w:tbl>
    <w:p w14:paraId="6A060497"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60"/>
        <w:gridCol w:w="3190"/>
        <w:gridCol w:w="2298"/>
        <w:gridCol w:w="1503"/>
        <w:gridCol w:w="1009"/>
      </w:tblGrid>
      <w:tr w:rsidR="00830C3B" w:rsidRPr="00830C3B" w14:paraId="252DB865" w14:textId="77777777" w:rsidTr="00830C3B">
        <w:trPr>
          <w:tblCellSpacing w:w="15" w:type="dxa"/>
        </w:trPr>
        <w:tc>
          <w:tcPr>
            <w:tcW w:w="0" w:type="auto"/>
            <w:vAlign w:val="center"/>
            <w:hideMark/>
          </w:tcPr>
          <w:p w14:paraId="03EB0567"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Type</w:t>
            </w:r>
          </w:p>
        </w:tc>
        <w:tc>
          <w:tcPr>
            <w:tcW w:w="0" w:type="auto"/>
            <w:vAlign w:val="center"/>
            <w:hideMark/>
          </w:tcPr>
          <w:p w14:paraId="6A3AED26"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Container(s)</w:t>
            </w:r>
          </w:p>
        </w:tc>
        <w:tc>
          <w:tcPr>
            <w:tcW w:w="0" w:type="auto"/>
            <w:vAlign w:val="center"/>
            <w:hideMark/>
          </w:tcPr>
          <w:p w14:paraId="71A8B580"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Capacity</w:t>
            </w:r>
          </w:p>
        </w:tc>
        <w:tc>
          <w:tcPr>
            <w:tcW w:w="0" w:type="auto"/>
            <w:vAlign w:val="center"/>
            <w:hideMark/>
          </w:tcPr>
          <w:p w14:paraId="7047E283"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UOM</w:t>
            </w:r>
          </w:p>
        </w:tc>
        <w:tc>
          <w:tcPr>
            <w:tcW w:w="0" w:type="auto"/>
            <w:vAlign w:val="center"/>
            <w:hideMark/>
          </w:tcPr>
          <w:p w14:paraId="10C9B4E7"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Use</w:t>
            </w:r>
          </w:p>
        </w:tc>
      </w:tr>
      <w:tr w:rsidR="00830C3B" w:rsidRPr="00830C3B" w14:paraId="4FFF15CD" w14:textId="77777777" w:rsidTr="00830C3B">
        <w:trPr>
          <w:tblCellSpacing w:w="15" w:type="dxa"/>
        </w:trPr>
        <w:tc>
          <w:tcPr>
            <w:tcW w:w="0" w:type="auto"/>
            <w:gridSpan w:val="5"/>
            <w:vAlign w:val="center"/>
            <w:hideMark/>
          </w:tcPr>
          <w:p w14:paraId="6607B030"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No records found.</w:t>
            </w:r>
          </w:p>
        </w:tc>
      </w:tr>
    </w:tbl>
    <w:p w14:paraId="07F436B0"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18"/>
        <w:gridCol w:w="2978"/>
        <w:gridCol w:w="3164"/>
      </w:tblGrid>
      <w:tr w:rsidR="00830C3B" w:rsidRPr="00830C3B" w14:paraId="1B9D3E9E" w14:textId="77777777" w:rsidTr="00830C3B">
        <w:trPr>
          <w:tblCellSpacing w:w="15" w:type="dxa"/>
        </w:trPr>
        <w:tc>
          <w:tcPr>
            <w:tcW w:w="0" w:type="auto"/>
            <w:vAlign w:val="center"/>
            <w:hideMark/>
          </w:tcPr>
          <w:p w14:paraId="3EE2AFEA"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Daily Amount (m</w:t>
            </w:r>
            <w:r w:rsidRPr="00830C3B">
              <w:rPr>
                <w:rFonts w:ascii="Times New Roman" w:eastAsia="Times New Roman" w:hAnsi="Times New Roman" w:cs="Times New Roman"/>
                <w:b/>
                <w:bCs/>
                <w:sz w:val="24"/>
                <w:szCs w:val="24"/>
                <w:vertAlign w:val="superscript"/>
              </w:rPr>
              <w:t>3</w:t>
            </w:r>
            <w:r w:rsidRPr="00830C3B">
              <w:rPr>
                <w:rFonts w:ascii="Times New Roman" w:eastAsia="Times New Roman" w:hAnsi="Times New Roman" w:cs="Times New Roman"/>
                <w:b/>
                <w:bCs/>
                <w:sz w:val="24"/>
                <w:szCs w:val="24"/>
              </w:rPr>
              <w:t>)</w:t>
            </w:r>
          </w:p>
        </w:tc>
        <w:tc>
          <w:tcPr>
            <w:tcW w:w="0" w:type="auto"/>
            <w:vAlign w:val="center"/>
            <w:hideMark/>
          </w:tcPr>
          <w:p w14:paraId="198383C5"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Retrieval Method</w:t>
            </w:r>
          </w:p>
        </w:tc>
        <w:tc>
          <w:tcPr>
            <w:tcW w:w="0" w:type="auto"/>
            <w:vAlign w:val="center"/>
            <w:hideMark/>
          </w:tcPr>
          <w:p w14:paraId="6562D549"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Retrieval Location</w:t>
            </w:r>
          </w:p>
        </w:tc>
      </w:tr>
      <w:tr w:rsidR="00830C3B" w:rsidRPr="00830C3B" w14:paraId="4914AE61" w14:textId="77777777" w:rsidTr="00830C3B">
        <w:trPr>
          <w:tblCellSpacing w:w="15" w:type="dxa"/>
        </w:trPr>
        <w:tc>
          <w:tcPr>
            <w:tcW w:w="0" w:type="auto"/>
            <w:vAlign w:val="center"/>
            <w:hideMark/>
          </w:tcPr>
          <w:p w14:paraId="7A77F8DB"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0</w:t>
            </w:r>
          </w:p>
        </w:tc>
        <w:tc>
          <w:tcPr>
            <w:tcW w:w="0" w:type="auto"/>
            <w:vAlign w:val="center"/>
            <w:hideMark/>
          </w:tcPr>
          <w:p w14:paraId="6792D202" w14:textId="77777777" w:rsidR="00830C3B" w:rsidRPr="00830C3B" w:rsidRDefault="00830C3B" w:rsidP="00830C3B">
            <w:pPr>
              <w:spacing w:after="0" w:line="240" w:lineRule="auto"/>
              <w:jc w:val="center"/>
              <w:rPr>
                <w:rFonts w:ascii="Times New Roman" w:eastAsia="Times New Roman" w:hAnsi="Times New Roman" w:cs="Times New Roman"/>
                <w:sz w:val="24"/>
                <w:szCs w:val="24"/>
              </w:rPr>
            </w:pPr>
          </w:p>
        </w:tc>
        <w:tc>
          <w:tcPr>
            <w:tcW w:w="0" w:type="auto"/>
            <w:vAlign w:val="center"/>
            <w:hideMark/>
          </w:tcPr>
          <w:p w14:paraId="068F78A9" w14:textId="77777777" w:rsidR="00830C3B" w:rsidRPr="00830C3B" w:rsidRDefault="00830C3B" w:rsidP="00830C3B">
            <w:pPr>
              <w:spacing w:after="0" w:line="240" w:lineRule="auto"/>
              <w:jc w:val="center"/>
              <w:rPr>
                <w:rFonts w:ascii="Times New Roman" w:eastAsia="Times New Roman" w:hAnsi="Times New Roman" w:cs="Times New Roman"/>
                <w:sz w:val="20"/>
                <w:szCs w:val="20"/>
              </w:rPr>
            </w:pPr>
          </w:p>
        </w:tc>
      </w:tr>
    </w:tbl>
    <w:p w14:paraId="3972A7EA" w14:textId="77777777" w:rsidR="00830C3B" w:rsidRPr="00830C3B" w:rsidRDefault="00830C3B" w:rsidP="00830C3B">
      <w:pPr>
        <w:spacing w:before="100" w:beforeAutospacing="1" w:after="100" w:afterAutospacing="1" w:line="240" w:lineRule="auto"/>
        <w:outlineLvl w:val="4"/>
        <w:rPr>
          <w:rFonts w:ascii="Times New Roman" w:eastAsia="Times New Roman" w:hAnsi="Times New Roman" w:cs="Times New Roman"/>
          <w:b/>
          <w:bCs/>
          <w:sz w:val="20"/>
          <w:szCs w:val="20"/>
        </w:rPr>
      </w:pPr>
      <w:r w:rsidRPr="00830C3B">
        <w:rPr>
          <w:rFonts w:ascii="Times New Roman" w:eastAsia="Times New Roman" w:hAnsi="Times New Roman" w:cs="Times New Roman"/>
          <w:b/>
          <w:bCs/>
          <w:sz w:val="20"/>
          <w:szCs w:val="20"/>
        </w:rPr>
        <w:t>Waste and Impacts</w:t>
      </w:r>
    </w:p>
    <w:p w14:paraId="7EA08C54"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Environmental Impacts</w:t>
      </w:r>
    </w:p>
    <w:p w14:paraId="703467ED" w14:textId="77777777" w:rsidR="00830C3B" w:rsidRPr="00830C3B" w:rsidRDefault="00830C3B" w:rsidP="00830C3B">
      <w:pPr>
        <w:spacing w:after="0" w:line="240" w:lineRule="auto"/>
        <w:rPr>
          <w:rFonts w:ascii="Times New Roman" w:eastAsia="Times New Roman" w:hAnsi="Times New Roman" w:cs="Times New Roman"/>
          <w:sz w:val="24"/>
          <w:szCs w:val="24"/>
        </w:rPr>
      </w:pPr>
      <w:proofErr w:type="gramStart"/>
      <w:r w:rsidRPr="00830C3B">
        <w:rPr>
          <w:rFonts w:ascii="Times New Roman" w:eastAsia="Times New Roman" w:hAnsi="Times New Roman" w:cs="Times New Roman"/>
          <w:sz w:val="24"/>
          <w:szCs w:val="24"/>
        </w:rPr>
        <w:t>These site</w:t>
      </w:r>
      <w:proofErr w:type="gramEnd"/>
      <w:r w:rsidRPr="00830C3B">
        <w:rPr>
          <w:rFonts w:ascii="Times New Roman" w:eastAsia="Times New Roman" w:hAnsi="Times New Roman" w:cs="Times New Roman"/>
          <w:sz w:val="24"/>
          <w:szCs w:val="24"/>
        </w:rPr>
        <w:t xml:space="preserve"> will be used to extract aggregate (Sand, Gravel, riprap and silt) to be used for construction projects in the community of Pangnirtung. Stockpiling of aggregate may occur </w:t>
      </w:r>
      <w:proofErr w:type="gramStart"/>
      <w:r w:rsidRPr="00830C3B">
        <w:rPr>
          <w:rFonts w:ascii="Times New Roman" w:eastAsia="Times New Roman" w:hAnsi="Times New Roman" w:cs="Times New Roman"/>
          <w:sz w:val="24"/>
          <w:szCs w:val="24"/>
        </w:rPr>
        <w:t>in the event that</w:t>
      </w:r>
      <w:proofErr w:type="gramEnd"/>
      <w:r w:rsidRPr="00830C3B">
        <w:rPr>
          <w:rFonts w:ascii="Times New Roman" w:eastAsia="Times New Roman" w:hAnsi="Times New Roman" w:cs="Times New Roman"/>
          <w:sz w:val="24"/>
          <w:szCs w:val="24"/>
        </w:rPr>
        <w:t xml:space="preserve"> a project requires aggregate but will not be permanent. A road already exists to the </w:t>
      </w:r>
      <w:proofErr w:type="gramStart"/>
      <w:r w:rsidRPr="00830C3B">
        <w:rPr>
          <w:rFonts w:ascii="Times New Roman" w:eastAsia="Times New Roman" w:hAnsi="Times New Roman" w:cs="Times New Roman"/>
          <w:sz w:val="24"/>
          <w:szCs w:val="24"/>
        </w:rPr>
        <w:t>site</w:t>
      </w:r>
      <w:proofErr w:type="gramEnd"/>
      <w:r w:rsidRPr="00830C3B">
        <w:rPr>
          <w:rFonts w:ascii="Times New Roman" w:eastAsia="Times New Roman" w:hAnsi="Times New Roman" w:cs="Times New Roman"/>
          <w:sz w:val="24"/>
          <w:szCs w:val="24"/>
        </w:rPr>
        <w:t xml:space="preserve"> so construction of a road is not required. Minor slumping may occur to the landscape due to the extraction of aggregate but will be levelled off once the quarry is depleted. Once the sites are depleted of essential aggregate, the quarry will be levelled off to avoid any steep ditches using sand, silt and any other undesirable aggregate. No water will be used in this project and no waste will be dumped into any water source. The runoff from this site will be all natural material (</w:t>
      </w:r>
      <w:proofErr w:type="spellStart"/>
      <w:proofErr w:type="gramStart"/>
      <w:r w:rsidRPr="00830C3B">
        <w:rPr>
          <w:rFonts w:ascii="Times New Roman" w:eastAsia="Times New Roman" w:hAnsi="Times New Roman" w:cs="Times New Roman"/>
          <w:sz w:val="24"/>
          <w:szCs w:val="24"/>
        </w:rPr>
        <w:t>dust,sand</w:t>
      </w:r>
      <w:proofErr w:type="spellEnd"/>
      <w:proofErr w:type="gramEnd"/>
      <w:r w:rsidRPr="00830C3B">
        <w:rPr>
          <w:rFonts w:ascii="Times New Roman" w:eastAsia="Times New Roman" w:hAnsi="Times New Roman" w:cs="Times New Roman"/>
          <w:sz w:val="24"/>
          <w:szCs w:val="24"/>
        </w:rPr>
        <w:t xml:space="preserve"> etc.) in which runoff of this material already occurs in nature. No plans for snow </w:t>
      </w:r>
      <w:r w:rsidRPr="00830C3B">
        <w:rPr>
          <w:rFonts w:ascii="Times New Roman" w:eastAsia="Times New Roman" w:hAnsi="Times New Roman" w:cs="Times New Roman"/>
          <w:sz w:val="24"/>
          <w:szCs w:val="24"/>
        </w:rPr>
        <w:lastRenderedPageBreak/>
        <w:t xml:space="preserve">accumulation exist </w:t>
      </w:r>
      <w:proofErr w:type="gramStart"/>
      <w:r w:rsidRPr="00830C3B">
        <w:rPr>
          <w:rFonts w:ascii="Times New Roman" w:eastAsia="Times New Roman" w:hAnsi="Times New Roman" w:cs="Times New Roman"/>
          <w:sz w:val="24"/>
          <w:szCs w:val="24"/>
        </w:rPr>
        <w:t>due to the fact that</w:t>
      </w:r>
      <w:proofErr w:type="gramEnd"/>
      <w:r w:rsidRPr="00830C3B">
        <w:rPr>
          <w:rFonts w:ascii="Times New Roman" w:eastAsia="Times New Roman" w:hAnsi="Times New Roman" w:cs="Times New Roman"/>
          <w:sz w:val="24"/>
          <w:szCs w:val="24"/>
        </w:rPr>
        <w:t xml:space="preserve"> any changes in snow drifting in this area from extraction of aggregate will be minimal (if any) No fuel will be stored at this location so no official plan exists. In the unlikely event that a transportation vehicle’s (dump truck/loader) fuel tank is punctured, the Municipality will call the NU 24-hour spill report line at (867) 920-8130 and immediately extract and remove the aggregate at the point of the spill. The contaminated soil will be relocated to the community land farm. </w:t>
      </w:r>
    </w:p>
    <w:p w14:paraId="2583E137"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b/>
          <w:bCs/>
          <w:sz w:val="24"/>
          <w:szCs w:val="24"/>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47"/>
        <w:gridCol w:w="2708"/>
        <w:gridCol w:w="2708"/>
        <w:gridCol w:w="2297"/>
      </w:tblGrid>
      <w:tr w:rsidR="00830C3B" w:rsidRPr="00830C3B" w14:paraId="0B1AC040" w14:textId="77777777" w:rsidTr="00830C3B">
        <w:trPr>
          <w:tblCellSpacing w:w="15" w:type="dxa"/>
        </w:trPr>
        <w:tc>
          <w:tcPr>
            <w:tcW w:w="0" w:type="auto"/>
            <w:vAlign w:val="center"/>
            <w:hideMark/>
          </w:tcPr>
          <w:p w14:paraId="4F63C708"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Waste Type</w:t>
            </w:r>
          </w:p>
        </w:tc>
        <w:tc>
          <w:tcPr>
            <w:tcW w:w="0" w:type="auto"/>
            <w:vAlign w:val="center"/>
            <w:hideMark/>
          </w:tcPr>
          <w:p w14:paraId="41D765C2"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Quantity Generated</w:t>
            </w:r>
          </w:p>
        </w:tc>
        <w:tc>
          <w:tcPr>
            <w:tcW w:w="0" w:type="auto"/>
            <w:vAlign w:val="center"/>
            <w:hideMark/>
          </w:tcPr>
          <w:p w14:paraId="7F6793DF"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proofErr w:type="spellStart"/>
            <w:r w:rsidRPr="00830C3B">
              <w:rPr>
                <w:rFonts w:ascii="Times New Roman" w:eastAsia="Times New Roman" w:hAnsi="Times New Roman" w:cs="Times New Roman"/>
                <w:b/>
                <w:bCs/>
                <w:sz w:val="24"/>
                <w:szCs w:val="24"/>
              </w:rPr>
              <w:t>Treatement</w:t>
            </w:r>
            <w:proofErr w:type="spellEnd"/>
            <w:r w:rsidRPr="00830C3B">
              <w:rPr>
                <w:rFonts w:ascii="Times New Roman" w:eastAsia="Times New Roman" w:hAnsi="Times New Roman" w:cs="Times New Roman"/>
                <w:b/>
                <w:bCs/>
                <w:sz w:val="24"/>
                <w:szCs w:val="24"/>
              </w:rPr>
              <w:t xml:space="preserve"> Method</w:t>
            </w:r>
          </w:p>
        </w:tc>
        <w:tc>
          <w:tcPr>
            <w:tcW w:w="0" w:type="auto"/>
            <w:vAlign w:val="center"/>
            <w:hideMark/>
          </w:tcPr>
          <w:p w14:paraId="43A0CE65" w14:textId="77777777" w:rsidR="00830C3B" w:rsidRPr="00830C3B" w:rsidRDefault="00830C3B" w:rsidP="00830C3B">
            <w:pPr>
              <w:spacing w:after="0" w:line="240" w:lineRule="auto"/>
              <w:jc w:val="center"/>
              <w:rPr>
                <w:rFonts w:ascii="Times New Roman" w:eastAsia="Times New Roman" w:hAnsi="Times New Roman" w:cs="Times New Roman"/>
                <w:b/>
                <w:bCs/>
                <w:sz w:val="24"/>
                <w:szCs w:val="24"/>
              </w:rPr>
            </w:pPr>
            <w:r w:rsidRPr="00830C3B">
              <w:rPr>
                <w:rFonts w:ascii="Times New Roman" w:eastAsia="Times New Roman" w:hAnsi="Times New Roman" w:cs="Times New Roman"/>
                <w:b/>
                <w:bCs/>
                <w:sz w:val="24"/>
                <w:szCs w:val="24"/>
              </w:rPr>
              <w:t>Disposal Method</w:t>
            </w:r>
          </w:p>
        </w:tc>
      </w:tr>
      <w:tr w:rsidR="00830C3B" w:rsidRPr="00830C3B" w14:paraId="438926C8" w14:textId="77777777" w:rsidTr="00830C3B">
        <w:trPr>
          <w:tblCellSpacing w:w="15" w:type="dxa"/>
        </w:trPr>
        <w:tc>
          <w:tcPr>
            <w:tcW w:w="0" w:type="auto"/>
            <w:gridSpan w:val="3"/>
            <w:vAlign w:val="center"/>
            <w:hideMark/>
          </w:tcPr>
          <w:p w14:paraId="1C4E1CA3" w14:textId="77777777" w:rsidR="00830C3B" w:rsidRPr="00830C3B" w:rsidRDefault="00830C3B" w:rsidP="00830C3B">
            <w:pPr>
              <w:spacing w:after="0" w:line="240" w:lineRule="auto"/>
              <w:rPr>
                <w:rFonts w:ascii="Times New Roman" w:eastAsia="Times New Roman" w:hAnsi="Times New Roman" w:cs="Times New Roman"/>
                <w:sz w:val="24"/>
                <w:szCs w:val="24"/>
              </w:rPr>
            </w:pPr>
            <w:r w:rsidRPr="00830C3B">
              <w:rPr>
                <w:rFonts w:ascii="Times New Roman" w:eastAsia="Times New Roman" w:hAnsi="Times New Roman" w:cs="Times New Roman"/>
                <w:sz w:val="24"/>
                <w:szCs w:val="24"/>
              </w:rPr>
              <w:t>No data found.</w:t>
            </w:r>
          </w:p>
        </w:tc>
        <w:tc>
          <w:tcPr>
            <w:tcW w:w="0" w:type="auto"/>
            <w:vAlign w:val="center"/>
            <w:hideMark/>
          </w:tcPr>
          <w:p w14:paraId="7BAD5454" w14:textId="77777777" w:rsidR="00830C3B" w:rsidRPr="00830C3B" w:rsidRDefault="00830C3B" w:rsidP="00830C3B">
            <w:pPr>
              <w:spacing w:after="0" w:line="240" w:lineRule="auto"/>
              <w:jc w:val="center"/>
              <w:rPr>
                <w:rFonts w:ascii="Times New Roman" w:eastAsia="Times New Roman" w:hAnsi="Times New Roman" w:cs="Times New Roman"/>
                <w:sz w:val="20"/>
                <w:szCs w:val="20"/>
              </w:rPr>
            </w:pPr>
          </w:p>
        </w:tc>
      </w:tr>
    </w:tbl>
    <w:p w14:paraId="6192E768" w14:textId="77777777" w:rsidR="00D0723F" w:rsidRDefault="00830C3B"/>
    <w:sectPr w:rsidR="00D07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363BD"/>
    <w:multiLevelType w:val="multilevel"/>
    <w:tmpl w:val="3A38C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0417D6"/>
    <w:multiLevelType w:val="multilevel"/>
    <w:tmpl w:val="2BA23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C3B"/>
    <w:rsid w:val="00106A46"/>
    <w:rsid w:val="006336D9"/>
    <w:rsid w:val="00830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3E68D"/>
  <w15:chartTrackingRefBased/>
  <w15:docId w15:val="{00F259FC-E213-450C-8320-888E52AB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830C3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830C3B"/>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30C3B"/>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830C3B"/>
    <w:rPr>
      <w:rFonts w:ascii="Times New Roman" w:eastAsia="Times New Roman" w:hAnsi="Times New Roman" w:cs="Times New Roman"/>
      <w:b/>
      <w:bCs/>
      <w:sz w:val="20"/>
      <w:szCs w:val="20"/>
    </w:rPr>
  </w:style>
  <w:style w:type="paragraph" w:customStyle="1" w:styleId="active">
    <w:name w:val="active"/>
    <w:basedOn w:val="Normal"/>
    <w:rsid w:val="00830C3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30C3B"/>
    <w:rPr>
      <w:color w:val="0000FF"/>
      <w:u w:val="single"/>
    </w:rPr>
  </w:style>
  <w:style w:type="character" w:styleId="Strong">
    <w:name w:val="Strong"/>
    <w:basedOn w:val="DefaultParagraphFont"/>
    <w:uiPriority w:val="22"/>
    <w:qFormat/>
    <w:rsid w:val="00830C3B"/>
    <w:rPr>
      <w:b/>
      <w:bCs/>
    </w:rPr>
  </w:style>
  <w:style w:type="paragraph" w:styleId="z-TopofForm">
    <w:name w:val="HTML Top of Form"/>
    <w:basedOn w:val="Normal"/>
    <w:next w:val="Normal"/>
    <w:link w:val="z-TopofFormChar"/>
    <w:hidden/>
    <w:uiPriority w:val="99"/>
    <w:semiHidden/>
    <w:unhideWhenUsed/>
    <w:rsid w:val="00830C3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30C3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830C3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30C3B"/>
    <w:rPr>
      <w:rFonts w:ascii="Arial" w:eastAsia="Times New Roman" w:hAnsi="Arial" w:cs="Arial"/>
      <w:vanish/>
      <w:sz w:val="16"/>
      <w:szCs w:val="16"/>
    </w:rPr>
  </w:style>
  <w:style w:type="paragraph" w:customStyle="1" w:styleId="leaf">
    <w:name w:val="leaf"/>
    <w:basedOn w:val="Normal"/>
    <w:rsid w:val="00830C3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00253">
      <w:bodyDiv w:val="1"/>
      <w:marLeft w:val="0"/>
      <w:marRight w:val="0"/>
      <w:marTop w:val="0"/>
      <w:marBottom w:val="0"/>
      <w:divBdr>
        <w:top w:val="none" w:sz="0" w:space="0" w:color="auto"/>
        <w:left w:val="none" w:sz="0" w:space="0" w:color="auto"/>
        <w:bottom w:val="none" w:sz="0" w:space="0" w:color="auto"/>
        <w:right w:val="none" w:sz="0" w:space="0" w:color="auto"/>
      </w:divBdr>
      <w:divsChild>
        <w:div w:id="819926184">
          <w:marLeft w:val="0"/>
          <w:marRight w:val="0"/>
          <w:marTop w:val="0"/>
          <w:marBottom w:val="0"/>
          <w:divBdr>
            <w:top w:val="none" w:sz="0" w:space="0" w:color="auto"/>
            <w:left w:val="none" w:sz="0" w:space="0" w:color="auto"/>
            <w:bottom w:val="none" w:sz="0" w:space="0" w:color="auto"/>
            <w:right w:val="none" w:sz="0" w:space="0" w:color="auto"/>
          </w:divBdr>
          <w:divsChild>
            <w:div w:id="1626694337">
              <w:marLeft w:val="0"/>
              <w:marRight w:val="0"/>
              <w:marTop w:val="0"/>
              <w:marBottom w:val="0"/>
              <w:divBdr>
                <w:top w:val="none" w:sz="0" w:space="0" w:color="auto"/>
                <w:left w:val="none" w:sz="0" w:space="0" w:color="auto"/>
                <w:bottom w:val="none" w:sz="0" w:space="0" w:color="auto"/>
                <w:right w:val="none" w:sz="0" w:space="0" w:color="auto"/>
              </w:divBdr>
            </w:div>
          </w:divsChild>
        </w:div>
        <w:div w:id="996805539">
          <w:marLeft w:val="0"/>
          <w:marRight w:val="0"/>
          <w:marTop w:val="0"/>
          <w:marBottom w:val="0"/>
          <w:divBdr>
            <w:top w:val="none" w:sz="0" w:space="0" w:color="auto"/>
            <w:left w:val="none" w:sz="0" w:space="0" w:color="auto"/>
            <w:bottom w:val="none" w:sz="0" w:space="0" w:color="auto"/>
            <w:right w:val="none" w:sz="0" w:space="0" w:color="auto"/>
          </w:divBdr>
          <w:divsChild>
            <w:div w:id="208685166">
              <w:marLeft w:val="0"/>
              <w:marRight w:val="0"/>
              <w:marTop w:val="0"/>
              <w:marBottom w:val="0"/>
              <w:divBdr>
                <w:top w:val="none" w:sz="0" w:space="0" w:color="auto"/>
                <w:left w:val="none" w:sz="0" w:space="0" w:color="auto"/>
                <w:bottom w:val="none" w:sz="0" w:space="0" w:color="auto"/>
                <w:right w:val="none" w:sz="0" w:space="0" w:color="auto"/>
              </w:divBdr>
            </w:div>
          </w:divsChild>
        </w:div>
        <w:div w:id="1855076427">
          <w:marLeft w:val="0"/>
          <w:marRight w:val="0"/>
          <w:marTop w:val="0"/>
          <w:marBottom w:val="0"/>
          <w:divBdr>
            <w:top w:val="none" w:sz="0" w:space="0" w:color="auto"/>
            <w:left w:val="none" w:sz="0" w:space="0" w:color="auto"/>
            <w:bottom w:val="none" w:sz="0" w:space="0" w:color="auto"/>
            <w:right w:val="none" w:sz="0" w:space="0" w:color="auto"/>
          </w:divBdr>
        </w:div>
        <w:div w:id="1047877487">
          <w:marLeft w:val="0"/>
          <w:marRight w:val="0"/>
          <w:marTop w:val="0"/>
          <w:marBottom w:val="0"/>
          <w:divBdr>
            <w:top w:val="none" w:sz="0" w:space="0" w:color="auto"/>
            <w:left w:val="none" w:sz="0" w:space="0" w:color="auto"/>
            <w:bottom w:val="none" w:sz="0" w:space="0" w:color="auto"/>
            <w:right w:val="none" w:sz="0" w:space="0" w:color="auto"/>
          </w:divBdr>
          <w:divsChild>
            <w:div w:id="1462846857">
              <w:marLeft w:val="0"/>
              <w:marRight w:val="0"/>
              <w:marTop w:val="0"/>
              <w:marBottom w:val="0"/>
              <w:divBdr>
                <w:top w:val="none" w:sz="0" w:space="0" w:color="auto"/>
                <w:left w:val="none" w:sz="0" w:space="0" w:color="auto"/>
                <w:bottom w:val="none" w:sz="0" w:space="0" w:color="auto"/>
                <w:right w:val="none" w:sz="0" w:space="0" w:color="auto"/>
              </w:divBdr>
              <w:divsChild>
                <w:div w:id="1837768949">
                  <w:marLeft w:val="0"/>
                  <w:marRight w:val="0"/>
                  <w:marTop w:val="0"/>
                  <w:marBottom w:val="0"/>
                  <w:divBdr>
                    <w:top w:val="single" w:sz="2" w:space="0" w:color="DDDDDD"/>
                    <w:left w:val="single" w:sz="6" w:space="0" w:color="DDDDDD"/>
                    <w:bottom w:val="single" w:sz="6" w:space="0" w:color="DDDDDD"/>
                    <w:right w:val="single" w:sz="6" w:space="0" w:color="DDDDDD"/>
                  </w:divBdr>
                  <w:divsChild>
                    <w:div w:id="492722996">
                      <w:marLeft w:val="0"/>
                      <w:marRight w:val="0"/>
                      <w:marTop w:val="0"/>
                      <w:marBottom w:val="0"/>
                      <w:divBdr>
                        <w:top w:val="none" w:sz="0" w:space="0" w:color="auto"/>
                        <w:left w:val="none" w:sz="0" w:space="0" w:color="auto"/>
                        <w:bottom w:val="none" w:sz="0" w:space="0" w:color="auto"/>
                        <w:right w:val="none" w:sz="0" w:space="0" w:color="auto"/>
                      </w:divBdr>
                      <w:divsChild>
                        <w:div w:id="709888068">
                          <w:marLeft w:val="0"/>
                          <w:marRight w:val="0"/>
                          <w:marTop w:val="0"/>
                          <w:marBottom w:val="0"/>
                          <w:divBdr>
                            <w:top w:val="none" w:sz="0" w:space="0" w:color="auto"/>
                            <w:left w:val="none" w:sz="0" w:space="0" w:color="auto"/>
                            <w:bottom w:val="none" w:sz="0" w:space="0" w:color="auto"/>
                            <w:right w:val="none" w:sz="0" w:space="0" w:color="auto"/>
                          </w:divBdr>
                          <w:divsChild>
                            <w:div w:id="753403518">
                              <w:marLeft w:val="0"/>
                              <w:marRight w:val="0"/>
                              <w:marTop w:val="0"/>
                              <w:marBottom w:val="0"/>
                              <w:divBdr>
                                <w:top w:val="none" w:sz="0" w:space="0" w:color="auto"/>
                                <w:left w:val="none" w:sz="0" w:space="0" w:color="auto"/>
                                <w:bottom w:val="none" w:sz="0" w:space="0" w:color="auto"/>
                                <w:right w:val="none" w:sz="0" w:space="0" w:color="auto"/>
                              </w:divBdr>
                              <w:divsChild>
                                <w:div w:id="226841091">
                                  <w:marLeft w:val="0"/>
                                  <w:marRight w:val="0"/>
                                  <w:marTop w:val="0"/>
                                  <w:marBottom w:val="0"/>
                                  <w:divBdr>
                                    <w:top w:val="none" w:sz="0" w:space="0" w:color="auto"/>
                                    <w:left w:val="none" w:sz="0" w:space="0" w:color="auto"/>
                                    <w:bottom w:val="none" w:sz="0" w:space="0" w:color="auto"/>
                                    <w:right w:val="none" w:sz="0" w:space="0" w:color="auto"/>
                                  </w:divBdr>
                                </w:div>
                                <w:div w:id="1141728317">
                                  <w:marLeft w:val="0"/>
                                  <w:marRight w:val="0"/>
                                  <w:marTop w:val="0"/>
                                  <w:marBottom w:val="0"/>
                                  <w:divBdr>
                                    <w:top w:val="none" w:sz="0" w:space="0" w:color="auto"/>
                                    <w:left w:val="none" w:sz="0" w:space="0" w:color="auto"/>
                                    <w:bottom w:val="none" w:sz="0" w:space="0" w:color="auto"/>
                                    <w:right w:val="none" w:sz="0" w:space="0" w:color="auto"/>
                                  </w:divBdr>
                                  <w:divsChild>
                                    <w:div w:id="804397654">
                                      <w:marLeft w:val="0"/>
                                      <w:marRight w:val="0"/>
                                      <w:marTop w:val="0"/>
                                      <w:marBottom w:val="0"/>
                                      <w:divBdr>
                                        <w:top w:val="none" w:sz="0" w:space="0" w:color="auto"/>
                                        <w:left w:val="none" w:sz="0" w:space="0" w:color="auto"/>
                                        <w:bottom w:val="none" w:sz="0" w:space="0" w:color="auto"/>
                                        <w:right w:val="none" w:sz="0" w:space="0" w:color="auto"/>
                                      </w:divBdr>
                                      <w:divsChild>
                                        <w:div w:id="1719282228">
                                          <w:marLeft w:val="0"/>
                                          <w:marRight w:val="0"/>
                                          <w:marTop w:val="0"/>
                                          <w:marBottom w:val="0"/>
                                          <w:divBdr>
                                            <w:top w:val="none" w:sz="0" w:space="0" w:color="auto"/>
                                            <w:left w:val="none" w:sz="0" w:space="0" w:color="auto"/>
                                            <w:bottom w:val="none" w:sz="0" w:space="0" w:color="auto"/>
                                            <w:right w:val="none" w:sz="0" w:space="0" w:color="auto"/>
                                          </w:divBdr>
                                        </w:div>
                                        <w:div w:id="979965221">
                                          <w:marLeft w:val="0"/>
                                          <w:marRight w:val="0"/>
                                          <w:marTop w:val="0"/>
                                          <w:marBottom w:val="0"/>
                                          <w:divBdr>
                                            <w:top w:val="none" w:sz="0" w:space="0" w:color="auto"/>
                                            <w:left w:val="none" w:sz="0" w:space="0" w:color="auto"/>
                                            <w:bottom w:val="none" w:sz="0" w:space="0" w:color="auto"/>
                                            <w:right w:val="none" w:sz="0" w:space="0" w:color="auto"/>
                                          </w:divBdr>
                                        </w:div>
                                        <w:div w:id="1810127480">
                                          <w:marLeft w:val="0"/>
                                          <w:marRight w:val="0"/>
                                          <w:marTop w:val="0"/>
                                          <w:marBottom w:val="0"/>
                                          <w:divBdr>
                                            <w:top w:val="none" w:sz="0" w:space="0" w:color="auto"/>
                                            <w:left w:val="none" w:sz="0" w:space="0" w:color="auto"/>
                                            <w:bottom w:val="none" w:sz="0" w:space="0" w:color="auto"/>
                                            <w:right w:val="none" w:sz="0" w:space="0" w:color="auto"/>
                                          </w:divBdr>
                                          <w:divsChild>
                                            <w:div w:id="69569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216858">
                              <w:marLeft w:val="0"/>
                              <w:marRight w:val="0"/>
                              <w:marTop w:val="0"/>
                              <w:marBottom w:val="0"/>
                              <w:divBdr>
                                <w:top w:val="none" w:sz="0" w:space="0" w:color="auto"/>
                                <w:left w:val="none" w:sz="0" w:space="0" w:color="auto"/>
                                <w:bottom w:val="none" w:sz="0" w:space="0" w:color="auto"/>
                                <w:right w:val="none" w:sz="0" w:space="0" w:color="auto"/>
                              </w:divBdr>
                              <w:divsChild>
                                <w:div w:id="283384566">
                                  <w:marLeft w:val="0"/>
                                  <w:marRight w:val="0"/>
                                  <w:marTop w:val="0"/>
                                  <w:marBottom w:val="0"/>
                                  <w:divBdr>
                                    <w:top w:val="none" w:sz="0" w:space="0" w:color="auto"/>
                                    <w:left w:val="none" w:sz="0" w:space="0" w:color="auto"/>
                                    <w:bottom w:val="none" w:sz="0" w:space="0" w:color="auto"/>
                                    <w:right w:val="none" w:sz="0" w:space="0" w:color="auto"/>
                                  </w:divBdr>
                                </w:div>
                                <w:div w:id="1850677376">
                                  <w:marLeft w:val="0"/>
                                  <w:marRight w:val="0"/>
                                  <w:marTop w:val="0"/>
                                  <w:marBottom w:val="0"/>
                                  <w:divBdr>
                                    <w:top w:val="none" w:sz="0" w:space="0" w:color="auto"/>
                                    <w:left w:val="none" w:sz="0" w:space="0" w:color="auto"/>
                                    <w:bottom w:val="none" w:sz="0" w:space="0" w:color="auto"/>
                                    <w:right w:val="none" w:sz="0" w:space="0" w:color="auto"/>
                                  </w:divBdr>
                                  <w:divsChild>
                                    <w:div w:id="955284495">
                                      <w:marLeft w:val="0"/>
                                      <w:marRight w:val="0"/>
                                      <w:marTop w:val="0"/>
                                      <w:marBottom w:val="0"/>
                                      <w:divBdr>
                                        <w:top w:val="none" w:sz="0" w:space="0" w:color="auto"/>
                                        <w:left w:val="none" w:sz="0" w:space="0" w:color="auto"/>
                                        <w:bottom w:val="none" w:sz="0" w:space="0" w:color="auto"/>
                                        <w:right w:val="none" w:sz="0" w:space="0" w:color="auto"/>
                                      </w:divBdr>
                                      <w:divsChild>
                                        <w:div w:id="810484824">
                                          <w:marLeft w:val="0"/>
                                          <w:marRight w:val="0"/>
                                          <w:marTop w:val="0"/>
                                          <w:marBottom w:val="0"/>
                                          <w:divBdr>
                                            <w:top w:val="none" w:sz="0" w:space="0" w:color="auto"/>
                                            <w:left w:val="none" w:sz="0" w:space="0" w:color="auto"/>
                                            <w:bottom w:val="none" w:sz="0" w:space="0" w:color="auto"/>
                                            <w:right w:val="none" w:sz="0" w:space="0" w:color="auto"/>
                                          </w:divBdr>
                                        </w:div>
                                        <w:div w:id="636765688">
                                          <w:marLeft w:val="0"/>
                                          <w:marRight w:val="0"/>
                                          <w:marTop w:val="0"/>
                                          <w:marBottom w:val="0"/>
                                          <w:divBdr>
                                            <w:top w:val="none" w:sz="0" w:space="0" w:color="auto"/>
                                            <w:left w:val="none" w:sz="0" w:space="0" w:color="auto"/>
                                            <w:bottom w:val="none" w:sz="0" w:space="0" w:color="auto"/>
                                            <w:right w:val="none" w:sz="0" w:space="0" w:color="auto"/>
                                          </w:divBdr>
                                        </w:div>
                                        <w:div w:id="134404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528187">
                              <w:marLeft w:val="0"/>
                              <w:marRight w:val="0"/>
                              <w:marTop w:val="0"/>
                              <w:marBottom w:val="0"/>
                              <w:divBdr>
                                <w:top w:val="none" w:sz="0" w:space="0" w:color="auto"/>
                                <w:left w:val="none" w:sz="0" w:space="0" w:color="auto"/>
                                <w:bottom w:val="none" w:sz="0" w:space="0" w:color="auto"/>
                                <w:right w:val="none" w:sz="0" w:space="0" w:color="auto"/>
                              </w:divBdr>
                              <w:divsChild>
                                <w:div w:id="535698905">
                                  <w:marLeft w:val="0"/>
                                  <w:marRight w:val="0"/>
                                  <w:marTop w:val="0"/>
                                  <w:marBottom w:val="0"/>
                                  <w:divBdr>
                                    <w:top w:val="none" w:sz="0" w:space="0" w:color="auto"/>
                                    <w:left w:val="none" w:sz="0" w:space="0" w:color="auto"/>
                                    <w:bottom w:val="none" w:sz="0" w:space="0" w:color="auto"/>
                                    <w:right w:val="none" w:sz="0" w:space="0" w:color="auto"/>
                                  </w:divBdr>
                                </w:div>
                                <w:div w:id="491723849">
                                  <w:marLeft w:val="0"/>
                                  <w:marRight w:val="0"/>
                                  <w:marTop w:val="0"/>
                                  <w:marBottom w:val="0"/>
                                  <w:divBdr>
                                    <w:top w:val="none" w:sz="0" w:space="0" w:color="auto"/>
                                    <w:left w:val="none" w:sz="0" w:space="0" w:color="auto"/>
                                    <w:bottom w:val="none" w:sz="0" w:space="0" w:color="auto"/>
                                    <w:right w:val="none" w:sz="0" w:space="0" w:color="auto"/>
                                  </w:divBdr>
                                  <w:divsChild>
                                    <w:div w:id="1616402032">
                                      <w:marLeft w:val="0"/>
                                      <w:marRight w:val="0"/>
                                      <w:marTop w:val="0"/>
                                      <w:marBottom w:val="0"/>
                                      <w:divBdr>
                                        <w:top w:val="none" w:sz="0" w:space="0" w:color="auto"/>
                                        <w:left w:val="none" w:sz="0" w:space="0" w:color="auto"/>
                                        <w:bottom w:val="none" w:sz="0" w:space="0" w:color="auto"/>
                                        <w:right w:val="none" w:sz="0" w:space="0" w:color="auto"/>
                                      </w:divBdr>
                                      <w:divsChild>
                                        <w:div w:id="407507981">
                                          <w:marLeft w:val="0"/>
                                          <w:marRight w:val="0"/>
                                          <w:marTop w:val="0"/>
                                          <w:marBottom w:val="0"/>
                                          <w:divBdr>
                                            <w:top w:val="none" w:sz="0" w:space="0" w:color="auto"/>
                                            <w:left w:val="none" w:sz="0" w:space="0" w:color="auto"/>
                                            <w:bottom w:val="none" w:sz="0" w:space="0" w:color="auto"/>
                                            <w:right w:val="none" w:sz="0" w:space="0" w:color="auto"/>
                                          </w:divBdr>
                                        </w:div>
                                        <w:div w:id="1369406209">
                                          <w:marLeft w:val="0"/>
                                          <w:marRight w:val="0"/>
                                          <w:marTop w:val="0"/>
                                          <w:marBottom w:val="0"/>
                                          <w:divBdr>
                                            <w:top w:val="none" w:sz="0" w:space="0" w:color="auto"/>
                                            <w:left w:val="none" w:sz="0" w:space="0" w:color="auto"/>
                                            <w:bottom w:val="none" w:sz="0" w:space="0" w:color="auto"/>
                                            <w:right w:val="none" w:sz="0" w:space="0" w:color="auto"/>
                                          </w:divBdr>
                                        </w:div>
                                        <w:div w:id="75322500">
                                          <w:marLeft w:val="0"/>
                                          <w:marRight w:val="0"/>
                                          <w:marTop w:val="0"/>
                                          <w:marBottom w:val="0"/>
                                          <w:divBdr>
                                            <w:top w:val="none" w:sz="0" w:space="0" w:color="auto"/>
                                            <w:left w:val="none" w:sz="0" w:space="0" w:color="auto"/>
                                            <w:bottom w:val="none" w:sz="0" w:space="0" w:color="auto"/>
                                            <w:right w:val="none" w:sz="0" w:space="0" w:color="auto"/>
                                          </w:divBdr>
                                        </w:div>
                                        <w:div w:id="1741515083">
                                          <w:marLeft w:val="0"/>
                                          <w:marRight w:val="0"/>
                                          <w:marTop w:val="0"/>
                                          <w:marBottom w:val="0"/>
                                          <w:divBdr>
                                            <w:top w:val="none" w:sz="0" w:space="0" w:color="auto"/>
                                            <w:left w:val="none" w:sz="0" w:space="0" w:color="auto"/>
                                            <w:bottom w:val="none" w:sz="0" w:space="0" w:color="auto"/>
                                            <w:right w:val="none" w:sz="0" w:space="0" w:color="auto"/>
                                          </w:divBdr>
                                        </w:div>
                                        <w:div w:id="25101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19660">
                              <w:marLeft w:val="0"/>
                              <w:marRight w:val="0"/>
                              <w:marTop w:val="0"/>
                              <w:marBottom w:val="0"/>
                              <w:divBdr>
                                <w:top w:val="none" w:sz="0" w:space="0" w:color="auto"/>
                                <w:left w:val="none" w:sz="0" w:space="0" w:color="auto"/>
                                <w:bottom w:val="none" w:sz="0" w:space="0" w:color="auto"/>
                                <w:right w:val="none" w:sz="0" w:space="0" w:color="auto"/>
                              </w:divBdr>
                              <w:divsChild>
                                <w:div w:id="1543177512">
                                  <w:marLeft w:val="0"/>
                                  <w:marRight w:val="0"/>
                                  <w:marTop w:val="0"/>
                                  <w:marBottom w:val="0"/>
                                  <w:divBdr>
                                    <w:top w:val="none" w:sz="0" w:space="0" w:color="auto"/>
                                    <w:left w:val="none" w:sz="0" w:space="0" w:color="auto"/>
                                    <w:bottom w:val="none" w:sz="0" w:space="0" w:color="auto"/>
                                    <w:right w:val="none" w:sz="0" w:space="0" w:color="auto"/>
                                  </w:divBdr>
                                </w:div>
                                <w:div w:id="1818843621">
                                  <w:marLeft w:val="0"/>
                                  <w:marRight w:val="0"/>
                                  <w:marTop w:val="0"/>
                                  <w:marBottom w:val="0"/>
                                  <w:divBdr>
                                    <w:top w:val="none" w:sz="0" w:space="0" w:color="auto"/>
                                    <w:left w:val="none" w:sz="0" w:space="0" w:color="auto"/>
                                    <w:bottom w:val="none" w:sz="0" w:space="0" w:color="auto"/>
                                    <w:right w:val="none" w:sz="0" w:space="0" w:color="auto"/>
                                  </w:divBdr>
                                  <w:divsChild>
                                    <w:div w:id="136382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820345">
                              <w:marLeft w:val="0"/>
                              <w:marRight w:val="0"/>
                              <w:marTop w:val="0"/>
                              <w:marBottom w:val="0"/>
                              <w:divBdr>
                                <w:top w:val="none" w:sz="0" w:space="0" w:color="auto"/>
                                <w:left w:val="none" w:sz="0" w:space="0" w:color="auto"/>
                                <w:bottom w:val="none" w:sz="0" w:space="0" w:color="auto"/>
                                <w:right w:val="none" w:sz="0" w:space="0" w:color="auto"/>
                              </w:divBdr>
                              <w:divsChild>
                                <w:div w:id="957099601">
                                  <w:marLeft w:val="0"/>
                                  <w:marRight w:val="0"/>
                                  <w:marTop w:val="0"/>
                                  <w:marBottom w:val="0"/>
                                  <w:divBdr>
                                    <w:top w:val="none" w:sz="0" w:space="0" w:color="auto"/>
                                    <w:left w:val="none" w:sz="0" w:space="0" w:color="auto"/>
                                    <w:bottom w:val="none" w:sz="0" w:space="0" w:color="auto"/>
                                    <w:right w:val="none" w:sz="0" w:space="0" w:color="auto"/>
                                  </w:divBdr>
                                </w:div>
                                <w:div w:id="524564939">
                                  <w:marLeft w:val="0"/>
                                  <w:marRight w:val="0"/>
                                  <w:marTop w:val="0"/>
                                  <w:marBottom w:val="0"/>
                                  <w:divBdr>
                                    <w:top w:val="none" w:sz="0" w:space="0" w:color="auto"/>
                                    <w:left w:val="none" w:sz="0" w:space="0" w:color="auto"/>
                                    <w:bottom w:val="none" w:sz="0" w:space="0" w:color="auto"/>
                                    <w:right w:val="none" w:sz="0" w:space="0" w:color="auto"/>
                                  </w:divBdr>
                                  <w:divsChild>
                                    <w:div w:id="1145976843">
                                      <w:marLeft w:val="0"/>
                                      <w:marRight w:val="0"/>
                                      <w:marTop w:val="0"/>
                                      <w:marBottom w:val="0"/>
                                      <w:divBdr>
                                        <w:top w:val="none" w:sz="0" w:space="0" w:color="auto"/>
                                        <w:left w:val="none" w:sz="0" w:space="0" w:color="auto"/>
                                        <w:bottom w:val="none" w:sz="0" w:space="0" w:color="auto"/>
                                        <w:right w:val="none" w:sz="0" w:space="0" w:color="auto"/>
                                      </w:divBdr>
                                      <w:divsChild>
                                        <w:div w:id="191555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6058937">
          <w:marLeft w:val="0"/>
          <w:marRight w:val="0"/>
          <w:marTop w:val="0"/>
          <w:marBottom w:val="0"/>
          <w:divBdr>
            <w:top w:val="none" w:sz="0" w:space="0" w:color="auto"/>
            <w:left w:val="none" w:sz="0" w:space="0" w:color="auto"/>
            <w:bottom w:val="none" w:sz="0" w:space="0" w:color="auto"/>
            <w:right w:val="none" w:sz="0" w:space="0" w:color="auto"/>
          </w:divBdr>
          <w:divsChild>
            <w:div w:id="142699434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2019-09-18T19:19:00Z</dcterms:created>
  <dcterms:modified xsi:type="dcterms:W3CDTF">2019-09-18T19:20:00Z</dcterms:modified>
</cp:coreProperties>
</file>