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85DD" w14:textId="77777777" w:rsidR="003F5FB1" w:rsidRPr="00AC3C3B" w:rsidRDefault="00FC67E7">
      <w:pPr>
        <w:pStyle w:val="Heading1"/>
        <w:rPr>
          <w:rFonts w:ascii="Times New Roman" w:hAnsi="Times New Roman" w:cs="Times New Roman"/>
          <w:color w:val="auto"/>
          <w:sz w:val="24"/>
          <w:szCs w:val="24"/>
        </w:rPr>
      </w:pPr>
      <w:r w:rsidRPr="00AC3C3B">
        <w:rPr>
          <w:rFonts w:ascii="Times New Roman" w:hAnsi="Times New Roman" w:cs="Times New Roman"/>
          <w:color w:val="auto"/>
          <w:sz w:val="24"/>
          <w:szCs w:val="24"/>
        </w:rPr>
        <w:t>SCIENTIFIC RESEARCH LICENCE APPLICATION</w:t>
      </w:r>
    </w:p>
    <w:p w14:paraId="0B72259D" w14:textId="77777777" w:rsidR="003F5FB1" w:rsidRPr="00AC3C3B" w:rsidRDefault="00FC67E7">
      <w:pPr>
        <w:pStyle w:val="Heading1"/>
        <w:rPr>
          <w:rFonts w:ascii="Times New Roman" w:hAnsi="Times New Roman" w:cs="Times New Roman"/>
          <w:i/>
          <w:color w:val="auto"/>
          <w:sz w:val="24"/>
          <w:szCs w:val="24"/>
        </w:rPr>
      </w:pPr>
      <w:r w:rsidRPr="00AC3C3B">
        <w:rPr>
          <w:rFonts w:ascii="Times New Roman" w:hAnsi="Times New Roman" w:cs="Times New Roman"/>
          <w:i/>
          <w:color w:val="auto"/>
          <w:sz w:val="24"/>
          <w:szCs w:val="24"/>
        </w:rPr>
        <w:t>Land and Water Research Application</w:t>
      </w:r>
    </w:p>
    <w:p w14:paraId="35199F99" w14:textId="77777777" w:rsidR="003F5FB1" w:rsidRPr="00AC3C3B" w:rsidRDefault="003F5FB1">
      <w:pPr>
        <w:rPr>
          <w:rFonts w:eastAsia="Calibri"/>
          <w:color w:val="auto"/>
        </w:rPr>
      </w:pPr>
    </w:p>
    <w:p w14:paraId="330C86D3" w14:textId="77777777" w:rsidR="003F5FB1" w:rsidRPr="00AC3C3B" w:rsidRDefault="003F5FB1">
      <w:pPr>
        <w:rPr>
          <w:rFonts w:eastAsia="Calibri"/>
          <w:color w:val="auto"/>
        </w:rPr>
      </w:pPr>
    </w:p>
    <w:p w14:paraId="029D291E" w14:textId="77777777" w:rsidR="003F5FB1" w:rsidRPr="00AC3C3B" w:rsidRDefault="00FC67E7">
      <w:pPr>
        <w:pStyle w:val="Heading2"/>
        <w:rPr>
          <w:rFonts w:ascii="Times New Roman" w:hAnsi="Times New Roman" w:cs="Times New Roman"/>
          <w:color w:val="auto"/>
          <w:sz w:val="24"/>
          <w:szCs w:val="24"/>
        </w:rPr>
      </w:pPr>
      <w:r w:rsidRPr="00AC3C3B">
        <w:rPr>
          <w:rFonts w:ascii="Times New Roman" w:hAnsi="Times New Roman" w:cs="Times New Roman"/>
          <w:color w:val="auto"/>
          <w:sz w:val="24"/>
          <w:szCs w:val="24"/>
        </w:rPr>
        <w:t>Section 1: Application information</w:t>
      </w:r>
    </w:p>
    <w:p w14:paraId="623F1CEB" w14:textId="77777777" w:rsidR="003F5FB1" w:rsidRPr="00AC3C3B" w:rsidRDefault="003F5FB1">
      <w:pPr>
        <w:rPr>
          <w:rFonts w:eastAsia="Calibri"/>
          <w:b/>
          <w:color w:val="auto"/>
        </w:rPr>
      </w:pPr>
    </w:p>
    <w:p w14:paraId="2A4545FB" w14:textId="6A41A9DE" w:rsidR="003F5FB1" w:rsidRPr="00AC3C3B" w:rsidRDefault="00FC67E7">
      <w:pPr>
        <w:rPr>
          <w:rFonts w:eastAsia="Calibri"/>
          <w:color w:val="auto"/>
        </w:rPr>
      </w:pPr>
      <w:r w:rsidRPr="00AC3C3B">
        <w:rPr>
          <w:rFonts w:eastAsia="Calibri"/>
          <w:b/>
          <w:color w:val="auto"/>
        </w:rPr>
        <w:t>Project Title:</w:t>
      </w:r>
      <w:r w:rsidRPr="00AC3C3B">
        <w:rPr>
          <w:rFonts w:eastAsia="Calibri"/>
          <w:color w:val="auto"/>
        </w:rPr>
        <w:t xml:space="preserve"> </w:t>
      </w:r>
      <w:r w:rsidRPr="00AC3C3B">
        <w:rPr>
          <w:rFonts w:eastAsia="Calibri"/>
          <w:color w:val="auto"/>
        </w:rPr>
        <w:br/>
      </w:r>
      <w:r w:rsidR="00B9006C" w:rsidRPr="00AC3C3B">
        <w:rPr>
          <w:color w:val="auto"/>
        </w:rPr>
        <w:t>Coastal hazard assessment in Kugluktuk and Grise Fiord (</w:t>
      </w:r>
      <w:proofErr w:type="spellStart"/>
      <w:r w:rsidR="00B9006C" w:rsidRPr="00AC3C3B">
        <w:rPr>
          <w:color w:val="auto"/>
        </w:rPr>
        <w:t>Aujuittuq</w:t>
      </w:r>
      <w:proofErr w:type="spellEnd"/>
      <w:r w:rsidR="00B9006C" w:rsidRPr="00AC3C3B">
        <w:rPr>
          <w:color w:val="auto"/>
        </w:rPr>
        <w:t>), Nunavut.</w:t>
      </w:r>
    </w:p>
    <w:p w14:paraId="3E9A7A29" w14:textId="77777777" w:rsidR="003F5FB1" w:rsidRPr="00AC3C3B" w:rsidRDefault="003F5FB1">
      <w:pPr>
        <w:rPr>
          <w:rFonts w:eastAsia="Calibri"/>
          <w:color w:val="auto"/>
        </w:rPr>
      </w:pPr>
    </w:p>
    <w:p w14:paraId="474D57C7" w14:textId="73FECEAC" w:rsidR="003F5FB1" w:rsidRPr="00AC3C3B" w:rsidRDefault="00FC67E7" w:rsidP="00042131">
      <w:pPr>
        <w:spacing w:line="360" w:lineRule="auto"/>
        <w:rPr>
          <w:rFonts w:eastAsia="Calibri"/>
          <w:color w:val="auto"/>
        </w:rPr>
      </w:pPr>
      <w:r w:rsidRPr="00AC3C3B">
        <w:rPr>
          <w:rFonts w:eastAsia="Calibri"/>
          <w:b/>
          <w:color w:val="auto"/>
        </w:rPr>
        <w:t xml:space="preserve">Applicant’s full name: </w:t>
      </w:r>
      <w:r w:rsidR="00796774" w:rsidRPr="00AC3C3B">
        <w:rPr>
          <w:rFonts w:eastAsia="Calibri"/>
          <w:color w:val="auto"/>
        </w:rPr>
        <w:t>Stephanie Coulombe</w:t>
      </w:r>
    </w:p>
    <w:p w14:paraId="7D2D41CF" w14:textId="137CC702" w:rsidR="003F5FB1" w:rsidRPr="00AC3C3B" w:rsidRDefault="00FC67E7" w:rsidP="00042131">
      <w:pPr>
        <w:spacing w:line="360" w:lineRule="auto"/>
        <w:rPr>
          <w:rFonts w:eastAsia="Calibri"/>
          <w:color w:val="auto"/>
        </w:rPr>
      </w:pPr>
      <w:r w:rsidRPr="00AC3C3B">
        <w:rPr>
          <w:rFonts w:eastAsia="Calibri"/>
          <w:b/>
          <w:color w:val="auto"/>
        </w:rPr>
        <w:t>Mailing address:</w:t>
      </w:r>
      <w:r w:rsidRPr="00AC3C3B">
        <w:rPr>
          <w:rFonts w:eastAsia="Calibri"/>
          <w:color w:val="auto"/>
        </w:rPr>
        <w:t xml:space="preserve"> </w:t>
      </w:r>
      <w:r w:rsidR="002F75C0" w:rsidRPr="00AC3C3B">
        <w:rPr>
          <w:rFonts w:eastAsia="Calibri"/>
          <w:color w:val="auto"/>
        </w:rPr>
        <w:t xml:space="preserve">CHARS Campus, 1 </w:t>
      </w:r>
      <w:proofErr w:type="spellStart"/>
      <w:r w:rsidR="002F75C0" w:rsidRPr="00AC3C3B">
        <w:rPr>
          <w:rFonts w:eastAsia="Calibri"/>
          <w:color w:val="auto"/>
        </w:rPr>
        <w:t>Uvajuq</w:t>
      </w:r>
      <w:proofErr w:type="spellEnd"/>
      <w:r w:rsidR="002F75C0" w:rsidRPr="00AC3C3B">
        <w:rPr>
          <w:rFonts w:eastAsia="Calibri"/>
          <w:color w:val="auto"/>
        </w:rPr>
        <w:t xml:space="preserve"> Road, PO Box 2150, Cambridge Bay, NU, X0B 0C0</w:t>
      </w:r>
    </w:p>
    <w:p w14:paraId="4C429E35" w14:textId="498BEFC6" w:rsidR="003F5FB1" w:rsidRPr="00AC3C3B" w:rsidRDefault="00FC67E7" w:rsidP="00042131">
      <w:pPr>
        <w:spacing w:line="360" w:lineRule="auto"/>
        <w:rPr>
          <w:rFonts w:eastAsia="Calibri"/>
          <w:color w:val="auto"/>
          <w:lang w:val="fr-CA"/>
        </w:rPr>
      </w:pPr>
      <w:r w:rsidRPr="00AC3C3B">
        <w:rPr>
          <w:rFonts w:eastAsia="Calibri"/>
          <w:b/>
          <w:color w:val="auto"/>
          <w:lang w:val="fr-CA"/>
        </w:rPr>
        <w:t xml:space="preserve">Phone: </w:t>
      </w:r>
      <w:r w:rsidR="002F75C0" w:rsidRPr="00AC3C3B">
        <w:rPr>
          <w:rFonts w:eastAsia="Calibri"/>
          <w:color w:val="auto"/>
          <w:lang w:val="fr-CA"/>
        </w:rPr>
        <w:t>867-983-6676</w:t>
      </w:r>
    </w:p>
    <w:p w14:paraId="7680D0BC" w14:textId="2BD40AE6" w:rsidR="003F5FB1" w:rsidRPr="00AC3C3B" w:rsidRDefault="00FC67E7" w:rsidP="00042131">
      <w:pPr>
        <w:spacing w:line="360" w:lineRule="auto"/>
        <w:rPr>
          <w:rFonts w:eastAsia="Calibri"/>
          <w:color w:val="auto"/>
          <w:lang w:val="fr-CA"/>
        </w:rPr>
      </w:pPr>
      <w:r w:rsidRPr="00AC3C3B">
        <w:rPr>
          <w:rFonts w:eastAsia="Calibri"/>
          <w:b/>
          <w:color w:val="auto"/>
          <w:lang w:val="fr-CA"/>
        </w:rPr>
        <w:t>Email:</w:t>
      </w:r>
      <w:r w:rsidRPr="00AC3C3B">
        <w:rPr>
          <w:rFonts w:eastAsia="Calibri"/>
          <w:color w:val="auto"/>
          <w:lang w:val="fr-CA"/>
        </w:rPr>
        <w:t xml:space="preserve"> </w:t>
      </w:r>
      <w:r w:rsidR="002F75C0" w:rsidRPr="00AC3C3B">
        <w:rPr>
          <w:rFonts w:eastAsia="Calibri"/>
          <w:color w:val="auto"/>
          <w:lang w:val="fr-CA"/>
        </w:rPr>
        <w:t>stephanie.coulombe@polar.gc.ca</w:t>
      </w:r>
    </w:p>
    <w:p w14:paraId="46D4BE26" w14:textId="77777777" w:rsidR="003F5FB1" w:rsidRPr="00AC3C3B" w:rsidRDefault="003F5FB1">
      <w:pPr>
        <w:rPr>
          <w:rFonts w:eastAsia="Calibri"/>
          <w:color w:val="auto"/>
          <w:lang w:val="fr-CA"/>
        </w:rPr>
      </w:pPr>
    </w:p>
    <w:p w14:paraId="6A8F8966" w14:textId="77777777" w:rsidR="003F5FB1" w:rsidRPr="00AC3C3B" w:rsidRDefault="003F5FB1">
      <w:pPr>
        <w:rPr>
          <w:rFonts w:eastAsia="Calibri"/>
          <w:color w:val="auto"/>
          <w:lang w:val="fr-CA"/>
        </w:rPr>
      </w:pPr>
    </w:p>
    <w:p w14:paraId="7FEE3873" w14:textId="6E8D65BA" w:rsidR="003F5FB1" w:rsidRPr="00AC3C3B" w:rsidRDefault="00042131">
      <w:pPr>
        <w:pStyle w:val="Heading2"/>
        <w:rPr>
          <w:rFonts w:ascii="Times New Roman" w:hAnsi="Times New Roman" w:cs="Times New Roman"/>
          <w:color w:val="auto"/>
          <w:sz w:val="24"/>
          <w:szCs w:val="24"/>
          <w:lang w:val="fr-CA"/>
        </w:rPr>
      </w:pPr>
      <w:r w:rsidRPr="00AC3C3B">
        <w:rPr>
          <w:rFonts w:ascii="Times New Roman" w:hAnsi="Times New Roman" w:cs="Times New Roman"/>
          <w:color w:val="auto"/>
          <w:sz w:val="24"/>
          <w:szCs w:val="24"/>
          <w:lang w:val="fr-CA"/>
        </w:rPr>
        <w:t>Project Description</w:t>
      </w:r>
    </w:p>
    <w:p w14:paraId="41849591" w14:textId="166AC567" w:rsidR="00FE3832" w:rsidRPr="00AC3C3B" w:rsidRDefault="00FE3832" w:rsidP="00FE3832">
      <w:pPr>
        <w:rPr>
          <w:color w:val="auto"/>
          <w:lang w:val="fr-CA"/>
        </w:rPr>
      </w:pPr>
    </w:p>
    <w:p w14:paraId="1923BF36" w14:textId="464F7D6E" w:rsidR="00FE3832" w:rsidRPr="00AC3C3B" w:rsidRDefault="00FE3832" w:rsidP="00FE3832">
      <w:pPr>
        <w:rPr>
          <w:b/>
          <w:bCs/>
          <w:color w:val="auto"/>
          <w:lang w:val="en-CA"/>
        </w:rPr>
      </w:pPr>
      <w:r w:rsidRPr="00AC3C3B">
        <w:rPr>
          <w:b/>
          <w:bCs/>
          <w:color w:val="auto"/>
          <w:lang w:val="en-CA"/>
        </w:rPr>
        <w:t>Context and rationale</w:t>
      </w:r>
    </w:p>
    <w:p w14:paraId="61FF048A" w14:textId="01B0AAEC" w:rsidR="00B9006C" w:rsidRPr="00AC3C3B" w:rsidRDefault="00B9006C" w:rsidP="00B9006C">
      <w:pPr>
        <w:spacing w:line="276" w:lineRule="auto"/>
        <w:jc w:val="both"/>
        <w:rPr>
          <w:color w:val="auto"/>
        </w:rPr>
      </w:pPr>
      <w:r w:rsidRPr="00AC3C3B">
        <w:rPr>
          <w:color w:val="auto"/>
          <w:shd w:val="clear" w:color="auto" w:fill="FEFEFE"/>
        </w:rPr>
        <w:t xml:space="preserve">Many arctic communities are vulnerable to coastal erosion. </w:t>
      </w:r>
      <w:r w:rsidRPr="00AC3C3B">
        <w:rPr>
          <w:color w:val="auto"/>
        </w:rPr>
        <w:t xml:space="preserve">As wave action and sea levels rise, along with increased storm frequency and permafrost thaw, the Arctic coastline is being heavily eroded, which poses a substantial threat to coastal communities. These processes are causing buildings, roads and areas of cultural significance to be undermined as coastlines subside and collapse into the sea. Coastal vulnerability in Grise Fiord was recently brought up by the community members and the </w:t>
      </w:r>
      <w:proofErr w:type="spellStart"/>
      <w:r w:rsidRPr="00AC3C3B">
        <w:rPr>
          <w:color w:val="auto"/>
        </w:rPr>
        <w:t>Iviq</w:t>
      </w:r>
      <w:proofErr w:type="spellEnd"/>
      <w:r w:rsidRPr="00AC3C3B">
        <w:rPr>
          <w:color w:val="auto"/>
        </w:rPr>
        <w:t xml:space="preserve"> Hunters and Trappers Association (HTA) as a top priority issue in a context of climate change. Preliminary virtual discussions with community members and elders underlined a general perception of a changing coastal environment in Grise Fiord. In </w:t>
      </w:r>
      <w:proofErr w:type="spellStart"/>
      <w:r w:rsidRPr="00AC3C3B">
        <w:rPr>
          <w:color w:val="auto"/>
        </w:rPr>
        <w:t>Kuglutuk</w:t>
      </w:r>
      <w:proofErr w:type="spellEnd"/>
      <w:r w:rsidRPr="00AC3C3B">
        <w:rPr>
          <w:color w:val="auto"/>
        </w:rPr>
        <w:t>, the community wishes to addressing the coastal erosion and possible future environmental hazard that relates to climate change impact which is occurring particularly along the mouth of the Coppermine River that connects in the Arctic Ocean where the Old Cemetery is particularly located, which holds a sentimental landmark for residents of Kugluktuk.</w:t>
      </w:r>
    </w:p>
    <w:p w14:paraId="0F5DFE39" w14:textId="77777777" w:rsidR="00B9006C" w:rsidRPr="00AC3C3B" w:rsidRDefault="00B9006C" w:rsidP="00B9006C">
      <w:pPr>
        <w:spacing w:line="276" w:lineRule="auto"/>
        <w:jc w:val="both"/>
        <w:rPr>
          <w:color w:val="auto"/>
        </w:rPr>
      </w:pPr>
    </w:p>
    <w:p w14:paraId="23EE8D40" w14:textId="34EB41C3" w:rsidR="00B9006C" w:rsidRPr="00AC3C3B" w:rsidRDefault="00B9006C" w:rsidP="00B9006C">
      <w:pPr>
        <w:spacing w:line="276" w:lineRule="auto"/>
        <w:jc w:val="both"/>
        <w:rPr>
          <w:rFonts w:eastAsia="Calibri"/>
          <w:color w:val="auto"/>
          <w:lang w:eastAsia="fr-CA"/>
        </w:rPr>
      </w:pPr>
      <w:r w:rsidRPr="00AC3C3B">
        <w:rPr>
          <w:color w:val="auto"/>
        </w:rPr>
        <w:t xml:space="preserve">As climate changes in the Arctic, adaptation strategies are required in these communities in order to minimize the damages to roads and infrastructure. These two communities have chosen to partner with the integrated geoscientist team from the </w:t>
      </w:r>
      <w:proofErr w:type="spellStart"/>
      <w:r w:rsidRPr="00AC3C3B">
        <w:rPr>
          <w:color w:val="auto"/>
        </w:rPr>
        <w:t>Université</w:t>
      </w:r>
      <w:proofErr w:type="spellEnd"/>
      <w:r w:rsidRPr="00AC3C3B">
        <w:rPr>
          <w:color w:val="auto"/>
        </w:rPr>
        <w:t xml:space="preserve"> du Québec à Rimouski (UQAR), Polar Knowledge Canada (POLAR), the Geological Survey of Canada and the Geological Survey of Norway to address these challenges.</w:t>
      </w:r>
      <w:r w:rsidRPr="00AC3C3B">
        <w:rPr>
          <w:rFonts w:eastAsia="Calibri"/>
          <w:color w:val="auto"/>
          <w:lang w:eastAsia="fr-CA"/>
        </w:rPr>
        <w:t xml:space="preserve"> This project has been submitted to the Climate Change Preparedness in the North (CCPN) Program (CIRNAC). F</w:t>
      </w:r>
      <w:r w:rsidRPr="00AC3C3B">
        <w:rPr>
          <w:rFonts w:eastAsia="Calibri"/>
          <w:bCs/>
          <w:color w:val="auto"/>
          <w:lang w:eastAsia="fr-CA"/>
        </w:rPr>
        <w:t>unding</w:t>
      </w:r>
      <w:r w:rsidRPr="00AC3C3B">
        <w:rPr>
          <w:rFonts w:eastAsia="Calibri"/>
          <w:color w:val="auto"/>
          <w:lang w:eastAsia="fr-CA"/>
        </w:rPr>
        <w:t> from this program</w:t>
      </w:r>
      <w:r w:rsidRPr="00AC3C3B">
        <w:rPr>
          <w:rFonts w:eastAsia="Calibri"/>
          <w:bCs/>
          <w:color w:val="auto"/>
          <w:lang w:eastAsia="fr-CA"/>
        </w:rPr>
        <w:t xml:space="preserve"> will</w:t>
      </w:r>
      <w:r w:rsidRPr="00AC3C3B">
        <w:rPr>
          <w:rFonts w:eastAsia="Calibri"/>
          <w:color w:val="auto"/>
          <w:lang w:eastAsia="fr-CA"/>
        </w:rPr>
        <w:t> allow these two communities and our team to </w:t>
      </w:r>
      <w:r w:rsidRPr="00AC3C3B">
        <w:rPr>
          <w:rFonts w:eastAsia="Calibri"/>
          <w:bCs/>
          <w:color w:val="auto"/>
          <w:lang w:eastAsia="fr-CA"/>
        </w:rPr>
        <w:t xml:space="preserve">move ahead with </w:t>
      </w:r>
      <w:r w:rsidRPr="00AC3C3B">
        <w:rPr>
          <w:rFonts w:eastAsia="Calibri"/>
          <w:color w:val="auto"/>
          <w:lang w:eastAsia="fr-CA"/>
        </w:rPr>
        <w:t>this project.</w:t>
      </w:r>
      <w:r w:rsidRPr="00AC3C3B">
        <w:rPr>
          <w:color w:val="auto"/>
        </w:rPr>
        <w:t xml:space="preserve"> Over the past few months, </w:t>
      </w:r>
      <w:r w:rsidRPr="00AC3C3B">
        <w:rPr>
          <w:rFonts w:eastAsia="Calibri"/>
          <w:color w:val="auto"/>
          <w:lang w:eastAsia="fr-CA"/>
        </w:rPr>
        <w:lastRenderedPageBreak/>
        <w:t>preliminary discussions have already been started with CIRNAC and community members and the team will continue to work closely with these communities in different stages of the research process (e.g. project design, data collection, interpretation of results) in order to find better adaptation strategies.</w:t>
      </w:r>
    </w:p>
    <w:p w14:paraId="11ADA11A" w14:textId="252BF31A" w:rsidR="00B9006C" w:rsidRPr="00AC3C3B" w:rsidRDefault="00B9006C" w:rsidP="00B9006C">
      <w:pPr>
        <w:spacing w:line="276" w:lineRule="auto"/>
        <w:jc w:val="both"/>
        <w:rPr>
          <w:rFonts w:eastAsia="Calibri"/>
          <w:color w:val="auto"/>
          <w:lang w:eastAsia="fr-CA"/>
        </w:rPr>
      </w:pPr>
    </w:p>
    <w:p w14:paraId="2219E41F" w14:textId="058586B4" w:rsidR="00FE3832" w:rsidRPr="00AC3C3B" w:rsidRDefault="00FE3832" w:rsidP="00B9006C">
      <w:pPr>
        <w:spacing w:line="276" w:lineRule="auto"/>
        <w:jc w:val="both"/>
        <w:rPr>
          <w:rFonts w:eastAsia="Calibri"/>
          <w:b/>
          <w:bCs/>
          <w:color w:val="auto"/>
          <w:lang w:eastAsia="fr-CA"/>
        </w:rPr>
      </w:pPr>
      <w:r w:rsidRPr="00AC3C3B">
        <w:rPr>
          <w:rFonts w:eastAsia="Calibri"/>
          <w:b/>
          <w:bCs/>
          <w:color w:val="auto"/>
          <w:lang w:eastAsia="fr-CA"/>
        </w:rPr>
        <w:t>Objectives</w:t>
      </w:r>
    </w:p>
    <w:p w14:paraId="4D0A158C" w14:textId="77777777" w:rsidR="00B9006C" w:rsidRPr="00AC3C3B" w:rsidRDefault="00B9006C" w:rsidP="00B9006C">
      <w:pPr>
        <w:jc w:val="both"/>
        <w:rPr>
          <w:color w:val="auto"/>
        </w:rPr>
      </w:pPr>
      <w:r w:rsidRPr="00AC3C3B">
        <w:rPr>
          <w:color w:val="auto"/>
        </w:rPr>
        <w:t xml:space="preserve">This project will establish a first quantitative assessment of coastal hazards, a shoreline evolution analysis and propose a coastal flood map for these communities. This project has five specific objectives: </w:t>
      </w:r>
    </w:p>
    <w:p w14:paraId="16E9710E" w14:textId="77777777" w:rsidR="00B9006C" w:rsidRPr="00AC3C3B" w:rsidRDefault="00B9006C" w:rsidP="00B9006C">
      <w:pPr>
        <w:pStyle w:val="ListParagraph"/>
        <w:numPr>
          <w:ilvl w:val="0"/>
          <w:numId w:val="3"/>
        </w:numPr>
        <w:spacing w:line="276" w:lineRule="auto"/>
        <w:jc w:val="both"/>
        <w:rPr>
          <w:color w:val="auto"/>
        </w:rPr>
      </w:pPr>
      <w:r w:rsidRPr="00AC3C3B">
        <w:rPr>
          <w:color w:val="auto"/>
        </w:rPr>
        <w:t>Increase our knowledge of the coastal erosion processes, wave and current conditions, and permafrost conditions;</w:t>
      </w:r>
    </w:p>
    <w:p w14:paraId="14A2EDB8" w14:textId="77777777" w:rsidR="00B9006C" w:rsidRPr="00AC3C3B" w:rsidRDefault="00B9006C" w:rsidP="00B9006C">
      <w:pPr>
        <w:numPr>
          <w:ilvl w:val="0"/>
          <w:numId w:val="3"/>
        </w:numPr>
        <w:spacing w:line="276" w:lineRule="auto"/>
        <w:jc w:val="both"/>
        <w:rPr>
          <w:color w:val="auto"/>
        </w:rPr>
      </w:pPr>
      <w:r w:rsidRPr="00AC3C3B">
        <w:rPr>
          <w:color w:val="auto"/>
        </w:rPr>
        <w:t xml:space="preserve">Model the wave and current conditions in the nearshore based on available historical wind datasets; </w:t>
      </w:r>
    </w:p>
    <w:p w14:paraId="49867832" w14:textId="77777777" w:rsidR="00B9006C" w:rsidRPr="00AC3C3B" w:rsidRDefault="00B9006C" w:rsidP="00B9006C">
      <w:pPr>
        <w:numPr>
          <w:ilvl w:val="0"/>
          <w:numId w:val="3"/>
        </w:numPr>
        <w:pBdr>
          <w:top w:val="none" w:sz="0" w:space="0" w:color="auto"/>
          <w:left w:val="none" w:sz="0" w:space="0" w:color="auto"/>
          <w:bottom w:val="none" w:sz="0" w:space="0" w:color="auto"/>
          <w:right w:val="none" w:sz="0" w:space="0" w:color="auto"/>
          <w:between w:val="none" w:sz="0" w:space="0" w:color="auto"/>
        </w:pBdr>
        <w:spacing w:line="276" w:lineRule="auto"/>
        <w:jc w:val="both"/>
        <w:rPr>
          <w:color w:val="auto"/>
        </w:rPr>
      </w:pPr>
      <w:r w:rsidRPr="00AC3C3B">
        <w:rPr>
          <w:color w:val="auto"/>
        </w:rPr>
        <w:t xml:space="preserve">Establish a coastal hazard map based on numerical and empirical models of total coastal water levels; </w:t>
      </w:r>
    </w:p>
    <w:p w14:paraId="46BDF386" w14:textId="77777777" w:rsidR="00B9006C" w:rsidRPr="00AC3C3B" w:rsidRDefault="00B9006C" w:rsidP="00B9006C">
      <w:pPr>
        <w:pStyle w:val="ListParagraph"/>
        <w:numPr>
          <w:ilvl w:val="0"/>
          <w:numId w:val="3"/>
        </w:numPr>
        <w:spacing w:line="276" w:lineRule="auto"/>
        <w:jc w:val="both"/>
        <w:rPr>
          <w:color w:val="auto"/>
        </w:rPr>
      </w:pPr>
      <w:r w:rsidRPr="00AC3C3B">
        <w:rPr>
          <w:color w:val="auto"/>
        </w:rPr>
        <w:t>Involve local youth in the coastal hazard assessment to provide training and skill-building opportunities.</w:t>
      </w:r>
    </w:p>
    <w:p w14:paraId="003441F6" w14:textId="77777777" w:rsidR="00B9006C" w:rsidRPr="00AC3C3B" w:rsidRDefault="00B9006C" w:rsidP="00B9006C">
      <w:pPr>
        <w:jc w:val="both"/>
        <w:rPr>
          <w:color w:val="auto"/>
        </w:rPr>
      </w:pPr>
    </w:p>
    <w:p w14:paraId="73E789E1" w14:textId="196F732C" w:rsidR="00FE3832" w:rsidRPr="00AC3C3B" w:rsidRDefault="00FE3832" w:rsidP="00B9006C">
      <w:pPr>
        <w:rPr>
          <w:b/>
          <w:bCs/>
          <w:color w:val="auto"/>
        </w:rPr>
      </w:pPr>
      <w:r w:rsidRPr="00AC3C3B">
        <w:rPr>
          <w:b/>
          <w:bCs/>
          <w:color w:val="auto"/>
        </w:rPr>
        <w:t>Methodology</w:t>
      </w:r>
    </w:p>
    <w:p w14:paraId="6FD32B84" w14:textId="3514C951" w:rsidR="00B9006C" w:rsidRPr="00AC3C3B" w:rsidRDefault="00B9006C" w:rsidP="00B9006C">
      <w:pPr>
        <w:rPr>
          <w:color w:val="auto"/>
        </w:rPr>
      </w:pPr>
      <w:r w:rsidRPr="00AC3C3B">
        <w:rPr>
          <w:color w:val="auto"/>
        </w:rPr>
        <w:t xml:space="preserve">The field methodology involves the following steps: </w:t>
      </w:r>
    </w:p>
    <w:p w14:paraId="13396D27" w14:textId="0D17D6CE" w:rsidR="00B9006C" w:rsidRPr="00AC3C3B" w:rsidRDefault="00B9006C" w:rsidP="00B9006C">
      <w:pPr>
        <w:pStyle w:val="ListParagraph"/>
        <w:numPr>
          <w:ilvl w:val="3"/>
          <w:numId w:val="4"/>
        </w:numPr>
        <w:ind w:left="709" w:hanging="283"/>
        <w:rPr>
          <w:color w:val="auto"/>
        </w:rPr>
      </w:pPr>
      <w:r w:rsidRPr="00AC3C3B">
        <w:rPr>
          <w:color w:val="auto"/>
        </w:rPr>
        <w:t>Coastal erosion rates and permafrost degradation features (e.g. gullies, sinkholes, thermokarst subsidence) will be monitored using historical aerial photography, satellite images time-lapse photography</w:t>
      </w:r>
      <w:r w:rsidR="00223F6A" w:rsidRPr="00AC3C3B">
        <w:rPr>
          <w:color w:val="auto"/>
        </w:rPr>
        <w:t>, bathymetric data</w:t>
      </w:r>
      <w:r w:rsidRPr="00AC3C3B">
        <w:rPr>
          <w:color w:val="auto"/>
        </w:rPr>
        <w:t xml:space="preserve"> and drone surveys.</w:t>
      </w:r>
    </w:p>
    <w:p w14:paraId="1D1D3F52" w14:textId="77777777" w:rsidR="00B9006C" w:rsidRPr="00AC3C3B" w:rsidRDefault="00B9006C" w:rsidP="00B9006C">
      <w:pPr>
        <w:pStyle w:val="ListParagraph"/>
        <w:numPr>
          <w:ilvl w:val="3"/>
          <w:numId w:val="4"/>
        </w:numPr>
        <w:ind w:left="709" w:hanging="283"/>
        <w:rPr>
          <w:color w:val="auto"/>
        </w:rPr>
      </w:pPr>
      <w:r w:rsidRPr="00AC3C3B">
        <w:rPr>
          <w:color w:val="auto"/>
        </w:rPr>
        <w:t>Drone surveys will be conducted over the communities to recreate the coastal topography using photogrammetric analysis. This work will be carried out with local assistants to create a local expertise to conduct other similar repeated surveys throughout the following years. This will help in understanding the coastal dynamics and beach changes.</w:t>
      </w:r>
    </w:p>
    <w:p w14:paraId="4886E00C" w14:textId="4046ABDC" w:rsidR="00223F6A" w:rsidRPr="00AC3C3B" w:rsidRDefault="00223F6A" w:rsidP="00223F6A">
      <w:pPr>
        <w:pStyle w:val="ListParagraph"/>
        <w:numPr>
          <w:ilvl w:val="3"/>
          <w:numId w:val="4"/>
        </w:numPr>
        <w:ind w:left="709" w:hanging="283"/>
        <w:rPr>
          <w:color w:val="auto"/>
          <w:lang w:val="en-CA"/>
        </w:rPr>
      </w:pPr>
      <w:r w:rsidRPr="00AC3C3B">
        <w:rPr>
          <w:color w:val="auto"/>
          <w:lang w:val="en-CA"/>
        </w:rPr>
        <w:t>Cross-shore topographical beach profiles will be carried at specified interval</w:t>
      </w:r>
      <w:r w:rsidR="00E95485" w:rsidRPr="00AC3C3B">
        <w:rPr>
          <w:color w:val="auto"/>
          <w:lang w:val="en-CA"/>
        </w:rPr>
        <w:t>s</w:t>
      </w:r>
      <w:r w:rsidRPr="00AC3C3B">
        <w:rPr>
          <w:color w:val="auto"/>
          <w:lang w:val="en-CA"/>
        </w:rPr>
        <w:t xml:space="preserve">, typically 50 m, to obtain the entire intertidal topography, including intertidal bathymetry, which is difficult to acquire both with drone flights and multibeam surveys. </w:t>
      </w:r>
    </w:p>
    <w:p w14:paraId="0612F194" w14:textId="670D9347" w:rsidR="00B9006C" w:rsidRPr="00AC3C3B" w:rsidRDefault="00B9006C" w:rsidP="00B9006C">
      <w:pPr>
        <w:pStyle w:val="ListParagraph"/>
        <w:numPr>
          <w:ilvl w:val="3"/>
          <w:numId w:val="4"/>
        </w:numPr>
        <w:ind w:left="709" w:hanging="283"/>
        <w:rPr>
          <w:color w:val="auto"/>
        </w:rPr>
      </w:pPr>
      <w:r w:rsidRPr="00AC3C3B">
        <w:rPr>
          <w:color w:val="auto"/>
        </w:rPr>
        <w:t>Wave and water level</w:t>
      </w:r>
      <w:r w:rsidR="00E95485" w:rsidRPr="00AC3C3B">
        <w:rPr>
          <w:color w:val="auto"/>
        </w:rPr>
        <w:t>s</w:t>
      </w:r>
      <w:r w:rsidRPr="00AC3C3B">
        <w:rPr>
          <w:color w:val="auto"/>
        </w:rPr>
        <w:t xml:space="preserve"> will be </w:t>
      </w:r>
      <w:r w:rsidR="00223F6A" w:rsidRPr="00AC3C3B">
        <w:rPr>
          <w:color w:val="auto"/>
        </w:rPr>
        <w:t>measured on site</w:t>
      </w:r>
      <w:r w:rsidRPr="00AC3C3B">
        <w:rPr>
          <w:color w:val="auto"/>
        </w:rPr>
        <w:t xml:space="preserve"> using both an offshore buoy and nearshore bottom-mounted sensors. This will help in understanding wave energy dissipation between the offshore zone and the beach, and to better assess the contribution of nearshore processes to the total water level on the beach, such as wave setup and runup. </w:t>
      </w:r>
    </w:p>
    <w:p w14:paraId="0ED7EDA0" w14:textId="5C9847E6" w:rsidR="00FE3832" w:rsidRPr="00AC3C3B" w:rsidRDefault="00FE3832" w:rsidP="00B9006C">
      <w:pPr>
        <w:pStyle w:val="ListParagraph"/>
        <w:numPr>
          <w:ilvl w:val="3"/>
          <w:numId w:val="4"/>
        </w:numPr>
        <w:ind w:left="709" w:hanging="283"/>
        <w:rPr>
          <w:color w:val="auto"/>
        </w:rPr>
      </w:pPr>
      <w:r w:rsidRPr="00AC3C3B">
        <w:rPr>
          <w:color w:val="auto"/>
        </w:rPr>
        <w:t>Bathymetric surveys will be conducted using a multibeam echosounder.</w:t>
      </w:r>
    </w:p>
    <w:p w14:paraId="1FCA6481" w14:textId="77777777" w:rsidR="00B9006C" w:rsidRPr="00AC3C3B" w:rsidRDefault="00B9006C" w:rsidP="00B9006C">
      <w:pPr>
        <w:pStyle w:val="ListParagraph"/>
        <w:numPr>
          <w:ilvl w:val="3"/>
          <w:numId w:val="4"/>
        </w:numPr>
        <w:ind w:left="709" w:hanging="283"/>
        <w:rPr>
          <w:color w:val="auto"/>
        </w:rPr>
      </w:pPr>
      <w:r w:rsidRPr="00AC3C3B">
        <w:rPr>
          <w:color w:val="auto"/>
        </w:rPr>
        <w:t>A first preliminary coastal flood assessment will be carried out, and flood maps will be produced. Coastal erosion and flood hotspots will be identified with this approach.</w:t>
      </w:r>
    </w:p>
    <w:p w14:paraId="327E6302" w14:textId="77777777" w:rsidR="00B9006C" w:rsidRPr="00AC3C3B" w:rsidRDefault="00B9006C" w:rsidP="00B9006C">
      <w:pPr>
        <w:pStyle w:val="ListParagraph"/>
        <w:numPr>
          <w:ilvl w:val="3"/>
          <w:numId w:val="4"/>
        </w:numPr>
        <w:ind w:left="709" w:hanging="283"/>
        <w:rPr>
          <w:color w:val="auto"/>
        </w:rPr>
      </w:pPr>
      <w:r w:rsidRPr="00AC3C3B">
        <w:rPr>
          <w:color w:val="auto"/>
        </w:rPr>
        <w:t>Permafrost samples will be collected using a portable earth drill. This will allow to recover intact permafrost samples for further laboratory analysis. To operate this portable drill, gasoline and oil are needed and it will be stored in a shed. It should also be noted that the team will carry a small spill kit in the field, ensuring we have a handy response to potential spill.</w:t>
      </w:r>
    </w:p>
    <w:p w14:paraId="35A91BC5" w14:textId="7DD2DA10" w:rsidR="00B9006C" w:rsidRPr="00AC3C3B" w:rsidRDefault="00B9006C" w:rsidP="00B9006C">
      <w:pPr>
        <w:pStyle w:val="ListParagraph"/>
        <w:numPr>
          <w:ilvl w:val="0"/>
          <w:numId w:val="4"/>
        </w:numPr>
        <w:rPr>
          <w:color w:val="auto"/>
        </w:rPr>
      </w:pPr>
      <w:r w:rsidRPr="00AC3C3B">
        <w:rPr>
          <w:color w:val="auto"/>
        </w:rPr>
        <w:lastRenderedPageBreak/>
        <w:t>Permafrost temperatures will be measured and monitored using a thermistor string and a data</w:t>
      </w:r>
      <w:r w:rsidR="00E95485" w:rsidRPr="00AC3C3B">
        <w:rPr>
          <w:color w:val="auto"/>
        </w:rPr>
        <w:t xml:space="preserve"> </w:t>
      </w:r>
      <w:r w:rsidRPr="00AC3C3B">
        <w:rPr>
          <w:color w:val="auto"/>
        </w:rPr>
        <w:t>logging system installed in 1 or 2 borehole(s). Such measurements are necessary to detect how climate change provokes the thawing of permafrost.</w:t>
      </w:r>
    </w:p>
    <w:p w14:paraId="339B1874" w14:textId="23563490" w:rsidR="00B9006C" w:rsidRPr="00AC3C3B" w:rsidRDefault="00B9006C" w:rsidP="00B9006C">
      <w:pPr>
        <w:pStyle w:val="ListParagraph"/>
        <w:numPr>
          <w:ilvl w:val="0"/>
          <w:numId w:val="4"/>
        </w:numPr>
        <w:rPr>
          <w:color w:val="auto"/>
        </w:rPr>
      </w:pPr>
      <w:r w:rsidRPr="00AC3C3B">
        <w:rPr>
          <w:color w:val="auto"/>
        </w:rPr>
        <w:t xml:space="preserve">Stratigraphic sections in landslide scars will be excavated, cleaned and described in order to better understand the surficial geology and geomorphology of the area and assess the sensitivity of soil to erosion. </w:t>
      </w:r>
    </w:p>
    <w:p w14:paraId="6005E358" w14:textId="77777777" w:rsidR="00B9006C" w:rsidRPr="00AC3C3B" w:rsidRDefault="00B9006C" w:rsidP="00B9006C">
      <w:pPr>
        <w:rPr>
          <w:color w:val="auto"/>
        </w:rPr>
      </w:pPr>
    </w:p>
    <w:p w14:paraId="5CEF9290" w14:textId="77777777" w:rsidR="00B9006C" w:rsidRPr="00AC3C3B" w:rsidRDefault="00B9006C" w:rsidP="00B9006C">
      <w:pPr>
        <w:rPr>
          <w:color w:val="auto"/>
        </w:rPr>
      </w:pPr>
    </w:p>
    <w:p w14:paraId="6DD69838" w14:textId="557395C0" w:rsidR="00B9006C" w:rsidRPr="00AC3C3B" w:rsidRDefault="00B9006C" w:rsidP="00B9006C">
      <w:pPr>
        <w:rPr>
          <w:color w:val="auto"/>
        </w:rPr>
      </w:pPr>
      <w:r w:rsidRPr="00AC3C3B">
        <w:rPr>
          <w:color w:val="auto"/>
        </w:rPr>
        <w:t xml:space="preserve">The only permanent structure we intend to install in the field is rather small. It is a vertical 3-inch ABS pipe rising about one </w:t>
      </w:r>
      <w:proofErr w:type="spellStart"/>
      <w:r w:rsidRPr="00AC3C3B">
        <w:rPr>
          <w:color w:val="auto"/>
        </w:rPr>
        <w:t>met</w:t>
      </w:r>
      <w:r w:rsidR="00E95485" w:rsidRPr="00AC3C3B">
        <w:rPr>
          <w:color w:val="auto"/>
        </w:rPr>
        <w:t>re</w:t>
      </w:r>
      <w:proofErr w:type="spellEnd"/>
      <w:r w:rsidRPr="00AC3C3B">
        <w:rPr>
          <w:color w:val="auto"/>
        </w:rPr>
        <w:t xml:space="preserve"> out of the ground. This pipe shelters the thermistor cable and the data logger that will measure and record soil temperature data. </w:t>
      </w:r>
    </w:p>
    <w:p w14:paraId="5C9A8A7D" w14:textId="77777777" w:rsidR="00B9006C" w:rsidRPr="00AC3C3B" w:rsidRDefault="00B9006C" w:rsidP="00B9006C">
      <w:pPr>
        <w:spacing w:before="100" w:after="100"/>
        <w:jc w:val="both"/>
        <w:rPr>
          <w:color w:val="auto"/>
        </w:rPr>
      </w:pPr>
      <w:bookmarkStart w:id="0" w:name="_30j0zll" w:colFirst="0" w:colLast="0"/>
      <w:bookmarkEnd w:id="0"/>
    </w:p>
    <w:p w14:paraId="2FBFB7DA" w14:textId="17D69A37" w:rsidR="00B9006C" w:rsidRPr="00AC3C3B" w:rsidRDefault="00B9006C" w:rsidP="00B9006C">
      <w:pPr>
        <w:jc w:val="both"/>
        <w:rPr>
          <w:color w:val="auto"/>
        </w:rPr>
      </w:pPr>
      <w:r w:rsidRPr="00AC3C3B">
        <w:rPr>
          <w:color w:val="auto"/>
        </w:rPr>
        <w:t>The first phase of this research project is planned to be conducted in the year</w:t>
      </w:r>
      <w:r w:rsidR="00E95485" w:rsidRPr="00AC3C3B">
        <w:rPr>
          <w:color w:val="auto"/>
        </w:rPr>
        <w:t>s</w:t>
      </w:r>
      <w:r w:rsidRPr="00AC3C3B">
        <w:rPr>
          <w:color w:val="auto"/>
        </w:rPr>
        <w:t xml:space="preserve"> 2021-2023 (following rules and restrictions against pandemic spread of Covid-19 issued by the Department of Health Government of Nunavut if until this mentioned timeline still applicable). Approximately ten people will be involved in the </w:t>
      </w:r>
      <w:r w:rsidR="00E40C0F" w:rsidRPr="00AC3C3B">
        <w:rPr>
          <w:color w:val="auto"/>
        </w:rPr>
        <w:t>first</w:t>
      </w:r>
      <w:r w:rsidRPr="00AC3C3B">
        <w:rPr>
          <w:color w:val="auto"/>
        </w:rPr>
        <w:t xml:space="preserve"> field </w:t>
      </w:r>
      <w:r w:rsidR="00E40C0F" w:rsidRPr="00AC3C3B">
        <w:rPr>
          <w:color w:val="auto"/>
        </w:rPr>
        <w:t>campaign (July-August 2021)</w:t>
      </w:r>
      <w:r w:rsidR="007D4279" w:rsidRPr="00AC3C3B">
        <w:rPr>
          <w:color w:val="auto"/>
        </w:rPr>
        <w:t>.</w:t>
      </w:r>
      <w:r w:rsidRPr="00AC3C3B">
        <w:rPr>
          <w:color w:val="auto"/>
        </w:rPr>
        <w:t xml:space="preserve"> A group of youths from Kugluktuk and Grise Fiord and a summer student from Cambridge Bay (POLAR) will be selected to join the researchers doing the land assessment during a few days for training opportunities in coastal and permafrost surveys, monitoring techniques and to learn about how the assessment is being done. A local elder will also participate to bring their knowledge on the change that has occurred in the area. Additionally, a local bear monitor will be hired to accompany the team in the field.  People from Rimouski and Cambridge Bay will travel to Kugluktuk and Grise Fiord by plane. Once in Kugluktuk and Grise Fiord, all staff will use ATVs and/or trucks and/or boat to access the study sites. </w:t>
      </w:r>
    </w:p>
    <w:p w14:paraId="5C4885EE" w14:textId="6546D513" w:rsidR="00FE3832" w:rsidRPr="00AC3C3B" w:rsidRDefault="00FE3832" w:rsidP="00B9006C">
      <w:pPr>
        <w:jc w:val="both"/>
        <w:rPr>
          <w:color w:val="auto"/>
        </w:rPr>
      </w:pPr>
    </w:p>
    <w:p w14:paraId="69691D08" w14:textId="45E7BB2C" w:rsidR="00FE3832" w:rsidRPr="00AC3C3B" w:rsidRDefault="00FE3832" w:rsidP="00B9006C">
      <w:pPr>
        <w:jc w:val="both"/>
        <w:rPr>
          <w:b/>
          <w:bCs/>
          <w:color w:val="auto"/>
        </w:rPr>
      </w:pPr>
      <w:r w:rsidRPr="00AC3C3B">
        <w:rPr>
          <w:b/>
          <w:bCs/>
          <w:color w:val="auto"/>
        </w:rPr>
        <w:t>Data management</w:t>
      </w:r>
    </w:p>
    <w:p w14:paraId="6604556F" w14:textId="2039E377" w:rsidR="00FE3832" w:rsidRPr="00AC3C3B" w:rsidRDefault="00845233" w:rsidP="00AD024E">
      <w:pPr>
        <w:pBdr>
          <w:top w:val="none" w:sz="0" w:space="0" w:color="auto"/>
          <w:left w:val="none" w:sz="0" w:space="0" w:color="auto"/>
          <w:bottom w:val="none" w:sz="0" w:space="0" w:color="auto"/>
          <w:right w:val="none" w:sz="0" w:space="0" w:color="auto"/>
          <w:between w:val="none" w:sz="0" w:space="0" w:color="auto"/>
        </w:pBdr>
        <w:rPr>
          <w:color w:val="auto"/>
          <w:shd w:val="clear" w:color="auto" w:fill="FFFFFF"/>
          <w:lang w:val="en-CA"/>
        </w:rPr>
      </w:pPr>
      <w:r w:rsidRPr="00AC3C3B">
        <w:rPr>
          <w:color w:val="auto"/>
          <w:shd w:val="clear" w:color="auto" w:fill="FFFFFF"/>
          <w:lang w:val="en-CA"/>
        </w:rPr>
        <w:t xml:space="preserve">A data management plan will be discussed with the hamlet and community members during our first meetings in person next summer. Our team is planning to have the data available within 12 months after the end of the field campaign through online platforms such as Polar Data Catalogue (metadata) and </w:t>
      </w:r>
      <w:proofErr w:type="spellStart"/>
      <w:r w:rsidRPr="00AC3C3B">
        <w:rPr>
          <w:color w:val="auto"/>
          <w:shd w:val="clear" w:color="auto" w:fill="FFFFFF"/>
          <w:lang w:val="en-CA"/>
        </w:rPr>
        <w:t>NordicanaD</w:t>
      </w:r>
      <w:proofErr w:type="spellEnd"/>
      <w:r w:rsidRPr="00AC3C3B">
        <w:rPr>
          <w:color w:val="auto"/>
          <w:shd w:val="clear" w:color="auto" w:fill="FFFFFF"/>
          <w:lang w:val="en-CA"/>
        </w:rPr>
        <w:t xml:space="preserve"> (Centre for Northern Studies).</w:t>
      </w:r>
      <w:r w:rsidR="00AD024E" w:rsidRPr="00AC3C3B">
        <w:rPr>
          <w:color w:val="auto"/>
          <w:shd w:val="clear" w:color="auto" w:fill="FFFFFF"/>
          <w:lang w:val="en-CA"/>
        </w:rPr>
        <w:t xml:space="preserve"> The choice of the platform will depend on our discussions with both the communities.</w:t>
      </w:r>
    </w:p>
    <w:p w14:paraId="7759B1C5" w14:textId="77777777" w:rsidR="00AD024E" w:rsidRPr="00AC3C3B" w:rsidRDefault="00AD024E" w:rsidP="00AD024E">
      <w:pPr>
        <w:pBdr>
          <w:top w:val="none" w:sz="0" w:space="0" w:color="auto"/>
          <w:left w:val="none" w:sz="0" w:space="0" w:color="auto"/>
          <w:bottom w:val="none" w:sz="0" w:space="0" w:color="auto"/>
          <w:right w:val="none" w:sz="0" w:space="0" w:color="auto"/>
          <w:between w:val="none" w:sz="0" w:space="0" w:color="auto"/>
        </w:pBdr>
        <w:rPr>
          <w:color w:val="auto"/>
          <w:lang w:val="en-CA"/>
        </w:rPr>
      </w:pPr>
    </w:p>
    <w:p w14:paraId="69588195" w14:textId="037024E6" w:rsidR="00FE3832" w:rsidRPr="00AC3C3B" w:rsidRDefault="00FE3832" w:rsidP="00B9006C">
      <w:pPr>
        <w:jc w:val="both"/>
        <w:rPr>
          <w:color w:val="auto"/>
        </w:rPr>
      </w:pPr>
    </w:p>
    <w:p w14:paraId="00443106" w14:textId="4C833690" w:rsidR="00FE3832" w:rsidRPr="00AC3C3B" w:rsidRDefault="00FE3832" w:rsidP="00B9006C">
      <w:pPr>
        <w:jc w:val="both"/>
        <w:rPr>
          <w:b/>
          <w:bCs/>
          <w:color w:val="auto"/>
        </w:rPr>
      </w:pPr>
      <w:r w:rsidRPr="00AC3C3B">
        <w:rPr>
          <w:b/>
          <w:bCs/>
          <w:color w:val="auto"/>
        </w:rPr>
        <w:t>Research outputs</w:t>
      </w:r>
    </w:p>
    <w:p w14:paraId="3D9ADDEF" w14:textId="0CEA2311" w:rsidR="00E40C0F" w:rsidRPr="00FE3832" w:rsidRDefault="00AC3C3B" w:rsidP="00FE3832">
      <w:pPr>
        <w:pBdr>
          <w:top w:val="none" w:sz="0" w:space="0" w:color="auto"/>
          <w:left w:val="none" w:sz="0" w:space="0" w:color="auto"/>
          <w:bottom w:val="none" w:sz="0" w:space="0" w:color="auto"/>
          <w:right w:val="none" w:sz="0" w:space="0" w:color="auto"/>
          <w:between w:val="none" w:sz="0" w:space="0" w:color="auto"/>
        </w:pBdr>
        <w:rPr>
          <w:color w:val="auto"/>
          <w:lang w:val="en-CA"/>
        </w:rPr>
      </w:pPr>
      <w:r w:rsidRPr="00AC3C3B">
        <w:rPr>
          <w:color w:val="auto"/>
          <w:shd w:val="clear" w:color="auto" w:fill="FFFFFF"/>
          <w:lang w:val="en-CA"/>
        </w:rPr>
        <w:t>Every year, t</w:t>
      </w:r>
      <w:r w:rsidR="00E40C0F" w:rsidRPr="00AC3C3B">
        <w:rPr>
          <w:color w:val="auto"/>
          <w:shd w:val="clear" w:color="auto" w:fill="FFFFFF"/>
          <w:lang w:val="en-CA"/>
        </w:rPr>
        <w:t>he project team</w:t>
      </w:r>
      <w:r w:rsidR="00AD024E" w:rsidRPr="00AC3C3B">
        <w:rPr>
          <w:color w:val="auto"/>
          <w:shd w:val="clear" w:color="auto" w:fill="FFFFFF"/>
          <w:lang w:val="en-CA"/>
        </w:rPr>
        <w:t xml:space="preserve"> will submit a</w:t>
      </w:r>
      <w:r w:rsidRPr="00AC3C3B">
        <w:rPr>
          <w:color w:val="auto"/>
          <w:shd w:val="clear" w:color="auto" w:fill="FFFFFF"/>
          <w:lang w:val="en-CA"/>
        </w:rPr>
        <w:t xml:space="preserve"> </w:t>
      </w:r>
      <w:r w:rsidR="00AD024E" w:rsidRPr="00AC3C3B">
        <w:rPr>
          <w:color w:val="auto"/>
          <w:shd w:val="clear" w:color="auto" w:fill="FFFFFF"/>
          <w:lang w:val="en-CA"/>
        </w:rPr>
        <w:t xml:space="preserve"> report summarizing </w:t>
      </w:r>
      <w:r w:rsidRPr="00AC3C3B">
        <w:rPr>
          <w:color w:val="auto"/>
          <w:shd w:val="clear" w:color="auto" w:fill="FFFFFF"/>
          <w:lang w:val="en-CA"/>
        </w:rPr>
        <w:t xml:space="preserve">the activities undertaken during the previous field campaign as well as preliminary results. A final report will be submitted at the end of the project. </w:t>
      </w:r>
      <w:r w:rsidRPr="00AC3C3B">
        <w:rPr>
          <w:color w:val="auto"/>
        </w:rPr>
        <w:t xml:space="preserve">The research results will also be communicated through poster and oral presentations at </w:t>
      </w:r>
      <w:r w:rsidRPr="00AC3C3B">
        <w:rPr>
          <w:color w:val="auto"/>
        </w:rPr>
        <w:t xml:space="preserve">national and international </w:t>
      </w:r>
      <w:r w:rsidRPr="00AC3C3B">
        <w:rPr>
          <w:color w:val="auto"/>
        </w:rPr>
        <w:t>conferences.</w:t>
      </w:r>
      <w:r w:rsidRPr="00AC3C3B">
        <w:rPr>
          <w:color w:val="auto"/>
        </w:rPr>
        <w:t xml:space="preserve"> </w:t>
      </w:r>
      <w:r w:rsidRPr="00AC3C3B">
        <w:rPr>
          <w:color w:val="auto"/>
          <w:shd w:val="clear" w:color="auto" w:fill="FFFFFF"/>
          <w:lang w:val="en-CA"/>
        </w:rPr>
        <w:t>We will also develop outreach products</w:t>
      </w:r>
      <w:r w:rsidRPr="00AC3C3B">
        <w:rPr>
          <w:color w:val="auto"/>
          <w:shd w:val="clear" w:color="auto" w:fill="FFFFFF"/>
          <w:lang w:val="en-CA"/>
        </w:rPr>
        <w:t xml:space="preserve"> and activities to engage with the community, </w:t>
      </w:r>
      <w:r w:rsidRPr="00AC3C3B">
        <w:rPr>
          <w:color w:val="auto"/>
        </w:rPr>
        <w:t>to share information and keep community members up to date with the project</w:t>
      </w:r>
      <w:r w:rsidR="00F67DCD">
        <w:rPr>
          <w:color w:val="auto"/>
        </w:rPr>
        <w:t>.</w:t>
      </w:r>
    </w:p>
    <w:p w14:paraId="52AC6687" w14:textId="329F200B" w:rsidR="003F5FB1" w:rsidRPr="00AC3C3B" w:rsidRDefault="00230797" w:rsidP="00AC3C3B">
      <w:pPr>
        <w:spacing w:after="280"/>
        <w:rPr>
          <w:color w:val="auto"/>
        </w:rPr>
      </w:pPr>
      <w:r w:rsidRPr="00AC3C3B">
        <w:rPr>
          <w:rFonts w:eastAsia="Calibri"/>
          <w:color w:val="auto"/>
        </w:rPr>
        <w:br/>
      </w:r>
    </w:p>
    <w:p w14:paraId="3AE630F8" w14:textId="77777777" w:rsidR="003F5FB1" w:rsidRPr="00AC3C3B" w:rsidRDefault="003F5FB1">
      <w:pPr>
        <w:rPr>
          <w:rFonts w:eastAsia="Calibri"/>
          <w:b/>
          <w:i/>
          <w:color w:val="auto"/>
        </w:rPr>
      </w:pPr>
    </w:p>
    <w:sectPr w:rsidR="003F5FB1" w:rsidRPr="00AC3C3B">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705"/>
    <w:multiLevelType w:val="multilevel"/>
    <w:tmpl w:val="7E90E0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6"/>
        <w:szCs w:val="2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C375CA"/>
    <w:multiLevelType w:val="hybridMultilevel"/>
    <w:tmpl w:val="372CDF4E"/>
    <w:lvl w:ilvl="0" w:tplc="C374EFFC">
      <w:start w:val="1"/>
      <w:numFmt w:val="decimal"/>
      <w:lvlText w:val="%1-"/>
      <w:lvlJc w:val="left"/>
      <w:pPr>
        <w:ind w:left="720" w:hanging="360"/>
      </w:pPr>
      <w:rPr>
        <w:rFonts w:hint="default"/>
        <w:color w:val="333333"/>
        <w:sz w:val="23"/>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32F52DBF"/>
    <w:multiLevelType w:val="hybridMultilevel"/>
    <w:tmpl w:val="8EDCFE7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 w15:restartNumberingAfterBreak="0">
    <w:nsid w:val="45A76D4E"/>
    <w:multiLevelType w:val="multilevel"/>
    <w:tmpl w:val="378A23C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FB1"/>
    <w:rsid w:val="00042131"/>
    <w:rsid w:val="000F4DE7"/>
    <w:rsid w:val="001433BB"/>
    <w:rsid w:val="001D5072"/>
    <w:rsid w:val="00214619"/>
    <w:rsid w:val="00223F6A"/>
    <w:rsid w:val="00230797"/>
    <w:rsid w:val="002D2637"/>
    <w:rsid w:val="002D4F0A"/>
    <w:rsid w:val="002E5002"/>
    <w:rsid w:val="002F75C0"/>
    <w:rsid w:val="00313642"/>
    <w:rsid w:val="00322C95"/>
    <w:rsid w:val="00345FF3"/>
    <w:rsid w:val="00354508"/>
    <w:rsid w:val="003F2160"/>
    <w:rsid w:val="003F5FB1"/>
    <w:rsid w:val="00425E8E"/>
    <w:rsid w:val="00461089"/>
    <w:rsid w:val="0047279F"/>
    <w:rsid w:val="004A7E95"/>
    <w:rsid w:val="005E5D79"/>
    <w:rsid w:val="006706C0"/>
    <w:rsid w:val="006D640E"/>
    <w:rsid w:val="00752E70"/>
    <w:rsid w:val="00753B13"/>
    <w:rsid w:val="00796774"/>
    <w:rsid w:val="007D4279"/>
    <w:rsid w:val="00845233"/>
    <w:rsid w:val="0086246A"/>
    <w:rsid w:val="0091313D"/>
    <w:rsid w:val="0094044D"/>
    <w:rsid w:val="00AB2C72"/>
    <w:rsid w:val="00AC3C3B"/>
    <w:rsid w:val="00AD00D1"/>
    <w:rsid w:val="00AD024E"/>
    <w:rsid w:val="00B122D5"/>
    <w:rsid w:val="00B7233D"/>
    <w:rsid w:val="00B9006C"/>
    <w:rsid w:val="00BA7AD1"/>
    <w:rsid w:val="00BE0556"/>
    <w:rsid w:val="00C279B2"/>
    <w:rsid w:val="00C4647D"/>
    <w:rsid w:val="00C5529A"/>
    <w:rsid w:val="00C57DB8"/>
    <w:rsid w:val="00CB1B11"/>
    <w:rsid w:val="00D332D3"/>
    <w:rsid w:val="00D465D3"/>
    <w:rsid w:val="00D63DCD"/>
    <w:rsid w:val="00DB2578"/>
    <w:rsid w:val="00E40C0F"/>
    <w:rsid w:val="00E95485"/>
    <w:rsid w:val="00EA3581"/>
    <w:rsid w:val="00EB7CD3"/>
    <w:rsid w:val="00F67DCD"/>
    <w:rsid w:val="00FC67E7"/>
    <w:rsid w:val="00FE3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1EF5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sz w:val="24"/>
        <w:szCs w:val="24"/>
        <w:lang w:val="en-US"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CommentReference">
    <w:name w:val="annotation reference"/>
    <w:basedOn w:val="DefaultParagraphFont"/>
    <w:uiPriority w:val="99"/>
    <w:semiHidden/>
    <w:unhideWhenUsed/>
    <w:rsid w:val="00230797"/>
    <w:rPr>
      <w:sz w:val="18"/>
      <w:szCs w:val="18"/>
    </w:rPr>
  </w:style>
  <w:style w:type="paragraph" w:styleId="CommentText">
    <w:name w:val="annotation text"/>
    <w:basedOn w:val="Normal"/>
    <w:link w:val="CommentTextChar"/>
    <w:uiPriority w:val="99"/>
    <w:unhideWhenUsed/>
    <w:rsid w:val="00230797"/>
  </w:style>
  <w:style w:type="character" w:customStyle="1" w:styleId="CommentTextChar">
    <w:name w:val="Comment Text Char"/>
    <w:basedOn w:val="DefaultParagraphFont"/>
    <w:link w:val="CommentText"/>
    <w:uiPriority w:val="99"/>
    <w:rsid w:val="00230797"/>
  </w:style>
  <w:style w:type="paragraph" w:styleId="CommentSubject">
    <w:name w:val="annotation subject"/>
    <w:basedOn w:val="CommentText"/>
    <w:next w:val="CommentText"/>
    <w:link w:val="CommentSubjectChar"/>
    <w:uiPriority w:val="99"/>
    <w:semiHidden/>
    <w:unhideWhenUsed/>
    <w:rsid w:val="00230797"/>
    <w:rPr>
      <w:b/>
      <w:bCs/>
      <w:sz w:val="20"/>
      <w:szCs w:val="20"/>
    </w:rPr>
  </w:style>
  <w:style w:type="character" w:customStyle="1" w:styleId="CommentSubjectChar">
    <w:name w:val="Comment Subject Char"/>
    <w:basedOn w:val="CommentTextChar"/>
    <w:link w:val="CommentSubject"/>
    <w:uiPriority w:val="99"/>
    <w:semiHidden/>
    <w:rsid w:val="00230797"/>
    <w:rPr>
      <w:b/>
      <w:bCs/>
      <w:sz w:val="20"/>
      <w:szCs w:val="20"/>
    </w:rPr>
  </w:style>
  <w:style w:type="paragraph" w:styleId="BalloonText">
    <w:name w:val="Balloon Text"/>
    <w:basedOn w:val="Normal"/>
    <w:link w:val="BalloonTextChar"/>
    <w:uiPriority w:val="99"/>
    <w:semiHidden/>
    <w:unhideWhenUsed/>
    <w:rsid w:val="00230797"/>
    <w:rPr>
      <w:sz w:val="18"/>
      <w:szCs w:val="18"/>
    </w:rPr>
  </w:style>
  <w:style w:type="character" w:customStyle="1" w:styleId="BalloonTextChar">
    <w:name w:val="Balloon Text Char"/>
    <w:basedOn w:val="DefaultParagraphFont"/>
    <w:link w:val="BalloonText"/>
    <w:uiPriority w:val="99"/>
    <w:semiHidden/>
    <w:rsid w:val="00230797"/>
    <w:rPr>
      <w:sz w:val="18"/>
      <w:szCs w:val="18"/>
    </w:rPr>
  </w:style>
  <w:style w:type="paragraph" w:styleId="ListParagraph">
    <w:name w:val="List Paragraph"/>
    <w:basedOn w:val="Normal"/>
    <w:uiPriority w:val="34"/>
    <w:qFormat/>
    <w:rsid w:val="002F75C0"/>
    <w:pPr>
      <w:ind w:left="720"/>
      <w:contextualSpacing/>
    </w:pPr>
  </w:style>
  <w:style w:type="character" w:customStyle="1" w:styleId="apple-converted-space">
    <w:name w:val="apple-converted-space"/>
    <w:basedOn w:val="DefaultParagraphFont"/>
    <w:rsid w:val="00AD0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2339084">
      <w:bodyDiv w:val="1"/>
      <w:marLeft w:val="0"/>
      <w:marRight w:val="0"/>
      <w:marTop w:val="0"/>
      <w:marBottom w:val="0"/>
      <w:divBdr>
        <w:top w:val="none" w:sz="0" w:space="0" w:color="auto"/>
        <w:left w:val="none" w:sz="0" w:space="0" w:color="auto"/>
        <w:bottom w:val="none" w:sz="0" w:space="0" w:color="auto"/>
        <w:right w:val="none" w:sz="0" w:space="0" w:color="auto"/>
      </w:divBdr>
    </w:div>
    <w:div w:id="993223622">
      <w:bodyDiv w:val="1"/>
      <w:marLeft w:val="0"/>
      <w:marRight w:val="0"/>
      <w:marTop w:val="0"/>
      <w:marBottom w:val="0"/>
      <w:divBdr>
        <w:top w:val="none" w:sz="0" w:space="0" w:color="auto"/>
        <w:left w:val="none" w:sz="0" w:space="0" w:color="auto"/>
        <w:bottom w:val="none" w:sz="0" w:space="0" w:color="auto"/>
        <w:right w:val="none" w:sz="0" w:space="0" w:color="auto"/>
      </w:divBdr>
      <w:divsChild>
        <w:div w:id="1555972519">
          <w:marLeft w:val="0"/>
          <w:marRight w:val="0"/>
          <w:marTop w:val="0"/>
          <w:marBottom w:val="0"/>
          <w:divBdr>
            <w:top w:val="none" w:sz="0" w:space="0" w:color="auto"/>
            <w:left w:val="none" w:sz="0" w:space="0" w:color="auto"/>
            <w:bottom w:val="none" w:sz="0" w:space="0" w:color="auto"/>
            <w:right w:val="none" w:sz="0" w:space="0" w:color="auto"/>
          </w:divBdr>
          <w:divsChild>
            <w:div w:id="2142111603">
              <w:marLeft w:val="0"/>
              <w:marRight w:val="0"/>
              <w:marTop w:val="0"/>
              <w:marBottom w:val="0"/>
              <w:divBdr>
                <w:top w:val="none" w:sz="0" w:space="0" w:color="auto"/>
                <w:left w:val="none" w:sz="0" w:space="0" w:color="auto"/>
                <w:bottom w:val="none" w:sz="0" w:space="0" w:color="auto"/>
                <w:right w:val="none" w:sz="0" w:space="0" w:color="auto"/>
              </w:divBdr>
              <w:divsChild>
                <w:div w:id="147155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71969">
      <w:bodyDiv w:val="1"/>
      <w:marLeft w:val="0"/>
      <w:marRight w:val="0"/>
      <w:marTop w:val="0"/>
      <w:marBottom w:val="0"/>
      <w:divBdr>
        <w:top w:val="none" w:sz="0" w:space="0" w:color="auto"/>
        <w:left w:val="none" w:sz="0" w:space="0" w:color="auto"/>
        <w:bottom w:val="none" w:sz="0" w:space="0" w:color="auto"/>
        <w:right w:val="none" w:sz="0" w:space="0" w:color="auto"/>
      </w:divBdr>
    </w:div>
    <w:div w:id="2088765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1166</TotalTime>
  <Pages>3</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FFGG</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Allard</dc:creator>
  <cp:lastModifiedBy>Stéphanie Coulombe</cp:lastModifiedBy>
  <cp:revision>13</cp:revision>
  <dcterms:created xsi:type="dcterms:W3CDTF">2018-02-06T21:46:00Z</dcterms:created>
  <dcterms:modified xsi:type="dcterms:W3CDTF">2021-03-04T17:55:00Z</dcterms:modified>
</cp:coreProperties>
</file>