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8D545" w14:textId="1757DA8C" w:rsidR="00987C7D" w:rsidRDefault="00A73F67">
      <w:pPr>
        <w:pStyle w:val="Body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60"/>
          <w:tab w:val="left" w:pos="8860"/>
          <w:tab w:val="left" w:pos="8860"/>
          <w:tab w:val="left" w:pos="8860"/>
          <w:tab w:val="left" w:pos="8860"/>
          <w:tab w:val="left" w:pos="8860"/>
          <w:tab w:val="left" w:pos="8860"/>
        </w:tabs>
        <w:spacing w:after="0" w:line="240" w:lineRule="auto"/>
        <w:rPr>
          <w:rFonts w:ascii="Times New Roman" w:eastAsia="Times New Roman" w:hAnsi="Times New Roman" w:cs="Times New Roman"/>
          <w:color w:val="202124"/>
          <w:u w:color="202124"/>
        </w:rPr>
      </w:pPr>
      <w:r>
        <w:rPr>
          <w:rFonts w:ascii="Times New Roman" w:hAnsi="Times New Roman"/>
          <w:color w:val="202124"/>
          <w:u w:color="202124"/>
        </w:rPr>
        <w:t xml:space="preserve">Danielle </w:t>
      </w:r>
      <w:proofErr w:type="spellStart"/>
      <w:r>
        <w:rPr>
          <w:rFonts w:ascii="Times New Roman" w:hAnsi="Times New Roman"/>
          <w:color w:val="202124"/>
          <w:u w:color="202124"/>
        </w:rPr>
        <w:t>Hall</w:t>
      </w:r>
      <w:r>
        <w:rPr>
          <w:rFonts w:ascii="Times New Roman" w:hAnsi="Times New Roman"/>
          <w:color w:val="202124"/>
          <w:u w:color="202124"/>
        </w:rPr>
        <w:t>é</w:t>
      </w:r>
      <w:proofErr w:type="spellEnd"/>
      <w:r>
        <w:rPr>
          <w:rFonts w:ascii="Times New Roman" w:hAnsi="Times New Roman"/>
          <w:color w:val="202124"/>
          <w:u w:color="202124"/>
        </w:rPr>
        <w:t xml:space="preserve">, 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 xml:space="preserve">tudiante au doctorat </w:t>
      </w:r>
      <w:r>
        <w:rPr>
          <w:rFonts w:ascii="Times New Roman" w:hAnsi="Times New Roman"/>
          <w:color w:val="202124"/>
          <w:u w:color="202124"/>
        </w:rPr>
        <w:t xml:space="preserve">à </w:t>
      </w:r>
      <w:r>
        <w:rPr>
          <w:rFonts w:ascii="Times New Roman" w:hAnsi="Times New Roman"/>
          <w:color w:val="202124"/>
          <w:u w:color="202124"/>
        </w:rPr>
        <w:t>l'Universit</w:t>
      </w:r>
      <w:r>
        <w:rPr>
          <w:rFonts w:ascii="Times New Roman" w:hAnsi="Times New Roman"/>
          <w:color w:val="202124"/>
          <w:u w:color="202124"/>
        </w:rPr>
        <w:t xml:space="preserve">é </w:t>
      </w:r>
      <w:r>
        <w:rPr>
          <w:rFonts w:ascii="Times New Roman" w:hAnsi="Times New Roman"/>
          <w:color w:val="202124"/>
          <w:u w:color="202124"/>
        </w:rPr>
        <w:t xml:space="preserve">de Waterloo, propose un projet visant </w:t>
      </w:r>
      <w:r>
        <w:rPr>
          <w:rFonts w:ascii="Times New Roman" w:hAnsi="Times New Roman"/>
          <w:color w:val="202124"/>
          <w:u w:color="202124"/>
        </w:rPr>
        <w:t xml:space="preserve">à </w:t>
      </w:r>
      <w:r>
        <w:rPr>
          <w:rFonts w:ascii="Times New Roman" w:hAnsi="Times New Roman"/>
          <w:color w:val="202124"/>
          <w:u w:color="202124"/>
        </w:rPr>
        <w:t>quantifier la quantit</w:t>
      </w:r>
      <w:r>
        <w:rPr>
          <w:rFonts w:ascii="Times New Roman" w:hAnsi="Times New Roman"/>
          <w:color w:val="202124"/>
          <w:u w:color="202124"/>
        </w:rPr>
        <w:t xml:space="preserve">é </w:t>
      </w:r>
      <w:r>
        <w:rPr>
          <w:rFonts w:ascii="Times New Roman" w:hAnsi="Times New Roman"/>
          <w:color w:val="202124"/>
          <w:u w:color="202124"/>
        </w:rPr>
        <w:t xml:space="preserve">d'eau qui fond du manteau neigeux local et des glaciers qui contribuent </w:t>
      </w:r>
      <w:r>
        <w:rPr>
          <w:rFonts w:ascii="Times New Roman" w:hAnsi="Times New Roman"/>
          <w:color w:val="202124"/>
          <w:u w:color="202124"/>
        </w:rPr>
        <w:t xml:space="preserve">à </w:t>
      </w:r>
      <w:r>
        <w:rPr>
          <w:rFonts w:ascii="Times New Roman" w:hAnsi="Times New Roman"/>
          <w:color w:val="202124"/>
          <w:u w:color="202124"/>
        </w:rPr>
        <w:t>la rivi</w:t>
      </w:r>
      <w:r>
        <w:rPr>
          <w:rFonts w:ascii="Times New Roman" w:hAnsi="Times New Roman"/>
          <w:color w:val="202124"/>
          <w:u w:color="202124"/>
        </w:rPr>
        <w:t>è</w:t>
      </w:r>
      <w:r>
        <w:rPr>
          <w:rFonts w:ascii="Times New Roman" w:hAnsi="Times New Roman"/>
          <w:color w:val="202124"/>
          <w:u w:color="202124"/>
        </w:rPr>
        <w:t>re locale dans la communaut</w:t>
      </w:r>
      <w:r>
        <w:rPr>
          <w:rFonts w:ascii="Times New Roman" w:hAnsi="Times New Roman"/>
          <w:color w:val="202124"/>
          <w:u w:color="202124"/>
        </w:rPr>
        <w:t xml:space="preserve">é </w:t>
      </w:r>
      <w:r>
        <w:rPr>
          <w:rFonts w:ascii="Times New Roman" w:hAnsi="Times New Roman"/>
          <w:color w:val="202124"/>
          <w:u w:color="202124"/>
        </w:rPr>
        <w:t>de Grise Fiord, au Nunavut. La motivation pour ce travail vient de la connexion inh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rente des glaciers et des communaut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s locales voisines qui se</w:t>
      </w:r>
      <w:r>
        <w:rPr>
          <w:rFonts w:ascii="Times New Roman" w:hAnsi="Times New Roman"/>
          <w:color w:val="202124"/>
          <w:u w:color="202124"/>
        </w:rPr>
        <w:t>ront affect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es par les fluctuations des futurs r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 xml:space="preserve">chauffements et les eaux de fonte des glaciers qui les traversent. Des 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tudes ant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rieures des impacts sur l'augmentation de l'eau de fonte des glaciers dans une communaut</w:t>
      </w:r>
      <w:r>
        <w:rPr>
          <w:rFonts w:ascii="Times New Roman" w:hAnsi="Times New Roman"/>
          <w:color w:val="202124"/>
          <w:u w:color="202124"/>
        </w:rPr>
        <w:t xml:space="preserve">é </w:t>
      </w:r>
      <w:r>
        <w:rPr>
          <w:rFonts w:ascii="Times New Roman" w:hAnsi="Times New Roman"/>
          <w:color w:val="202124"/>
          <w:u w:color="202124"/>
        </w:rPr>
        <w:t>de l'Extr</w:t>
      </w:r>
      <w:r>
        <w:rPr>
          <w:rFonts w:ascii="Times New Roman" w:hAnsi="Times New Roman"/>
          <w:color w:val="202124"/>
          <w:u w:color="202124"/>
        </w:rPr>
        <w:t>ê</w:t>
      </w:r>
      <w:r>
        <w:rPr>
          <w:rFonts w:ascii="Times New Roman" w:hAnsi="Times New Roman"/>
          <w:color w:val="202124"/>
          <w:u w:color="202124"/>
        </w:rPr>
        <w:t xml:space="preserve">me-Arctique ont 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t</w:t>
      </w:r>
      <w:r>
        <w:rPr>
          <w:rFonts w:ascii="Times New Roman" w:hAnsi="Times New Roman"/>
          <w:color w:val="202124"/>
          <w:u w:color="202124"/>
        </w:rPr>
        <w:t xml:space="preserve">é </w:t>
      </w:r>
      <w:r>
        <w:rPr>
          <w:rFonts w:ascii="Times New Roman" w:hAnsi="Times New Roman"/>
          <w:color w:val="202124"/>
          <w:u w:color="202124"/>
        </w:rPr>
        <w:t>entre</w:t>
      </w:r>
      <w:r>
        <w:rPr>
          <w:rFonts w:ascii="Times New Roman" w:hAnsi="Times New Roman"/>
          <w:color w:val="202124"/>
          <w:u w:color="202124"/>
        </w:rPr>
        <w:t>prises dans la ville de Qaanaaq au Groenland, o</w:t>
      </w:r>
      <w:r>
        <w:rPr>
          <w:rFonts w:ascii="Times New Roman" w:hAnsi="Times New Roman"/>
          <w:color w:val="202124"/>
          <w:u w:color="202124"/>
        </w:rPr>
        <w:t xml:space="preserve">ù </w:t>
      </w:r>
      <w:r>
        <w:rPr>
          <w:rFonts w:ascii="Times New Roman" w:hAnsi="Times New Roman"/>
          <w:color w:val="202124"/>
          <w:u w:color="202124"/>
        </w:rPr>
        <w:t xml:space="preserve">des glissements de terrain ont 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t</w:t>
      </w:r>
      <w:r>
        <w:rPr>
          <w:rFonts w:ascii="Times New Roman" w:hAnsi="Times New Roman"/>
          <w:color w:val="202124"/>
          <w:u w:color="202124"/>
        </w:rPr>
        <w:t xml:space="preserve">é </w:t>
      </w:r>
      <w:r>
        <w:rPr>
          <w:rFonts w:ascii="Times New Roman" w:hAnsi="Times New Roman"/>
          <w:color w:val="202124"/>
          <w:u w:color="202124"/>
        </w:rPr>
        <w:t>d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clench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s par l'augmentation des pr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cipitations et du ruissellement de la calotte glaciaire de Qaanaaq, ce qui a bloqu</w:t>
      </w:r>
      <w:r>
        <w:rPr>
          <w:rFonts w:ascii="Times New Roman" w:hAnsi="Times New Roman"/>
          <w:color w:val="202124"/>
          <w:u w:color="202124"/>
        </w:rPr>
        <w:t xml:space="preserve">é </w:t>
      </w:r>
      <w:r>
        <w:rPr>
          <w:rFonts w:ascii="Times New Roman" w:hAnsi="Times New Roman"/>
          <w:color w:val="202124"/>
          <w:u w:color="202124"/>
        </w:rPr>
        <w:t>l'acc</w:t>
      </w:r>
      <w:r>
        <w:rPr>
          <w:rFonts w:ascii="Times New Roman" w:hAnsi="Times New Roman"/>
          <w:color w:val="202124"/>
          <w:u w:color="202124"/>
        </w:rPr>
        <w:t>è</w:t>
      </w:r>
      <w:r>
        <w:rPr>
          <w:rFonts w:ascii="Times New Roman" w:hAnsi="Times New Roman"/>
          <w:color w:val="202124"/>
          <w:u w:color="202124"/>
        </w:rPr>
        <w:t xml:space="preserve">s </w:t>
      </w:r>
      <w:r>
        <w:rPr>
          <w:rFonts w:ascii="Times New Roman" w:hAnsi="Times New Roman"/>
          <w:color w:val="202124"/>
          <w:u w:color="202124"/>
        </w:rPr>
        <w:t xml:space="preserve">à </w:t>
      </w:r>
      <w:r>
        <w:rPr>
          <w:rFonts w:ascii="Times New Roman" w:hAnsi="Times New Roman"/>
          <w:color w:val="202124"/>
          <w:u w:color="202124"/>
        </w:rPr>
        <w:t>l'a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roport local pour une p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 xml:space="preserve">riode </w:t>
      </w:r>
      <w:r>
        <w:rPr>
          <w:rFonts w:ascii="Times New Roman" w:hAnsi="Times New Roman"/>
          <w:color w:val="202124"/>
          <w:u w:color="202124"/>
        </w:rPr>
        <w:t>prolong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e. Qaanaaq est situ</w:t>
      </w:r>
      <w:r>
        <w:rPr>
          <w:rFonts w:ascii="Times New Roman" w:hAnsi="Times New Roman"/>
          <w:color w:val="202124"/>
          <w:u w:color="202124"/>
        </w:rPr>
        <w:t xml:space="preserve">é à </w:t>
      </w:r>
      <w:r>
        <w:rPr>
          <w:rFonts w:ascii="Times New Roman" w:hAnsi="Times New Roman"/>
          <w:color w:val="202124"/>
          <w:u w:color="202124"/>
        </w:rPr>
        <w:t xml:space="preserve">une latitude similaire </w:t>
      </w:r>
      <w:r>
        <w:rPr>
          <w:rFonts w:ascii="Times New Roman" w:hAnsi="Times New Roman"/>
          <w:color w:val="202124"/>
          <w:u w:color="202124"/>
        </w:rPr>
        <w:t xml:space="preserve">à </w:t>
      </w:r>
      <w:r>
        <w:rPr>
          <w:rFonts w:ascii="Times New Roman" w:hAnsi="Times New Roman"/>
          <w:color w:val="202124"/>
          <w:u w:color="202124"/>
        </w:rPr>
        <w:t xml:space="preserve">Grise Fiord mais </w:t>
      </w:r>
      <w:proofErr w:type="spellStart"/>
      <w:r>
        <w:rPr>
          <w:rFonts w:ascii="Times New Roman" w:hAnsi="Times New Roman"/>
          <w:color w:val="202124"/>
          <w:u w:color="202124"/>
          <w:lang w:val="en-US"/>
        </w:rPr>
        <w:t>ils</w:t>
      </w:r>
      <w:proofErr w:type="spellEnd"/>
      <w:r>
        <w:rPr>
          <w:rFonts w:ascii="Times New Roman" w:hAnsi="Times New Roman"/>
          <w:color w:val="202124"/>
          <w:u w:color="202124"/>
          <w:lang w:val="en-US"/>
        </w:rPr>
        <w:t xml:space="preserve"> </w:t>
      </w:r>
      <w:r>
        <w:rPr>
          <w:rFonts w:ascii="Times New Roman" w:hAnsi="Times New Roman"/>
          <w:color w:val="202124"/>
          <w:u w:color="202124"/>
        </w:rPr>
        <w:t>n'</w:t>
      </w:r>
      <w:r>
        <w:rPr>
          <w:rFonts w:ascii="Times New Roman" w:hAnsi="Times New Roman"/>
          <w:color w:val="202124"/>
          <w:u w:color="202124"/>
          <w:lang w:val="en-US"/>
        </w:rPr>
        <w:t>existent</w:t>
      </w:r>
      <w:r>
        <w:rPr>
          <w:rFonts w:ascii="Times New Roman" w:hAnsi="Times New Roman"/>
          <w:color w:val="202124"/>
          <w:u w:color="202124"/>
        </w:rPr>
        <w:t xml:space="preserve"> pas d'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tudes sur les impacts d'un r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chauffement climatique sur les glaciers et le manteau neigeux des communaut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s locales, cela d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montre la n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cessit</w:t>
      </w:r>
      <w:r>
        <w:rPr>
          <w:rFonts w:ascii="Times New Roman" w:hAnsi="Times New Roman"/>
          <w:color w:val="202124"/>
          <w:u w:color="202124"/>
        </w:rPr>
        <w:t xml:space="preserve">é </w:t>
      </w:r>
      <w:r>
        <w:rPr>
          <w:rFonts w:ascii="Times New Roman" w:hAnsi="Times New Roman"/>
          <w:color w:val="202124"/>
          <w:u w:color="202124"/>
        </w:rPr>
        <w:t>d'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 xml:space="preserve">tudes </w:t>
      </w:r>
      <w:r>
        <w:rPr>
          <w:rFonts w:ascii="Times New Roman" w:hAnsi="Times New Roman"/>
          <w:color w:val="202124"/>
          <w:u w:color="202124"/>
        </w:rPr>
        <w:t>locales des impacts communautaires d'un r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chauffement climatique et d'une augmentation de l'eau de fonte des glaciers.</w:t>
      </w:r>
    </w:p>
    <w:p w14:paraId="045A77C2" w14:textId="77777777" w:rsidR="00987C7D" w:rsidRDefault="00987C7D">
      <w:pPr>
        <w:pStyle w:val="Body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60"/>
          <w:tab w:val="left" w:pos="8860"/>
          <w:tab w:val="left" w:pos="8860"/>
          <w:tab w:val="left" w:pos="8860"/>
          <w:tab w:val="left" w:pos="8860"/>
          <w:tab w:val="left" w:pos="8860"/>
          <w:tab w:val="left" w:pos="8860"/>
        </w:tabs>
        <w:spacing w:after="0" w:line="240" w:lineRule="auto"/>
        <w:rPr>
          <w:rFonts w:ascii="Times New Roman" w:eastAsia="Times New Roman" w:hAnsi="Times New Roman" w:cs="Times New Roman"/>
          <w:color w:val="202124"/>
          <w:u w:color="202124"/>
        </w:rPr>
      </w:pPr>
    </w:p>
    <w:p w14:paraId="1DB11017" w14:textId="4EA2978E" w:rsidR="00987C7D" w:rsidRDefault="00A73F67">
      <w:pPr>
        <w:pStyle w:val="Body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60"/>
          <w:tab w:val="left" w:pos="8860"/>
          <w:tab w:val="left" w:pos="8860"/>
          <w:tab w:val="left" w:pos="8860"/>
          <w:tab w:val="left" w:pos="8860"/>
          <w:tab w:val="left" w:pos="8860"/>
          <w:tab w:val="left" w:pos="8860"/>
        </w:tabs>
        <w:spacing w:after="0" w:line="240" w:lineRule="auto"/>
        <w:rPr>
          <w:rFonts w:ascii="Times New Roman" w:eastAsia="Times New Roman" w:hAnsi="Times New Roman" w:cs="Times New Roman"/>
          <w:color w:val="202124"/>
          <w:u w:color="202124"/>
        </w:rPr>
      </w:pPr>
      <w:r>
        <w:rPr>
          <w:rFonts w:ascii="Times New Roman" w:hAnsi="Times New Roman"/>
          <w:color w:val="202124"/>
          <w:u w:color="202124"/>
        </w:rPr>
        <w:t>Actuellement, la communaut</w:t>
      </w:r>
      <w:r>
        <w:rPr>
          <w:rFonts w:ascii="Times New Roman" w:hAnsi="Times New Roman"/>
          <w:color w:val="202124"/>
          <w:u w:color="202124"/>
        </w:rPr>
        <w:t xml:space="preserve">é </w:t>
      </w:r>
      <w:r>
        <w:rPr>
          <w:rFonts w:ascii="Times New Roman" w:hAnsi="Times New Roman"/>
          <w:color w:val="202124"/>
          <w:u w:color="202124"/>
        </w:rPr>
        <w:t>de Grise Fiord ne d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pend pas du glacier comme source d'eau potable, mais plut</w:t>
      </w:r>
      <w:r>
        <w:rPr>
          <w:rFonts w:ascii="Times New Roman" w:hAnsi="Times New Roman"/>
          <w:color w:val="202124"/>
          <w:u w:color="202124"/>
        </w:rPr>
        <w:t>ô</w:t>
      </w:r>
      <w:r>
        <w:rPr>
          <w:rFonts w:ascii="Times New Roman" w:hAnsi="Times New Roman"/>
          <w:color w:val="202124"/>
          <w:u w:color="202124"/>
        </w:rPr>
        <w:t>t de l'accumulation de neige q</w:t>
      </w:r>
      <w:r>
        <w:rPr>
          <w:rFonts w:ascii="Times New Roman" w:hAnsi="Times New Roman"/>
          <w:color w:val="202124"/>
          <w:u w:color="202124"/>
        </w:rPr>
        <w:t>ui s'accumule dans les ravines voisines et de l'eau de fonte de l'accumulation de neige annuelle qui est stock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e dans des r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servoirs d'eau pour une utilisation tout au long de l'ann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e.</w:t>
      </w:r>
      <w:r>
        <w:rPr>
          <w:rFonts w:ascii="Times New Roman" w:hAnsi="Times New Roman"/>
          <w:color w:val="202124"/>
          <w:u w:color="202124"/>
        </w:rPr>
        <w:t xml:space="preserve"> Cependant, les ann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es o</w:t>
      </w:r>
      <w:r>
        <w:rPr>
          <w:rFonts w:ascii="Times New Roman" w:hAnsi="Times New Roman"/>
          <w:color w:val="202124"/>
          <w:u w:color="202124"/>
        </w:rPr>
        <w:t xml:space="preserve">ù </w:t>
      </w:r>
      <w:r>
        <w:rPr>
          <w:rFonts w:ascii="Times New Roman" w:hAnsi="Times New Roman"/>
          <w:color w:val="202124"/>
          <w:u w:color="202124"/>
        </w:rPr>
        <w:t xml:space="preserve">la neige est faible ou lorsque les </w:t>
      </w:r>
      <w:r>
        <w:rPr>
          <w:rFonts w:ascii="Times New Roman" w:hAnsi="Times New Roman"/>
          <w:color w:val="202124"/>
          <w:u w:color="202124"/>
        </w:rPr>
        <w:t>infrastructures tombent en panne, une p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 xml:space="preserve">nurie d'eau potable </w:t>
      </w:r>
      <w:r>
        <w:rPr>
          <w:rFonts w:ascii="Times New Roman" w:hAnsi="Times New Roman"/>
          <w:color w:val="202124"/>
          <w:u w:color="202124"/>
        </w:rPr>
        <w:t>est fort probable</w:t>
      </w:r>
      <w:r>
        <w:rPr>
          <w:rFonts w:ascii="Times New Roman" w:hAnsi="Times New Roman"/>
          <w:color w:val="202124"/>
          <w:u w:color="202124"/>
        </w:rPr>
        <w:t>. Ainsi, l'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valuation de la quantit</w:t>
      </w:r>
      <w:r>
        <w:rPr>
          <w:rFonts w:ascii="Times New Roman" w:hAnsi="Times New Roman"/>
          <w:color w:val="202124"/>
          <w:u w:color="202124"/>
        </w:rPr>
        <w:t xml:space="preserve">é </w:t>
      </w:r>
      <w:r>
        <w:rPr>
          <w:rFonts w:ascii="Times New Roman" w:hAnsi="Times New Roman"/>
          <w:color w:val="202124"/>
          <w:u w:color="202124"/>
        </w:rPr>
        <w:t xml:space="preserve">et des variations du ruissellement du bassin versant partiellement glaciaire aiderait </w:t>
      </w:r>
      <w:r>
        <w:rPr>
          <w:rFonts w:ascii="Times New Roman" w:hAnsi="Times New Roman"/>
          <w:color w:val="202124"/>
          <w:u w:color="202124"/>
        </w:rPr>
        <w:t xml:space="preserve">à </w:t>
      </w:r>
      <w:r>
        <w:rPr>
          <w:rFonts w:ascii="Times New Roman" w:hAnsi="Times New Roman"/>
          <w:color w:val="202124"/>
          <w:u w:color="202124"/>
        </w:rPr>
        <w:t>informer la communaut</w:t>
      </w:r>
      <w:r>
        <w:rPr>
          <w:rFonts w:ascii="Times New Roman" w:hAnsi="Times New Roman"/>
          <w:color w:val="202124"/>
          <w:u w:color="202124"/>
        </w:rPr>
        <w:t xml:space="preserve">é </w:t>
      </w:r>
      <w:r>
        <w:rPr>
          <w:rFonts w:ascii="Times New Roman" w:hAnsi="Times New Roman"/>
          <w:color w:val="202124"/>
          <w:u w:color="202124"/>
        </w:rPr>
        <w:t>de la pertinence d'in</w:t>
      </w:r>
      <w:r>
        <w:rPr>
          <w:rFonts w:ascii="Times New Roman" w:hAnsi="Times New Roman"/>
          <w:color w:val="202124"/>
          <w:u w:color="202124"/>
        </w:rPr>
        <w:t>staller des infrastructures d'extraction d'eau potable pour le glacier et l'eau de fonte des neiges.</w:t>
      </w:r>
    </w:p>
    <w:p w14:paraId="2CC30831" w14:textId="77777777" w:rsidR="00987C7D" w:rsidRDefault="00987C7D">
      <w:pPr>
        <w:pStyle w:val="Body"/>
        <w:shd w:val="clear" w:color="auto" w:fill="F8F9FA"/>
        <w:spacing w:after="0" w:line="240" w:lineRule="auto"/>
        <w:rPr>
          <w:rFonts w:ascii="Arial" w:eastAsia="Arial" w:hAnsi="Arial" w:cs="Arial"/>
          <w:i/>
          <w:iCs/>
          <w:color w:val="202124"/>
          <w:sz w:val="18"/>
          <w:szCs w:val="18"/>
          <w:u w:color="202124"/>
        </w:rPr>
      </w:pPr>
    </w:p>
    <w:p w14:paraId="511DFE5D" w14:textId="77777777" w:rsidR="00987C7D" w:rsidRDefault="00A73F67">
      <w:pPr>
        <w:pStyle w:val="Body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60"/>
          <w:tab w:val="left" w:pos="8860"/>
          <w:tab w:val="left" w:pos="8860"/>
          <w:tab w:val="left" w:pos="8860"/>
          <w:tab w:val="left" w:pos="8860"/>
          <w:tab w:val="left" w:pos="8860"/>
          <w:tab w:val="left" w:pos="8860"/>
        </w:tabs>
        <w:spacing w:after="0" w:line="240" w:lineRule="auto"/>
        <w:rPr>
          <w:rFonts w:ascii="Cambria" w:eastAsia="Cambria" w:hAnsi="Cambria" w:cs="Cambria"/>
          <w:color w:val="202124"/>
          <w:u w:color="202124"/>
        </w:rPr>
      </w:pPr>
      <w:r>
        <w:rPr>
          <w:rFonts w:ascii="Cambria" w:hAnsi="Cambria"/>
          <w:color w:val="202124"/>
          <w:u w:color="202124"/>
        </w:rPr>
        <w:t>Le bassin versant de Grise Fiord a une superficie de 39 km</w:t>
      </w:r>
      <w:r>
        <w:rPr>
          <w:rFonts w:ascii="Cambria" w:hAnsi="Cambria"/>
          <w:color w:val="202124"/>
          <w:u w:color="202124"/>
          <w:vertAlign w:val="superscript"/>
        </w:rPr>
        <w:t>2</w:t>
      </w:r>
      <w:r>
        <w:rPr>
          <w:rFonts w:ascii="Cambria" w:hAnsi="Cambria"/>
          <w:color w:val="202124"/>
          <w:u w:color="202124"/>
        </w:rPr>
        <w:t xml:space="preserve"> et se compose de quatre glaciers diff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rents dont la superficie totale varie de 0,12 km</w:t>
      </w:r>
      <w:r>
        <w:rPr>
          <w:rFonts w:ascii="Cambria" w:hAnsi="Cambria"/>
          <w:color w:val="202124"/>
          <w:u w:color="202124"/>
          <w:vertAlign w:val="superscript"/>
        </w:rPr>
        <w:t>2</w:t>
      </w:r>
      <w:r>
        <w:rPr>
          <w:rFonts w:ascii="Cambria" w:hAnsi="Cambria"/>
          <w:color w:val="202124"/>
          <w:u w:color="202124"/>
        </w:rPr>
        <w:t xml:space="preserve"> à </w:t>
      </w:r>
      <w:r>
        <w:rPr>
          <w:rFonts w:ascii="Cambria" w:hAnsi="Cambria"/>
          <w:color w:val="202124"/>
          <w:u w:color="202124"/>
        </w:rPr>
        <w:t>5,69 km</w:t>
      </w:r>
      <w:r>
        <w:rPr>
          <w:rFonts w:ascii="Cambria" w:hAnsi="Cambria"/>
          <w:color w:val="202124"/>
          <w:u w:color="202124"/>
          <w:vertAlign w:val="superscript"/>
        </w:rPr>
        <w:t>2</w:t>
      </w:r>
      <w:r>
        <w:rPr>
          <w:rFonts w:ascii="Cambria" w:hAnsi="Cambria"/>
          <w:color w:val="202124"/>
          <w:u w:color="202124"/>
        </w:rPr>
        <w:t>. Les glaciers ont la taille id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ale pour l'utilisation de v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hicules a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 xml:space="preserve">riens sans 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quipage (UAV</w:t>
      </w:r>
      <w:r>
        <w:rPr>
          <w:rFonts w:ascii="Cambria" w:hAnsi="Cambria"/>
          <w:color w:val="202124"/>
          <w:u w:color="202124"/>
          <w:lang w:val="en-US"/>
        </w:rPr>
        <w:t xml:space="preserve"> - drone</w:t>
      </w:r>
      <w:r>
        <w:rPr>
          <w:rFonts w:ascii="Cambria" w:hAnsi="Cambria"/>
          <w:color w:val="202124"/>
          <w:u w:color="202124"/>
        </w:rPr>
        <w:t>) plus petits pour les relev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 xml:space="preserve">s afin d'effectuer des analyses </w:t>
      </w:r>
      <w:r>
        <w:rPr>
          <w:rFonts w:ascii="Cambria" w:hAnsi="Cambria"/>
          <w:color w:val="202124"/>
          <w:u w:color="202124"/>
        </w:rPr>
        <w:t xml:space="preserve">à </w:t>
      </w:r>
      <w:r>
        <w:rPr>
          <w:rFonts w:ascii="Cambria" w:hAnsi="Cambria"/>
          <w:color w:val="202124"/>
          <w:u w:color="202124"/>
        </w:rPr>
        <w:t xml:space="preserve">des 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chelles plus fines. Le drone sera utilis</w:t>
      </w:r>
      <w:r>
        <w:rPr>
          <w:rFonts w:ascii="Cambria" w:hAnsi="Cambria"/>
          <w:color w:val="202124"/>
          <w:u w:color="202124"/>
        </w:rPr>
        <w:t xml:space="preserve">é </w:t>
      </w:r>
      <w:r>
        <w:rPr>
          <w:rFonts w:ascii="Cambria" w:hAnsi="Cambria"/>
          <w:color w:val="202124"/>
          <w:u w:color="202124"/>
        </w:rPr>
        <w:t>pour cr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er des produits d'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paisseur de neige pour surveiller la couverture de neige. Certains d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fis pour cartographier la profondeur de la neige avec un UAV incluent les contraintes de temps, les sites de terrain escarp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s inaccessibles et les conditions m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t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orologiques. Ces d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fis so</w:t>
      </w:r>
      <w:r>
        <w:rPr>
          <w:rFonts w:ascii="Cambria" w:hAnsi="Cambria"/>
          <w:color w:val="202124"/>
          <w:u w:color="202124"/>
        </w:rPr>
        <w:t>nt des consid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rations qui sont int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gr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es dans la m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 xml:space="preserve">thode de conduite du travail sur le terrain et peuvent </w:t>
      </w:r>
      <w:r>
        <w:rPr>
          <w:rFonts w:ascii="Cambria" w:hAnsi="Cambria"/>
          <w:color w:val="202124"/>
          <w:u w:color="202124"/>
        </w:rPr>
        <w:t>ê</w:t>
      </w:r>
      <w:r>
        <w:rPr>
          <w:rFonts w:ascii="Cambria" w:hAnsi="Cambria"/>
          <w:color w:val="202124"/>
          <w:u w:color="202124"/>
        </w:rPr>
        <w:t>tre surmont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es en passant de plus longues p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riodes sur le terrain pour garantir des fen</w:t>
      </w:r>
      <w:r>
        <w:rPr>
          <w:rFonts w:ascii="Cambria" w:hAnsi="Cambria"/>
          <w:color w:val="202124"/>
          <w:u w:color="202124"/>
        </w:rPr>
        <w:t>ê</w:t>
      </w:r>
      <w:r>
        <w:rPr>
          <w:rFonts w:ascii="Cambria" w:hAnsi="Cambria"/>
          <w:color w:val="202124"/>
          <w:u w:color="202124"/>
        </w:rPr>
        <w:t>tres m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t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orologiques pour effectuer le travail sur le terrain</w:t>
      </w:r>
      <w:r>
        <w:rPr>
          <w:rFonts w:ascii="Cambria" w:hAnsi="Cambria"/>
          <w:color w:val="202124"/>
          <w:u w:color="202124"/>
        </w:rPr>
        <w:t xml:space="preserve"> des UAV et des visites r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p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t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es. Les produits d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velopp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 xml:space="preserve">s </w:t>
      </w:r>
      <w:r>
        <w:rPr>
          <w:rFonts w:ascii="Cambria" w:hAnsi="Cambria"/>
          <w:color w:val="202124"/>
          <w:u w:color="202124"/>
        </w:rPr>
        <w:t xml:space="preserve">à </w:t>
      </w:r>
      <w:r>
        <w:rPr>
          <w:rFonts w:ascii="Cambria" w:hAnsi="Cambria"/>
          <w:color w:val="202124"/>
          <w:u w:color="202124"/>
        </w:rPr>
        <w:t xml:space="preserve">partir de la photographie </w:t>
      </w:r>
      <w:proofErr w:type="gramStart"/>
      <w:r>
        <w:rPr>
          <w:rFonts w:ascii="Cambria" w:hAnsi="Cambria"/>
          <w:color w:val="202124"/>
          <w:u w:color="202124"/>
        </w:rPr>
        <w:t>par</w:t>
      </w:r>
      <w:proofErr w:type="gramEnd"/>
      <w:r>
        <w:rPr>
          <w:rFonts w:ascii="Cambria" w:hAnsi="Cambria"/>
          <w:color w:val="202124"/>
          <w:u w:color="202124"/>
        </w:rPr>
        <w:t xml:space="preserve"> drone, des mesures de l'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paisseur de la neige et des mesures des stations m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t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orologiques seront essentiels pour mod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liser avec pr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 xml:space="preserve">cision le bassin versant pour </w:t>
      </w:r>
      <w:r>
        <w:rPr>
          <w:rFonts w:ascii="Cambria" w:hAnsi="Cambria"/>
          <w:color w:val="202124"/>
          <w:u w:color="202124"/>
        </w:rPr>
        <w:t>les processus de fonte actuels et futurs. Les travaux propos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 xml:space="preserve">s devraient avoir lieu </w:t>
      </w:r>
      <w:r>
        <w:rPr>
          <w:rFonts w:ascii="Cambria" w:hAnsi="Cambria"/>
          <w:color w:val="202124"/>
          <w:u w:color="202124"/>
        </w:rPr>
        <w:t xml:space="preserve">à </w:t>
      </w:r>
      <w:r>
        <w:rPr>
          <w:rFonts w:ascii="Cambria" w:hAnsi="Cambria"/>
          <w:color w:val="202124"/>
          <w:u w:color="202124"/>
        </w:rPr>
        <w:t>la fin de l'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t</w:t>
      </w:r>
      <w:r>
        <w:rPr>
          <w:rFonts w:ascii="Cambria" w:hAnsi="Cambria"/>
          <w:color w:val="202124"/>
          <w:u w:color="202124"/>
        </w:rPr>
        <w:t xml:space="preserve">é </w:t>
      </w:r>
      <w:r>
        <w:rPr>
          <w:rFonts w:ascii="Cambria" w:hAnsi="Cambria"/>
          <w:color w:val="202124"/>
          <w:u w:color="202124"/>
        </w:rPr>
        <w:t>(d'ao</w:t>
      </w:r>
      <w:r>
        <w:rPr>
          <w:rFonts w:ascii="Cambria" w:hAnsi="Cambria"/>
          <w:color w:val="202124"/>
          <w:u w:color="202124"/>
        </w:rPr>
        <w:t>û</w:t>
      </w:r>
      <w:r>
        <w:rPr>
          <w:rFonts w:ascii="Cambria" w:hAnsi="Cambria"/>
          <w:color w:val="202124"/>
          <w:u w:color="202124"/>
        </w:rPr>
        <w:t xml:space="preserve">t </w:t>
      </w:r>
      <w:r>
        <w:rPr>
          <w:rFonts w:ascii="Cambria" w:hAnsi="Cambria"/>
          <w:color w:val="202124"/>
          <w:u w:color="202124"/>
        </w:rPr>
        <w:t xml:space="preserve">à </w:t>
      </w:r>
      <w:r>
        <w:rPr>
          <w:rFonts w:ascii="Cambria" w:hAnsi="Cambria"/>
          <w:color w:val="202124"/>
          <w:u w:color="202124"/>
        </w:rPr>
        <w:t>septembre) sur une base annuelle pendant les deux prochaines ann</w:t>
      </w:r>
      <w:r>
        <w:rPr>
          <w:rFonts w:ascii="Cambria" w:hAnsi="Cambria"/>
          <w:color w:val="202124"/>
          <w:u w:color="202124"/>
        </w:rPr>
        <w:t>é</w:t>
      </w:r>
      <w:r>
        <w:rPr>
          <w:rFonts w:ascii="Cambria" w:hAnsi="Cambria"/>
          <w:color w:val="202124"/>
          <w:u w:color="202124"/>
        </w:rPr>
        <w:t>es.</w:t>
      </w:r>
    </w:p>
    <w:p w14:paraId="06B42954" w14:textId="77777777" w:rsidR="00987C7D" w:rsidRDefault="00987C7D">
      <w:pPr>
        <w:pStyle w:val="Body"/>
        <w:shd w:val="clear" w:color="auto" w:fill="F8F9FA"/>
        <w:spacing w:after="0" w:line="240" w:lineRule="auto"/>
        <w:rPr>
          <w:rFonts w:ascii="Arial" w:eastAsia="Arial" w:hAnsi="Arial" w:cs="Arial"/>
          <w:i/>
          <w:iCs/>
          <w:color w:val="202124"/>
          <w:sz w:val="18"/>
          <w:szCs w:val="18"/>
          <w:u w:color="202124"/>
        </w:rPr>
      </w:pPr>
    </w:p>
    <w:p w14:paraId="48A23270" w14:textId="77777777" w:rsidR="00987C7D" w:rsidRDefault="00A73F67">
      <w:pPr>
        <w:pStyle w:val="Body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60"/>
          <w:tab w:val="left" w:pos="8860"/>
          <w:tab w:val="left" w:pos="8860"/>
          <w:tab w:val="left" w:pos="8860"/>
          <w:tab w:val="left" w:pos="8860"/>
          <w:tab w:val="left" w:pos="8860"/>
          <w:tab w:val="left" w:pos="8860"/>
        </w:tabs>
        <w:spacing w:after="0" w:line="240" w:lineRule="auto"/>
      </w:pPr>
      <w:r>
        <w:rPr>
          <w:rFonts w:ascii="Times New Roman" w:hAnsi="Times New Roman"/>
          <w:color w:val="202124"/>
          <w:u w:color="202124"/>
        </w:rPr>
        <w:t>[R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sultats attendus] Les r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 xml:space="preserve">sultats de ce projet de recherche seront une 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valuation compl</w:t>
      </w:r>
      <w:r>
        <w:rPr>
          <w:rFonts w:ascii="Times New Roman" w:hAnsi="Times New Roman"/>
          <w:color w:val="202124"/>
          <w:u w:color="202124"/>
        </w:rPr>
        <w:t>è</w:t>
      </w:r>
      <w:r>
        <w:rPr>
          <w:rFonts w:ascii="Times New Roman" w:hAnsi="Times New Roman"/>
          <w:color w:val="202124"/>
          <w:u w:color="202124"/>
        </w:rPr>
        <w:t>te des changements pass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 xml:space="preserve">s et futurs dans le bassin versant de Grise Fiord. Ceci est important pour quantifier les impacts du changement climatique </w:t>
      </w:r>
      <w:r>
        <w:rPr>
          <w:rFonts w:ascii="Times New Roman" w:hAnsi="Times New Roman"/>
          <w:color w:val="202124"/>
          <w:u w:color="202124"/>
        </w:rPr>
        <w:t xml:space="preserve">à </w:t>
      </w:r>
      <w:r>
        <w:rPr>
          <w:rFonts w:ascii="Times New Roman" w:hAnsi="Times New Roman"/>
          <w:color w:val="202124"/>
          <w:u w:color="202124"/>
        </w:rPr>
        <w:t>l'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chelle du bassin versant et pour d</w:t>
      </w:r>
      <w:r>
        <w:rPr>
          <w:rFonts w:ascii="Times New Roman" w:hAnsi="Times New Roman"/>
          <w:color w:val="202124"/>
          <w:u w:color="202124"/>
        </w:rPr>
        <w:t>é</w:t>
      </w:r>
      <w:r>
        <w:rPr>
          <w:rFonts w:ascii="Times New Roman" w:hAnsi="Times New Roman"/>
          <w:color w:val="202124"/>
          <w:u w:color="202124"/>
        </w:rPr>
        <w:t>termine</w:t>
      </w:r>
      <w:r>
        <w:rPr>
          <w:rFonts w:ascii="Times New Roman" w:hAnsi="Times New Roman"/>
          <w:color w:val="202124"/>
          <w:u w:color="202124"/>
        </w:rPr>
        <w:t>r la faisabilit</w:t>
      </w:r>
      <w:r>
        <w:rPr>
          <w:rFonts w:ascii="Times New Roman" w:hAnsi="Times New Roman"/>
          <w:color w:val="202124"/>
          <w:u w:color="202124"/>
        </w:rPr>
        <w:t xml:space="preserve">é </w:t>
      </w:r>
      <w:r>
        <w:rPr>
          <w:rFonts w:ascii="Times New Roman" w:hAnsi="Times New Roman"/>
          <w:color w:val="202124"/>
          <w:u w:color="202124"/>
        </w:rPr>
        <w:t xml:space="preserve">de la fonte des glaciers et des neiges pour fournir une source secondaire d'eau potable </w:t>
      </w:r>
      <w:r>
        <w:rPr>
          <w:rFonts w:ascii="Times New Roman" w:hAnsi="Times New Roman"/>
          <w:color w:val="202124"/>
          <w:u w:color="202124"/>
        </w:rPr>
        <w:t xml:space="preserve">à </w:t>
      </w:r>
      <w:r>
        <w:rPr>
          <w:rFonts w:ascii="Times New Roman" w:hAnsi="Times New Roman"/>
          <w:color w:val="202124"/>
          <w:u w:color="202124"/>
        </w:rPr>
        <w:t>la communaut</w:t>
      </w:r>
      <w:r>
        <w:rPr>
          <w:rFonts w:ascii="Times New Roman" w:hAnsi="Times New Roman"/>
          <w:color w:val="202124"/>
          <w:u w:color="202124"/>
        </w:rPr>
        <w:t xml:space="preserve">é </w:t>
      </w:r>
      <w:r>
        <w:rPr>
          <w:rFonts w:ascii="Times New Roman" w:hAnsi="Times New Roman"/>
          <w:color w:val="202124"/>
          <w:u w:color="202124"/>
        </w:rPr>
        <w:t>inuite de Grise Fiord.</w:t>
      </w:r>
    </w:p>
    <w:sectPr w:rsidR="00987C7D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94D45" w14:textId="77777777" w:rsidR="00A73F67" w:rsidRDefault="00A73F67">
      <w:r>
        <w:separator/>
      </w:r>
    </w:p>
  </w:endnote>
  <w:endnote w:type="continuationSeparator" w:id="0">
    <w:p w14:paraId="3899A12E" w14:textId="77777777" w:rsidR="00A73F67" w:rsidRDefault="00A73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73AA1" w14:textId="77777777" w:rsidR="00987C7D" w:rsidRDefault="00987C7D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19A2D" w14:textId="77777777" w:rsidR="00A73F67" w:rsidRDefault="00A73F67">
      <w:r>
        <w:separator/>
      </w:r>
    </w:p>
  </w:footnote>
  <w:footnote w:type="continuationSeparator" w:id="0">
    <w:p w14:paraId="047BA48A" w14:textId="77777777" w:rsidR="00A73F67" w:rsidRDefault="00A73F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EF572" w14:textId="77777777" w:rsidR="00987C7D" w:rsidRDefault="00987C7D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C7D"/>
    <w:rsid w:val="00987C7D"/>
    <w:rsid w:val="00A73F67"/>
    <w:rsid w:val="00EF0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4CFA6"/>
  <w15:docId w15:val="{CB8FE610-C6D1-4DB2-8A84-565D44B20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fr-FR"/>
      <w14:textOutline w14:w="0" w14:cap="flat" w14:cmpd="sng" w14:algn="ctr">
        <w14:noFill/>
        <w14:prstDash w14:val="solid"/>
        <w14:bevel/>
      </w14:textOutline>
    </w:rPr>
  </w:style>
  <w:style w:type="paragraph" w:styleId="Revision">
    <w:name w:val="Revision"/>
    <w:hidden/>
    <w:uiPriority w:val="99"/>
    <w:semiHidden/>
    <w:rsid w:val="00EF08E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558</Words>
  <Characters>3184</Characters>
  <Application>Microsoft Office Word</Application>
  <DocSecurity>0</DocSecurity>
  <Lines>26</Lines>
  <Paragraphs>7</Paragraphs>
  <ScaleCrop>false</ScaleCrop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</dc:creator>
  <cp:lastModifiedBy>Danielle Halle</cp:lastModifiedBy>
  <cp:revision>2</cp:revision>
  <dcterms:created xsi:type="dcterms:W3CDTF">2022-02-14T16:50:00Z</dcterms:created>
  <dcterms:modified xsi:type="dcterms:W3CDTF">2022-02-14T16:50:00Z</dcterms:modified>
</cp:coreProperties>
</file>