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B42CB" w14:textId="77777777" w:rsidR="003B1EDD" w:rsidRPr="00D247D1" w:rsidRDefault="003B1EDD" w:rsidP="003B1EDD">
      <w:pPr>
        <w:rPr>
          <w:rFonts w:cstheme="minorHAnsi"/>
        </w:rPr>
      </w:pPr>
      <w:r w:rsidRPr="00D247D1">
        <w:rPr>
          <w:rFonts w:cstheme="minorHAnsi"/>
        </w:rPr>
        <w:t>For full information regarding disposal of garbage, the IMO publication Guidelines for the</w:t>
      </w:r>
    </w:p>
    <w:p w14:paraId="1D8E6906" w14:textId="77777777" w:rsidR="003B1EDD" w:rsidRPr="00D247D1" w:rsidRDefault="003B1EDD" w:rsidP="003B1EDD">
      <w:pPr>
        <w:rPr>
          <w:rFonts w:cstheme="minorHAnsi"/>
        </w:rPr>
      </w:pPr>
      <w:r w:rsidRPr="00D247D1">
        <w:rPr>
          <w:rFonts w:cstheme="minorHAnsi"/>
        </w:rPr>
        <w:t>Implementation of Annex V of MARPOL 73/78 should be consulted.</w:t>
      </w:r>
    </w:p>
    <w:p w14:paraId="7B5FC7A5" w14:textId="77777777" w:rsidR="003B1EDD" w:rsidRPr="00D247D1" w:rsidRDefault="003B1EDD" w:rsidP="003B1EDD">
      <w:pPr>
        <w:rPr>
          <w:rFonts w:cstheme="minorHAnsi"/>
        </w:rPr>
      </w:pPr>
      <w:r w:rsidRPr="00D247D1">
        <w:rPr>
          <w:rFonts w:cstheme="minorHAnsi"/>
        </w:rPr>
        <w:t>The following table is a summary of restrictions to the discharge of garbage into the sea under</w:t>
      </w:r>
    </w:p>
    <w:p w14:paraId="247AF530" w14:textId="77777777" w:rsidR="003B1EDD" w:rsidRDefault="003B1EDD" w:rsidP="003B1EDD">
      <w:pPr>
        <w:rPr>
          <w:rFonts w:cstheme="minorHAnsi"/>
        </w:rPr>
      </w:pPr>
      <w:r w:rsidRPr="00D247D1">
        <w:rPr>
          <w:rFonts w:cstheme="minorHAnsi"/>
        </w:rPr>
        <w:t xml:space="preserve">regulations 3, 4, 5 and 6 of MARPOL Annex V. </w:t>
      </w:r>
    </w:p>
    <w:p w14:paraId="6911EF9D" w14:textId="0E41DB13" w:rsidR="00F201BE" w:rsidRDefault="003B1EDD">
      <w:r w:rsidRPr="00D247D1">
        <w:rPr>
          <w:rFonts w:cstheme="minorHAnsi"/>
          <w:noProof/>
        </w:rPr>
        <w:drawing>
          <wp:inline distT="0" distB="0" distL="0" distR="0" wp14:anchorId="11A1692F" wp14:editId="784CED83">
            <wp:extent cx="5420481" cy="5468113"/>
            <wp:effectExtent l="0" t="0" r="8890" b="0"/>
            <wp:docPr id="11" name="Picture 1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20481" cy="5468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7B1D6" w14:textId="77777777" w:rsidR="003B1EDD" w:rsidRDefault="003B1EDD"/>
    <w:sectPr w:rsidR="003B1E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EDD"/>
    <w:rsid w:val="003B1EDD"/>
    <w:rsid w:val="00F2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96CB0"/>
  <w15:chartTrackingRefBased/>
  <w15:docId w15:val="{39098685-31F8-4D8E-BB27-9FB4DCF0C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Smith</dc:creator>
  <cp:keywords/>
  <dc:description/>
  <cp:lastModifiedBy>Kate Smith</cp:lastModifiedBy>
  <cp:revision>1</cp:revision>
  <dcterms:created xsi:type="dcterms:W3CDTF">2023-06-11T17:27:00Z</dcterms:created>
  <dcterms:modified xsi:type="dcterms:W3CDTF">2023-06-11T17:28:00Z</dcterms:modified>
</cp:coreProperties>
</file>