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B4DD2" w14:textId="1B3F7B3E" w:rsidR="130E9254" w:rsidRDefault="130E9254" w:rsidP="6E148862">
      <w:pPr>
        <w:rPr>
          <w:rStyle w:val="normaltextrun"/>
          <w:rFonts w:ascii="Times New Roman" w:eastAsia="Times New Roman" w:hAnsi="Times New Roman" w:cs="Times New Roman"/>
          <w:b/>
          <w:bCs/>
          <w:sz w:val="24"/>
          <w:szCs w:val="24"/>
        </w:rPr>
      </w:pPr>
      <w:r w:rsidRPr="6E148862">
        <w:rPr>
          <w:rStyle w:val="normaltextrun"/>
          <w:rFonts w:ascii="Times New Roman" w:eastAsia="Times New Roman" w:hAnsi="Times New Roman" w:cs="Times New Roman"/>
          <w:b/>
          <w:bCs/>
          <w:sz w:val="24"/>
          <w:szCs w:val="24"/>
        </w:rPr>
        <w:t>Plain Language Summary:</w:t>
      </w:r>
      <w:r w:rsidRPr="00DA5A73">
        <w:rPr>
          <w:rStyle w:val="normaltextrun"/>
          <w:rFonts w:ascii="Times New Roman" w:eastAsia="Times New Roman" w:hAnsi="Times New Roman" w:cs="Times New Roman"/>
          <w:sz w:val="24"/>
          <w:szCs w:val="24"/>
        </w:rPr>
        <w:t xml:space="preserve"> </w:t>
      </w:r>
      <w:r w:rsidR="00DA5A73" w:rsidRPr="00DA5A73">
        <w:rPr>
          <w:rStyle w:val="normaltextrun"/>
          <w:rFonts w:ascii="Times New Roman" w:eastAsia="Times New Roman" w:hAnsi="Times New Roman" w:cs="Times New Roman"/>
          <w:sz w:val="24"/>
          <w:szCs w:val="24"/>
        </w:rPr>
        <w:t>Hantzsch Island and Eastern Canada Seabird</w:t>
      </w:r>
      <w:r w:rsidR="00DA5A73">
        <w:rPr>
          <w:rStyle w:val="normaltextrun"/>
          <w:rFonts w:ascii="Times New Roman" w:eastAsia="Times New Roman" w:hAnsi="Times New Roman" w:cs="Times New Roman"/>
          <w:sz w:val="24"/>
          <w:szCs w:val="24"/>
        </w:rPr>
        <w:t>s</w:t>
      </w:r>
      <w:r w:rsidR="00DA5A73" w:rsidRPr="00DA5A73">
        <w:rPr>
          <w:rStyle w:val="normaltextrun"/>
          <w:rFonts w:ascii="Times New Roman" w:eastAsia="Times New Roman" w:hAnsi="Times New Roman" w:cs="Times New Roman"/>
          <w:sz w:val="24"/>
          <w:szCs w:val="24"/>
        </w:rPr>
        <w:t xml:space="preserve"> At Sea (ECSAS) Surveys</w:t>
      </w:r>
    </w:p>
    <w:p w14:paraId="75C7A215" w14:textId="77777777" w:rsidR="0048596A" w:rsidRDefault="0048596A" w:rsidP="6E148862">
      <w:pPr>
        <w:rPr>
          <w:rStyle w:val="normaltextrun"/>
          <w:rFonts w:ascii="Times New Roman" w:eastAsia="Times New Roman" w:hAnsi="Times New Roman" w:cs="Times New Roman"/>
          <w:sz w:val="24"/>
          <w:szCs w:val="24"/>
        </w:rPr>
      </w:pPr>
    </w:p>
    <w:p w14:paraId="339584C7" w14:textId="7C452828" w:rsidR="130E9254" w:rsidRDefault="130E9254" w:rsidP="6E148862">
      <w:pPr>
        <w:rPr>
          <w:rStyle w:val="normaltextrun"/>
          <w:rFonts w:ascii="Times New Roman" w:eastAsia="Times New Roman" w:hAnsi="Times New Roman" w:cs="Times New Roman"/>
          <w:b/>
          <w:bCs/>
          <w:sz w:val="24"/>
          <w:szCs w:val="24"/>
        </w:rPr>
      </w:pPr>
      <w:r w:rsidRPr="6E148862">
        <w:rPr>
          <w:rStyle w:val="normaltextrun"/>
          <w:rFonts w:ascii="Times New Roman" w:eastAsia="Times New Roman" w:hAnsi="Times New Roman" w:cs="Times New Roman"/>
          <w:b/>
          <w:bCs/>
          <w:sz w:val="24"/>
          <w:szCs w:val="24"/>
        </w:rPr>
        <w:t>Project Lead/Applicant:</w:t>
      </w:r>
    </w:p>
    <w:p w14:paraId="5E70ABCE" w14:textId="61D3D2AA" w:rsidR="130E9254" w:rsidRDefault="0048596A" w:rsidP="006416F5">
      <w:pPr>
        <w:spacing w:after="0" w:line="240" w:lineRule="auto"/>
        <w:jc w:val="both"/>
        <w:rPr>
          <w:rStyle w:val="normaltextrun"/>
          <w:rFonts w:ascii="Times New Roman" w:eastAsia="Times New Roman" w:hAnsi="Times New Roman" w:cs="Times New Roman"/>
          <w:sz w:val="24"/>
          <w:szCs w:val="24"/>
        </w:rPr>
      </w:pPr>
      <w:r>
        <w:rPr>
          <w:rStyle w:val="normaltextrun"/>
          <w:rFonts w:ascii="Times New Roman" w:eastAsia="Times New Roman" w:hAnsi="Times New Roman" w:cs="Times New Roman"/>
          <w:sz w:val="24"/>
          <w:szCs w:val="24"/>
        </w:rPr>
        <w:t>Julia Baak</w:t>
      </w:r>
    </w:p>
    <w:p w14:paraId="128F76EB" w14:textId="042B571E" w:rsidR="130E9254" w:rsidRDefault="130E9254" w:rsidP="006416F5">
      <w:pPr>
        <w:spacing w:after="0" w:line="240" w:lineRule="auto"/>
        <w:jc w:val="both"/>
        <w:rPr>
          <w:rStyle w:val="normaltextrun"/>
          <w:rFonts w:ascii="Times New Roman" w:eastAsia="Times New Roman" w:hAnsi="Times New Roman" w:cs="Times New Roman"/>
          <w:sz w:val="24"/>
          <w:szCs w:val="24"/>
        </w:rPr>
      </w:pPr>
      <w:r w:rsidRPr="6E148862">
        <w:rPr>
          <w:rStyle w:val="normaltextrun"/>
          <w:rFonts w:ascii="Times New Roman" w:eastAsia="Times New Roman" w:hAnsi="Times New Roman" w:cs="Times New Roman"/>
          <w:sz w:val="24"/>
          <w:szCs w:val="24"/>
        </w:rPr>
        <w:t>Canadian Wildlife Service, 301-933 Mivvik Street, Iqaluit, NU, X0A 3H0</w:t>
      </w:r>
    </w:p>
    <w:p w14:paraId="2EF5686D" w14:textId="5D6CA6E8" w:rsidR="130E9254" w:rsidRDefault="130E9254" w:rsidP="006416F5">
      <w:pPr>
        <w:spacing w:after="0" w:line="240" w:lineRule="auto"/>
        <w:jc w:val="both"/>
        <w:rPr>
          <w:rStyle w:val="normaltextrun"/>
          <w:rFonts w:ascii="Times New Roman" w:eastAsia="Times New Roman" w:hAnsi="Times New Roman" w:cs="Times New Roman"/>
          <w:sz w:val="24"/>
          <w:szCs w:val="24"/>
        </w:rPr>
      </w:pPr>
      <w:r w:rsidRPr="6E148862">
        <w:rPr>
          <w:rStyle w:val="normaltextrun"/>
          <w:rFonts w:ascii="Times New Roman" w:eastAsia="Times New Roman" w:hAnsi="Times New Roman" w:cs="Times New Roman"/>
          <w:sz w:val="24"/>
          <w:szCs w:val="24"/>
        </w:rPr>
        <w:t>867-</w:t>
      </w:r>
      <w:r w:rsidR="00EE1B80">
        <w:rPr>
          <w:rStyle w:val="normaltextrun"/>
          <w:rFonts w:ascii="Times New Roman" w:eastAsia="Times New Roman" w:hAnsi="Times New Roman" w:cs="Times New Roman"/>
          <w:sz w:val="24"/>
          <w:szCs w:val="24"/>
        </w:rPr>
        <w:t>222-0875</w:t>
      </w:r>
    </w:p>
    <w:p w14:paraId="6FC03CF1" w14:textId="710172D4" w:rsidR="130E9254" w:rsidRDefault="0048596A" w:rsidP="006416F5">
      <w:pPr>
        <w:spacing w:after="0" w:line="240" w:lineRule="auto"/>
        <w:jc w:val="both"/>
        <w:rPr>
          <w:rStyle w:val="normaltextrun"/>
          <w:rFonts w:ascii="Times New Roman" w:eastAsia="Times New Roman" w:hAnsi="Times New Roman" w:cs="Times New Roman"/>
          <w:sz w:val="24"/>
          <w:szCs w:val="24"/>
        </w:rPr>
      </w:pPr>
      <w:r>
        <w:rPr>
          <w:rStyle w:val="normaltextrun"/>
          <w:rFonts w:ascii="Times New Roman" w:eastAsia="Times New Roman" w:hAnsi="Times New Roman" w:cs="Times New Roman"/>
          <w:sz w:val="24"/>
          <w:szCs w:val="24"/>
        </w:rPr>
        <w:t>julia.baak</w:t>
      </w:r>
      <w:r w:rsidR="006416F5" w:rsidRPr="006416F5">
        <w:rPr>
          <w:rStyle w:val="normaltextrun"/>
          <w:rFonts w:ascii="Times New Roman" w:eastAsia="Times New Roman" w:hAnsi="Times New Roman" w:cs="Times New Roman"/>
          <w:sz w:val="24"/>
          <w:szCs w:val="24"/>
        </w:rPr>
        <w:t>@ec.gc.ca</w:t>
      </w:r>
    </w:p>
    <w:p w14:paraId="02E808FD" w14:textId="77777777" w:rsidR="006416F5" w:rsidRDefault="006416F5" w:rsidP="006416F5">
      <w:pPr>
        <w:spacing w:after="0" w:line="240" w:lineRule="auto"/>
        <w:jc w:val="both"/>
        <w:rPr>
          <w:rFonts w:ascii="Times New Roman" w:eastAsia="Times New Roman" w:hAnsi="Times New Roman" w:cs="Times New Roman"/>
          <w:sz w:val="24"/>
          <w:szCs w:val="24"/>
        </w:rPr>
      </w:pPr>
    </w:p>
    <w:p w14:paraId="5243BC48" w14:textId="7B778A07" w:rsidR="130E9254" w:rsidRDefault="130E9254" w:rsidP="6E148862">
      <w:pPr>
        <w:rPr>
          <w:rStyle w:val="normaltextrun"/>
          <w:rFonts w:ascii="Times New Roman" w:eastAsia="Times New Roman" w:hAnsi="Times New Roman" w:cs="Times New Roman"/>
          <w:sz w:val="24"/>
          <w:szCs w:val="24"/>
        </w:rPr>
      </w:pPr>
      <w:r w:rsidRPr="6E148862">
        <w:rPr>
          <w:rStyle w:val="normaltextrun"/>
          <w:rFonts w:ascii="Times New Roman" w:eastAsia="Times New Roman" w:hAnsi="Times New Roman" w:cs="Times New Roman"/>
          <w:b/>
          <w:bCs/>
          <w:sz w:val="24"/>
          <w:szCs w:val="24"/>
        </w:rPr>
        <w:t xml:space="preserve">Number of personnel and/or visitors that will be covered under the permit: </w:t>
      </w:r>
      <w:r w:rsidR="00DF1CF5" w:rsidRPr="00DF1CF5">
        <w:rPr>
          <w:rStyle w:val="normaltextrun"/>
          <w:rFonts w:ascii="Times New Roman" w:eastAsia="Times New Roman" w:hAnsi="Times New Roman" w:cs="Times New Roman"/>
          <w:sz w:val="24"/>
          <w:szCs w:val="24"/>
        </w:rPr>
        <w:t xml:space="preserve">Maximum of </w:t>
      </w:r>
      <w:r w:rsidRPr="00DF1CF5">
        <w:rPr>
          <w:rStyle w:val="normaltextrun"/>
          <w:rFonts w:ascii="Times New Roman" w:eastAsia="Times New Roman" w:hAnsi="Times New Roman" w:cs="Times New Roman"/>
          <w:sz w:val="24"/>
          <w:szCs w:val="24"/>
        </w:rPr>
        <w:t>12</w:t>
      </w:r>
    </w:p>
    <w:p w14:paraId="1E2579FA" w14:textId="77777777" w:rsidR="00857488" w:rsidRDefault="00857488" w:rsidP="6E148862">
      <w:pPr>
        <w:rPr>
          <w:rStyle w:val="normaltextrun"/>
          <w:rFonts w:ascii="Times New Roman" w:eastAsia="Times New Roman" w:hAnsi="Times New Roman" w:cs="Times New Roman"/>
          <w:sz w:val="24"/>
          <w:szCs w:val="24"/>
        </w:rPr>
      </w:pPr>
    </w:p>
    <w:p w14:paraId="43DD738A" w14:textId="203EED78" w:rsidR="130E9254" w:rsidRDefault="130E9254" w:rsidP="6E148862">
      <w:pPr>
        <w:rPr>
          <w:rStyle w:val="normaltextrun"/>
          <w:rFonts w:ascii="Times New Roman" w:eastAsia="Times New Roman" w:hAnsi="Times New Roman" w:cs="Times New Roman"/>
          <w:b/>
          <w:bCs/>
          <w:sz w:val="24"/>
          <w:szCs w:val="24"/>
        </w:rPr>
      </w:pPr>
      <w:r w:rsidRPr="6E148862">
        <w:rPr>
          <w:rStyle w:val="normaltextrun"/>
          <w:rFonts w:ascii="Times New Roman" w:eastAsia="Times New Roman" w:hAnsi="Times New Roman" w:cs="Times New Roman"/>
          <w:b/>
          <w:bCs/>
          <w:sz w:val="24"/>
          <w:szCs w:val="24"/>
        </w:rPr>
        <w:t>Project objectives</w:t>
      </w:r>
      <w:r w:rsidR="00857488">
        <w:rPr>
          <w:rStyle w:val="normaltextrun"/>
          <w:rFonts w:ascii="Times New Roman" w:eastAsia="Times New Roman" w:hAnsi="Times New Roman" w:cs="Times New Roman"/>
          <w:b/>
          <w:bCs/>
          <w:sz w:val="24"/>
          <w:szCs w:val="24"/>
        </w:rPr>
        <w:t xml:space="preserve"> and rationale</w:t>
      </w:r>
      <w:r w:rsidRPr="6E148862">
        <w:rPr>
          <w:rStyle w:val="normaltextrun"/>
          <w:rFonts w:ascii="Times New Roman" w:eastAsia="Times New Roman" w:hAnsi="Times New Roman" w:cs="Times New Roman"/>
          <w:b/>
          <w:bCs/>
          <w:sz w:val="24"/>
          <w:szCs w:val="24"/>
        </w:rPr>
        <w:t>:</w:t>
      </w:r>
    </w:p>
    <w:p w14:paraId="2B8FFBEC" w14:textId="4166ED12" w:rsidR="004B5F40" w:rsidRPr="004B5F40" w:rsidRDefault="004B5F40" w:rsidP="004B5F40">
      <w:pPr>
        <w:rPr>
          <w:rFonts w:ascii="Times New Roman" w:eastAsia="Times New Roman" w:hAnsi="Times New Roman" w:cs="Times New Roman"/>
          <w:sz w:val="24"/>
          <w:szCs w:val="24"/>
        </w:rPr>
      </w:pPr>
      <w:r w:rsidRPr="004B5F40">
        <w:rPr>
          <w:rFonts w:ascii="Times New Roman" w:eastAsia="Times New Roman" w:hAnsi="Times New Roman" w:cs="Times New Roman"/>
          <w:sz w:val="24"/>
          <w:szCs w:val="24"/>
        </w:rPr>
        <w:t>The Newfoundland and Labrador Thick-billed Murre (</w:t>
      </w:r>
      <w:r w:rsidRPr="004B5F40">
        <w:rPr>
          <w:rFonts w:ascii="Times New Roman" w:eastAsia="Times New Roman" w:hAnsi="Times New Roman" w:cs="Times New Roman"/>
          <w:i/>
          <w:iCs/>
          <w:sz w:val="24"/>
          <w:szCs w:val="24"/>
        </w:rPr>
        <w:t>Uria lomvia</w:t>
      </w:r>
      <w:r w:rsidRPr="004B5F40">
        <w:rPr>
          <w:rFonts w:ascii="Times New Roman" w:eastAsia="Times New Roman" w:hAnsi="Times New Roman" w:cs="Times New Roman"/>
          <w:sz w:val="24"/>
          <w:szCs w:val="24"/>
        </w:rPr>
        <w:t>) and Common Murre (</w:t>
      </w:r>
      <w:r w:rsidRPr="004B5F40">
        <w:rPr>
          <w:rFonts w:ascii="Times New Roman" w:eastAsia="Times New Roman" w:hAnsi="Times New Roman" w:cs="Times New Roman"/>
          <w:i/>
          <w:iCs/>
          <w:sz w:val="24"/>
          <w:szCs w:val="24"/>
        </w:rPr>
        <w:t>Uria aalge</w:t>
      </w:r>
      <w:r w:rsidRPr="004B5F40">
        <w:rPr>
          <w:rFonts w:ascii="Times New Roman" w:eastAsia="Times New Roman" w:hAnsi="Times New Roman" w:cs="Times New Roman"/>
          <w:sz w:val="24"/>
          <w:szCs w:val="24"/>
        </w:rPr>
        <w:t xml:space="preserve">) annual harvest is the only licensed harvest of seabirds in Canada. Though harvest of Thick-billed and Common Murres has declined since the 1960-70s, </w:t>
      </w:r>
      <w:r w:rsidR="005216F1">
        <w:rPr>
          <w:rFonts w:ascii="Times New Roman" w:eastAsia="Times New Roman" w:hAnsi="Times New Roman" w:cs="Times New Roman"/>
          <w:sz w:val="24"/>
          <w:szCs w:val="24"/>
        </w:rPr>
        <w:t xml:space="preserve">murre </w:t>
      </w:r>
      <w:r w:rsidRPr="004B5F40">
        <w:rPr>
          <w:rFonts w:ascii="Times New Roman" w:eastAsia="Times New Roman" w:hAnsi="Times New Roman" w:cs="Times New Roman"/>
          <w:sz w:val="24"/>
          <w:szCs w:val="24"/>
        </w:rPr>
        <w:t xml:space="preserve">colony declines across the North Atlantic have prompted domestic and international concerns over the sustainability of the harvest in Canada. The impact of current harvest is difficult to assess since there is </w:t>
      </w:r>
      <w:r w:rsidR="005216F1">
        <w:rPr>
          <w:rFonts w:ascii="Times New Roman" w:eastAsia="Times New Roman" w:hAnsi="Times New Roman" w:cs="Times New Roman"/>
          <w:sz w:val="24"/>
          <w:szCs w:val="24"/>
        </w:rPr>
        <w:t>a lot of</w:t>
      </w:r>
      <w:r w:rsidRPr="004B5F40">
        <w:rPr>
          <w:rFonts w:ascii="Times New Roman" w:eastAsia="Times New Roman" w:hAnsi="Times New Roman" w:cs="Times New Roman"/>
          <w:sz w:val="24"/>
          <w:szCs w:val="24"/>
        </w:rPr>
        <w:t xml:space="preserve"> uncertainty in recent population </w:t>
      </w:r>
      <w:r w:rsidR="00575A3C">
        <w:rPr>
          <w:rFonts w:ascii="Times New Roman" w:eastAsia="Times New Roman" w:hAnsi="Times New Roman" w:cs="Times New Roman"/>
          <w:sz w:val="24"/>
          <w:szCs w:val="24"/>
        </w:rPr>
        <w:t>estimates</w:t>
      </w:r>
      <w:r w:rsidRPr="004B5F40">
        <w:rPr>
          <w:rFonts w:ascii="Times New Roman" w:eastAsia="Times New Roman" w:hAnsi="Times New Roman" w:cs="Times New Roman"/>
          <w:sz w:val="24"/>
          <w:szCs w:val="24"/>
        </w:rPr>
        <w:t xml:space="preserve">, particularly in the eastern Canadian Arctic where some Thick-billed Murre colonies have not been surveyed for 40 years. To inform harvest management, updated information on the Canadian population is required. Therefore, the </w:t>
      </w:r>
      <w:r w:rsidR="00575A3C">
        <w:rPr>
          <w:rFonts w:ascii="Times New Roman" w:eastAsia="Times New Roman" w:hAnsi="Times New Roman" w:cs="Times New Roman"/>
          <w:sz w:val="24"/>
          <w:szCs w:val="24"/>
        </w:rPr>
        <w:t xml:space="preserve">first </w:t>
      </w:r>
      <w:r w:rsidRPr="004B5F40">
        <w:rPr>
          <w:rFonts w:ascii="Times New Roman" w:eastAsia="Times New Roman" w:hAnsi="Times New Roman" w:cs="Times New Roman"/>
          <w:sz w:val="24"/>
          <w:szCs w:val="24"/>
        </w:rPr>
        <w:t xml:space="preserve">objective of this project is </w:t>
      </w:r>
      <w:r w:rsidR="00BF53A2">
        <w:rPr>
          <w:rFonts w:ascii="Times New Roman" w:eastAsia="Times New Roman" w:hAnsi="Times New Roman" w:cs="Times New Roman"/>
          <w:sz w:val="24"/>
          <w:szCs w:val="24"/>
        </w:rPr>
        <w:t>conduct</w:t>
      </w:r>
      <w:r w:rsidRPr="004B5F40">
        <w:rPr>
          <w:rFonts w:ascii="Times New Roman" w:eastAsia="Times New Roman" w:hAnsi="Times New Roman" w:cs="Times New Roman"/>
          <w:sz w:val="24"/>
          <w:szCs w:val="24"/>
        </w:rPr>
        <w:t xml:space="preserve"> surveys at the nine largest murre colonies in the eastern Canadian Arctic, including the population of Thick-Billed </w:t>
      </w:r>
      <w:r w:rsidR="00BF53A2">
        <w:rPr>
          <w:rFonts w:ascii="Times New Roman" w:eastAsia="Times New Roman" w:hAnsi="Times New Roman" w:cs="Times New Roman"/>
          <w:sz w:val="24"/>
          <w:szCs w:val="24"/>
        </w:rPr>
        <w:t>M</w:t>
      </w:r>
      <w:r w:rsidRPr="004B5F40">
        <w:rPr>
          <w:rFonts w:ascii="Times New Roman" w:eastAsia="Times New Roman" w:hAnsi="Times New Roman" w:cs="Times New Roman"/>
          <w:sz w:val="24"/>
          <w:szCs w:val="24"/>
        </w:rPr>
        <w:t>urres at Hantzsch Island.</w:t>
      </w:r>
    </w:p>
    <w:p w14:paraId="68658FFF" w14:textId="0BF27ACA" w:rsidR="004B5F40" w:rsidRPr="004B5F40" w:rsidRDefault="004B5F40" w:rsidP="004B5F40">
      <w:pPr>
        <w:rPr>
          <w:rFonts w:ascii="Times New Roman" w:eastAsia="Times New Roman" w:hAnsi="Times New Roman" w:cs="Times New Roman"/>
          <w:sz w:val="24"/>
          <w:szCs w:val="24"/>
        </w:rPr>
      </w:pPr>
      <w:r w:rsidRPr="004B5F40">
        <w:rPr>
          <w:rFonts w:ascii="Times New Roman" w:eastAsia="Times New Roman" w:hAnsi="Times New Roman" w:cs="Times New Roman"/>
          <w:sz w:val="24"/>
          <w:szCs w:val="24"/>
        </w:rPr>
        <w:t xml:space="preserve">Additionally, subarctic and arctic waters around Canada support millions of breeding birds. Although tied </w:t>
      </w:r>
      <w:r w:rsidR="009175D0">
        <w:rPr>
          <w:rFonts w:ascii="Times New Roman" w:eastAsia="Times New Roman" w:hAnsi="Times New Roman" w:cs="Times New Roman"/>
          <w:sz w:val="24"/>
          <w:szCs w:val="24"/>
        </w:rPr>
        <w:t xml:space="preserve">closer </w:t>
      </w:r>
      <w:r w:rsidRPr="004B5F40">
        <w:rPr>
          <w:rFonts w:ascii="Times New Roman" w:eastAsia="Times New Roman" w:hAnsi="Times New Roman" w:cs="Times New Roman"/>
          <w:sz w:val="24"/>
          <w:szCs w:val="24"/>
        </w:rPr>
        <w:t xml:space="preserve">to land during the breeding season when they raise their young, seabirds exist mostly in the marine environment. Since many spend much of their lives out of sight of land, knowledge of their at-sea distribution has been difficult to obtain. Since 2006, the </w:t>
      </w:r>
      <w:r w:rsidR="00BD7651">
        <w:rPr>
          <w:rFonts w:ascii="Times New Roman" w:eastAsia="Times New Roman" w:hAnsi="Times New Roman" w:cs="Times New Roman"/>
          <w:sz w:val="24"/>
          <w:szCs w:val="24"/>
        </w:rPr>
        <w:t xml:space="preserve">Eastern Canada Seabirds at Sea (ECSAS) program </w:t>
      </w:r>
      <w:r w:rsidRPr="004B5F40">
        <w:rPr>
          <w:rFonts w:ascii="Times New Roman" w:eastAsia="Times New Roman" w:hAnsi="Times New Roman" w:cs="Times New Roman"/>
          <w:sz w:val="24"/>
          <w:szCs w:val="24"/>
        </w:rPr>
        <w:t xml:space="preserve">has monitored seabirds at sea using ships-of-opportunity, including Canadian Coast Guard vessels, </w:t>
      </w:r>
      <w:r w:rsidR="009175D0">
        <w:rPr>
          <w:rFonts w:ascii="Times New Roman" w:eastAsia="Times New Roman" w:hAnsi="Times New Roman" w:cs="Times New Roman"/>
          <w:sz w:val="24"/>
          <w:szCs w:val="24"/>
        </w:rPr>
        <w:t>cruise</w:t>
      </w:r>
      <w:r w:rsidRPr="004B5F40">
        <w:rPr>
          <w:rFonts w:ascii="Times New Roman" w:eastAsia="Times New Roman" w:hAnsi="Times New Roman" w:cs="Times New Roman"/>
          <w:sz w:val="24"/>
          <w:szCs w:val="24"/>
        </w:rPr>
        <w:t xml:space="preserve"> ships, and</w:t>
      </w:r>
      <w:r w:rsidR="00936028">
        <w:rPr>
          <w:rFonts w:ascii="Times New Roman" w:eastAsia="Times New Roman" w:hAnsi="Times New Roman" w:cs="Times New Roman"/>
          <w:sz w:val="24"/>
          <w:szCs w:val="24"/>
        </w:rPr>
        <w:t xml:space="preserve"> more recently,</w:t>
      </w:r>
      <w:r w:rsidR="00CC50B4">
        <w:rPr>
          <w:rFonts w:ascii="Times New Roman" w:eastAsia="Times New Roman" w:hAnsi="Times New Roman" w:cs="Times New Roman"/>
          <w:sz w:val="24"/>
          <w:szCs w:val="24"/>
        </w:rPr>
        <w:t xml:space="preserve"> ships in</w:t>
      </w:r>
      <w:r w:rsidR="00936028">
        <w:rPr>
          <w:rFonts w:ascii="Times New Roman" w:eastAsia="Times New Roman" w:hAnsi="Times New Roman" w:cs="Times New Roman"/>
          <w:sz w:val="24"/>
          <w:szCs w:val="24"/>
        </w:rPr>
        <w:t xml:space="preserve"> loca</w:t>
      </w:r>
      <w:r w:rsidR="00CC50B4">
        <w:rPr>
          <w:rFonts w:ascii="Times New Roman" w:eastAsia="Times New Roman" w:hAnsi="Times New Roman" w:cs="Times New Roman"/>
          <w:sz w:val="24"/>
          <w:szCs w:val="24"/>
        </w:rPr>
        <w:t>l communities</w:t>
      </w:r>
      <w:r w:rsidRPr="004B5F40">
        <w:rPr>
          <w:rFonts w:ascii="Times New Roman" w:eastAsia="Times New Roman" w:hAnsi="Times New Roman" w:cs="Times New Roman"/>
          <w:sz w:val="24"/>
          <w:szCs w:val="24"/>
        </w:rPr>
        <w:t xml:space="preserve">. The </w:t>
      </w:r>
      <w:r w:rsidR="00CC50B4">
        <w:rPr>
          <w:rFonts w:ascii="Times New Roman" w:eastAsia="Times New Roman" w:hAnsi="Times New Roman" w:cs="Times New Roman"/>
          <w:sz w:val="24"/>
          <w:szCs w:val="24"/>
        </w:rPr>
        <w:t>information from these surveys is</w:t>
      </w:r>
      <w:r w:rsidRPr="004B5F40">
        <w:rPr>
          <w:rFonts w:ascii="Times New Roman" w:eastAsia="Times New Roman" w:hAnsi="Times New Roman" w:cs="Times New Roman"/>
          <w:sz w:val="24"/>
          <w:szCs w:val="24"/>
        </w:rPr>
        <w:t xml:space="preserve"> used to identify important marine areas for protection, and understand the</w:t>
      </w:r>
      <w:r w:rsidR="00CC50B4">
        <w:rPr>
          <w:rFonts w:ascii="Times New Roman" w:eastAsia="Times New Roman" w:hAnsi="Times New Roman" w:cs="Times New Roman"/>
          <w:sz w:val="24"/>
          <w:szCs w:val="24"/>
        </w:rPr>
        <w:t xml:space="preserve"> potential </w:t>
      </w:r>
      <w:r w:rsidRPr="004B5F40">
        <w:rPr>
          <w:rFonts w:ascii="Times New Roman" w:eastAsia="Times New Roman" w:hAnsi="Times New Roman" w:cs="Times New Roman"/>
          <w:sz w:val="24"/>
          <w:szCs w:val="24"/>
        </w:rPr>
        <w:t xml:space="preserve">consequences of climate change </w:t>
      </w:r>
      <w:r w:rsidR="00CC50B4">
        <w:rPr>
          <w:rFonts w:ascii="Times New Roman" w:eastAsia="Times New Roman" w:hAnsi="Times New Roman" w:cs="Times New Roman"/>
          <w:sz w:val="24"/>
          <w:szCs w:val="24"/>
        </w:rPr>
        <w:t xml:space="preserve">and other threats </w:t>
      </w:r>
      <w:r w:rsidRPr="004B5F40">
        <w:rPr>
          <w:rFonts w:ascii="Times New Roman" w:eastAsia="Times New Roman" w:hAnsi="Times New Roman" w:cs="Times New Roman"/>
          <w:sz w:val="24"/>
          <w:szCs w:val="24"/>
        </w:rPr>
        <w:t xml:space="preserve">on Arctic marine bird populations. Although the surveys were designed to </w:t>
      </w:r>
      <w:r w:rsidR="00CC50B4">
        <w:rPr>
          <w:rFonts w:ascii="Times New Roman" w:eastAsia="Times New Roman" w:hAnsi="Times New Roman" w:cs="Times New Roman"/>
          <w:sz w:val="24"/>
          <w:szCs w:val="24"/>
        </w:rPr>
        <w:t>count birds</w:t>
      </w:r>
      <w:r w:rsidRPr="004B5F40">
        <w:rPr>
          <w:rFonts w:ascii="Times New Roman" w:eastAsia="Times New Roman" w:hAnsi="Times New Roman" w:cs="Times New Roman"/>
          <w:sz w:val="24"/>
          <w:szCs w:val="24"/>
        </w:rPr>
        <w:t>, observers collect information on all wildlife sightings, including marine mammals</w:t>
      </w:r>
      <w:r w:rsidR="00CC50B4">
        <w:rPr>
          <w:rFonts w:ascii="Times New Roman" w:eastAsia="Times New Roman" w:hAnsi="Times New Roman" w:cs="Times New Roman"/>
          <w:sz w:val="24"/>
          <w:szCs w:val="24"/>
        </w:rPr>
        <w:t xml:space="preserve"> and plastic pollution.</w:t>
      </w:r>
      <w:r w:rsidRPr="004B5F40">
        <w:rPr>
          <w:rFonts w:ascii="Times New Roman" w:eastAsia="Times New Roman" w:hAnsi="Times New Roman" w:cs="Times New Roman"/>
          <w:sz w:val="24"/>
          <w:szCs w:val="24"/>
        </w:rPr>
        <w:t xml:space="preserve"> All data are made publicly available through the Open Government Data Portal. Although several trained observers exist in the Atlantic provinces of Canada, we lack the expertise in Arctic Canada where survey effort is needed most. </w:t>
      </w:r>
      <w:r w:rsidR="00603282">
        <w:rPr>
          <w:rFonts w:ascii="Times New Roman" w:eastAsia="Times New Roman" w:hAnsi="Times New Roman" w:cs="Times New Roman"/>
          <w:sz w:val="24"/>
          <w:szCs w:val="24"/>
        </w:rPr>
        <w:t xml:space="preserve">Thus, our second objective is to train </w:t>
      </w:r>
      <w:r w:rsidR="00CC50B4">
        <w:rPr>
          <w:rFonts w:ascii="Times New Roman" w:eastAsia="Times New Roman" w:hAnsi="Times New Roman" w:cs="Times New Roman"/>
          <w:sz w:val="24"/>
          <w:szCs w:val="24"/>
        </w:rPr>
        <w:t>n</w:t>
      </w:r>
      <w:r w:rsidRPr="004B5F40">
        <w:rPr>
          <w:rFonts w:ascii="Times New Roman" w:eastAsia="Times New Roman" w:hAnsi="Times New Roman" w:cs="Times New Roman"/>
          <w:sz w:val="24"/>
          <w:szCs w:val="24"/>
        </w:rPr>
        <w:t xml:space="preserve">orthern community members, including Inuit staff within CWS, </w:t>
      </w:r>
      <w:r w:rsidR="00603282">
        <w:rPr>
          <w:rFonts w:ascii="Times New Roman" w:eastAsia="Times New Roman" w:hAnsi="Times New Roman" w:cs="Times New Roman"/>
          <w:sz w:val="24"/>
          <w:szCs w:val="24"/>
        </w:rPr>
        <w:t>to</w:t>
      </w:r>
      <w:r w:rsidRPr="004B5F40">
        <w:rPr>
          <w:rFonts w:ascii="Times New Roman" w:eastAsia="Times New Roman" w:hAnsi="Times New Roman" w:cs="Times New Roman"/>
          <w:sz w:val="24"/>
          <w:szCs w:val="24"/>
        </w:rPr>
        <w:t xml:space="preserve"> enhance our capacity to monitor seabirds across </w:t>
      </w:r>
      <w:r w:rsidR="00603282">
        <w:rPr>
          <w:rFonts w:ascii="Times New Roman" w:eastAsia="Times New Roman" w:hAnsi="Times New Roman" w:cs="Times New Roman"/>
          <w:sz w:val="24"/>
          <w:szCs w:val="24"/>
        </w:rPr>
        <w:t>Arctic Canada</w:t>
      </w:r>
      <w:r w:rsidRPr="004B5F40">
        <w:rPr>
          <w:rFonts w:ascii="Times New Roman" w:eastAsia="Times New Roman" w:hAnsi="Times New Roman" w:cs="Times New Roman"/>
          <w:sz w:val="24"/>
          <w:szCs w:val="24"/>
        </w:rPr>
        <w:t>.</w:t>
      </w:r>
    </w:p>
    <w:p w14:paraId="3F0E1788" w14:textId="77777777" w:rsidR="00DA5A73" w:rsidRDefault="00DA5A73" w:rsidP="6E148862">
      <w:pPr>
        <w:rPr>
          <w:rStyle w:val="normaltextrun"/>
          <w:rFonts w:ascii="Times New Roman" w:eastAsia="Times New Roman" w:hAnsi="Times New Roman" w:cs="Times New Roman"/>
          <w:b/>
          <w:bCs/>
          <w:sz w:val="24"/>
          <w:szCs w:val="24"/>
        </w:rPr>
      </w:pPr>
    </w:p>
    <w:p w14:paraId="14A2C4FE" w14:textId="77777777" w:rsidR="004B5F40" w:rsidRDefault="004B5F40" w:rsidP="6E148862">
      <w:pPr>
        <w:rPr>
          <w:rStyle w:val="normaltextrun"/>
          <w:rFonts w:ascii="Times New Roman" w:eastAsia="Times New Roman" w:hAnsi="Times New Roman" w:cs="Times New Roman"/>
          <w:b/>
          <w:bCs/>
          <w:sz w:val="24"/>
          <w:szCs w:val="24"/>
        </w:rPr>
      </w:pPr>
    </w:p>
    <w:p w14:paraId="74769075" w14:textId="44929079" w:rsidR="130E9254" w:rsidRDefault="130E9254" w:rsidP="6E148862">
      <w:pPr>
        <w:rPr>
          <w:rStyle w:val="normaltextrun"/>
          <w:rFonts w:ascii="Times New Roman" w:eastAsia="Times New Roman" w:hAnsi="Times New Roman" w:cs="Times New Roman"/>
          <w:b/>
          <w:bCs/>
          <w:sz w:val="24"/>
          <w:szCs w:val="24"/>
        </w:rPr>
      </w:pPr>
      <w:r w:rsidRPr="6E148862">
        <w:rPr>
          <w:rStyle w:val="normaltextrun"/>
          <w:rFonts w:ascii="Times New Roman" w:eastAsia="Times New Roman" w:hAnsi="Times New Roman" w:cs="Times New Roman"/>
          <w:b/>
          <w:bCs/>
          <w:sz w:val="24"/>
          <w:szCs w:val="24"/>
        </w:rPr>
        <w:lastRenderedPageBreak/>
        <w:t>Project location:</w:t>
      </w:r>
    </w:p>
    <w:p w14:paraId="31942829" w14:textId="003A2740" w:rsidR="130E9254" w:rsidRDefault="00857488" w:rsidP="6E148862">
      <w:pPr>
        <w:rPr>
          <w:rStyle w:val="normaltextrun"/>
          <w:rFonts w:ascii="Times New Roman" w:eastAsia="Times New Roman" w:hAnsi="Times New Roman" w:cs="Times New Roman"/>
          <w:sz w:val="24"/>
          <w:szCs w:val="24"/>
        </w:rPr>
      </w:pPr>
      <w:r>
        <w:rPr>
          <w:rStyle w:val="normaltextrun"/>
          <w:rFonts w:ascii="Times New Roman" w:eastAsia="Times New Roman" w:hAnsi="Times New Roman" w:cs="Times New Roman"/>
          <w:sz w:val="24"/>
          <w:szCs w:val="24"/>
        </w:rPr>
        <w:t xml:space="preserve">Frobisher Bay and </w:t>
      </w:r>
      <w:r w:rsidR="003C45D3" w:rsidRPr="003C45D3">
        <w:rPr>
          <w:rStyle w:val="normaltextrun"/>
          <w:rFonts w:ascii="Times New Roman" w:eastAsia="Times New Roman" w:hAnsi="Times New Roman" w:cs="Times New Roman"/>
          <w:sz w:val="24"/>
          <w:szCs w:val="24"/>
        </w:rPr>
        <w:t>Hantzsch Island, Nunavut (61.917, -65.017).</w:t>
      </w:r>
    </w:p>
    <w:p w14:paraId="4B18DAA7" w14:textId="77777777" w:rsidR="001F64A7" w:rsidRDefault="001F64A7" w:rsidP="6E148862">
      <w:pPr>
        <w:rPr>
          <w:rStyle w:val="normaltextrun"/>
          <w:rFonts w:ascii="Times New Roman" w:eastAsia="Times New Roman" w:hAnsi="Times New Roman" w:cs="Times New Roman"/>
          <w:b/>
          <w:bCs/>
          <w:sz w:val="24"/>
          <w:szCs w:val="24"/>
        </w:rPr>
      </w:pPr>
    </w:p>
    <w:p w14:paraId="24D28094" w14:textId="1AABF59B" w:rsidR="130E9254" w:rsidRDefault="130E9254" w:rsidP="6E148862">
      <w:pPr>
        <w:rPr>
          <w:rStyle w:val="normaltextrun"/>
          <w:rFonts w:ascii="Times New Roman" w:eastAsia="Times New Roman" w:hAnsi="Times New Roman" w:cs="Times New Roman"/>
          <w:b/>
          <w:bCs/>
          <w:sz w:val="24"/>
          <w:szCs w:val="24"/>
        </w:rPr>
      </w:pPr>
      <w:r w:rsidRPr="6E148862">
        <w:rPr>
          <w:rStyle w:val="normaltextrun"/>
          <w:rFonts w:ascii="Times New Roman" w:eastAsia="Times New Roman" w:hAnsi="Times New Roman" w:cs="Times New Roman"/>
          <w:b/>
          <w:bCs/>
          <w:sz w:val="24"/>
          <w:szCs w:val="24"/>
        </w:rPr>
        <w:t xml:space="preserve">Proposed date and duration of </w:t>
      </w:r>
      <w:r w:rsidR="002D5BE1">
        <w:rPr>
          <w:rStyle w:val="normaltextrun"/>
          <w:rFonts w:ascii="Times New Roman" w:eastAsia="Times New Roman" w:hAnsi="Times New Roman" w:cs="Times New Roman"/>
          <w:b/>
          <w:bCs/>
          <w:sz w:val="24"/>
          <w:szCs w:val="24"/>
        </w:rPr>
        <w:t>visit</w:t>
      </w:r>
      <w:r w:rsidRPr="6E148862">
        <w:rPr>
          <w:rStyle w:val="normaltextrun"/>
          <w:rFonts w:ascii="Times New Roman" w:eastAsia="Times New Roman" w:hAnsi="Times New Roman" w:cs="Times New Roman"/>
          <w:b/>
          <w:bCs/>
          <w:sz w:val="24"/>
          <w:szCs w:val="24"/>
        </w:rPr>
        <w:t>:</w:t>
      </w:r>
    </w:p>
    <w:p w14:paraId="2DDB1B36" w14:textId="7FFB3FDB" w:rsidR="130E9254" w:rsidRDefault="00C73245" w:rsidP="6E148862">
      <w:pPr>
        <w:rPr>
          <w:rStyle w:val="normaltextrun"/>
          <w:rFonts w:ascii="Times New Roman" w:eastAsia="Times New Roman" w:hAnsi="Times New Roman" w:cs="Times New Roman"/>
          <w:sz w:val="24"/>
          <w:szCs w:val="24"/>
        </w:rPr>
      </w:pPr>
      <w:r w:rsidRPr="00C73245">
        <w:rPr>
          <w:rFonts w:ascii="Times New Roman" w:eastAsia="Times New Roman" w:hAnsi="Times New Roman" w:cs="Times New Roman"/>
          <w:sz w:val="24"/>
          <w:szCs w:val="24"/>
        </w:rPr>
        <w:t>The survey of the Thick-billed Murre colony on Hantzsch Island, Nunavut will take place in late July/early August in 2024 and 2025</w:t>
      </w:r>
      <w:r w:rsidR="00167CE4">
        <w:rPr>
          <w:rFonts w:ascii="Times New Roman" w:eastAsia="Times New Roman" w:hAnsi="Times New Roman" w:cs="Times New Roman"/>
          <w:sz w:val="24"/>
          <w:szCs w:val="24"/>
        </w:rPr>
        <w:t xml:space="preserve"> over 1-3 days</w:t>
      </w:r>
      <w:r w:rsidRPr="00C73245">
        <w:rPr>
          <w:rFonts w:ascii="Times New Roman" w:eastAsia="Times New Roman" w:hAnsi="Times New Roman" w:cs="Times New Roman"/>
          <w:sz w:val="24"/>
          <w:szCs w:val="24"/>
        </w:rPr>
        <w:t xml:space="preserve">. The </w:t>
      </w:r>
      <w:r w:rsidR="00375399">
        <w:rPr>
          <w:rFonts w:ascii="Times New Roman" w:eastAsia="Times New Roman" w:hAnsi="Times New Roman" w:cs="Times New Roman"/>
          <w:sz w:val="24"/>
          <w:szCs w:val="24"/>
        </w:rPr>
        <w:t>ECSAS</w:t>
      </w:r>
      <w:r w:rsidRPr="00C73245">
        <w:rPr>
          <w:rFonts w:ascii="Times New Roman" w:eastAsia="Times New Roman" w:hAnsi="Times New Roman" w:cs="Times New Roman"/>
          <w:sz w:val="24"/>
          <w:szCs w:val="24"/>
        </w:rPr>
        <w:t xml:space="preserve"> surveys will take place in Frobisher Bay in 2024 and 2025</w:t>
      </w:r>
      <w:r w:rsidR="00167CE4">
        <w:rPr>
          <w:rStyle w:val="normaltextrun"/>
          <w:rFonts w:ascii="Times New Roman" w:eastAsia="Times New Roman" w:hAnsi="Times New Roman" w:cs="Times New Roman"/>
          <w:sz w:val="24"/>
          <w:szCs w:val="24"/>
        </w:rPr>
        <w:t xml:space="preserve"> over 1-2 days.</w:t>
      </w:r>
    </w:p>
    <w:p w14:paraId="1EBA32A9" w14:textId="77777777" w:rsidR="00167CE4" w:rsidRDefault="00167CE4" w:rsidP="6E148862">
      <w:pPr>
        <w:rPr>
          <w:rStyle w:val="normaltextrun"/>
          <w:rFonts w:ascii="Times New Roman" w:eastAsia="Times New Roman" w:hAnsi="Times New Roman" w:cs="Times New Roman"/>
          <w:sz w:val="24"/>
          <w:szCs w:val="24"/>
        </w:rPr>
      </w:pPr>
    </w:p>
    <w:p w14:paraId="51F1B4FD" w14:textId="3E59E7F6" w:rsidR="00167CE4" w:rsidRPr="00167CE4" w:rsidRDefault="00167CE4" w:rsidP="6E148862">
      <w:pPr>
        <w:rPr>
          <w:rStyle w:val="normaltextrun"/>
          <w:rFonts w:ascii="Times New Roman" w:eastAsia="Times New Roman" w:hAnsi="Times New Roman" w:cs="Times New Roman"/>
          <w:b/>
          <w:bCs/>
          <w:sz w:val="24"/>
          <w:szCs w:val="24"/>
        </w:rPr>
      </w:pPr>
      <w:r w:rsidRPr="00167CE4">
        <w:rPr>
          <w:rStyle w:val="normaltextrun"/>
          <w:rFonts w:ascii="Times New Roman" w:eastAsia="Times New Roman" w:hAnsi="Times New Roman" w:cs="Times New Roman"/>
          <w:b/>
          <w:bCs/>
          <w:sz w:val="24"/>
          <w:szCs w:val="24"/>
        </w:rPr>
        <w:t>Project methods:</w:t>
      </w:r>
    </w:p>
    <w:p w14:paraId="354D6CEF" w14:textId="2F9FD23E" w:rsidR="00413EB1" w:rsidRDefault="008202F4" w:rsidP="6E148862">
      <w:p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rPr>
        <w:t>For the</w:t>
      </w:r>
      <w:r w:rsidR="00EB1968">
        <w:rPr>
          <w:rFonts w:ascii="Times New Roman" w:eastAsia="Times New Roman" w:hAnsi="Times New Roman" w:cs="Times New Roman"/>
          <w:sz w:val="24"/>
          <w:szCs w:val="24"/>
        </w:rPr>
        <w:t xml:space="preserve"> Thick-Billed Murre</w:t>
      </w:r>
      <w:r>
        <w:rPr>
          <w:rFonts w:ascii="Times New Roman" w:eastAsia="Times New Roman" w:hAnsi="Times New Roman" w:cs="Times New Roman"/>
          <w:sz w:val="24"/>
          <w:szCs w:val="24"/>
        </w:rPr>
        <w:t xml:space="preserve"> survey, </w:t>
      </w:r>
      <w:r w:rsidR="00413EB1" w:rsidRPr="00413EB1">
        <w:rPr>
          <w:rFonts w:ascii="Times New Roman" w:eastAsia="Times New Roman" w:hAnsi="Times New Roman" w:cs="Times New Roman"/>
          <w:sz w:val="24"/>
          <w:szCs w:val="24"/>
        </w:rPr>
        <w:t>will boat to Hantzsch Island from Iqaluit for one</w:t>
      </w:r>
      <w:r w:rsidR="00413EB1">
        <w:rPr>
          <w:rFonts w:ascii="Times New Roman" w:eastAsia="Times New Roman" w:hAnsi="Times New Roman" w:cs="Times New Roman"/>
          <w:sz w:val="24"/>
          <w:szCs w:val="24"/>
        </w:rPr>
        <w:t xml:space="preserve"> to three</w:t>
      </w:r>
      <w:r w:rsidR="00413EB1" w:rsidRPr="00413EB1">
        <w:rPr>
          <w:rFonts w:ascii="Times New Roman" w:eastAsia="Times New Roman" w:hAnsi="Times New Roman" w:cs="Times New Roman"/>
          <w:sz w:val="24"/>
          <w:szCs w:val="24"/>
        </w:rPr>
        <w:t xml:space="preserve"> day</w:t>
      </w:r>
      <w:r w:rsidR="00413EB1">
        <w:rPr>
          <w:rFonts w:ascii="Times New Roman" w:eastAsia="Times New Roman" w:hAnsi="Times New Roman" w:cs="Times New Roman"/>
          <w:sz w:val="24"/>
          <w:szCs w:val="24"/>
        </w:rPr>
        <w:t>s</w:t>
      </w:r>
      <w:r w:rsidR="00413EB1" w:rsidRPr="00413EB1">
        <w:rPr>
          <w:rFonts w:ascii="Times New Roman" w:eastAsia="Times New Roman" w:hAnsi="Times New Roman" w:cs="Times New Roman"/>
          <w:sz w:val="24"/>
          <w:szCs w:val="24"/>
        </w:rPr>
        <w:t xml:space="preserve"> in late July/early August </w:t>
      </w:r>
      <w:r w:rsidR="00413EB1">
        <w:rPr>
          <w:rFonts w:ascii="Times New Roman" w:eastAsia="Times New Roman" w:hAnsi="Times New Roman" w:cs="Times New Roman"/>
          <w:sz w:val="24"/>
          <w:szCs w:val="24"/>
        </w:rPr>
        <w:t xml:space="preserve">2024 or 2025 </w:t>
      </w:r>
      <w:r w:rsidR="00413EB1" w:rsidRPr="00413EB1">
        <w:rPr>
          <w:rFonts w:ascii="Times New Roman" w:eastAsia="Times New Roman" w:hAnsi="Times New Roman" w:cs="Times New Roman"/>
          <w:sz w:val="24"/>
          <w:szCs w:val="24"/>
        </w:rPr>
        <w:t xml:space="preserve">to take photos </w:t>
      </w:r>
      <w:r w:rsidR="00413EB1">
        <w:rPr>
          <w:rFonts w:ascii="Times New Roman" w:eastAsia="Times New Roman" w:hAnsi="Times New Roman" w:cs="Times New Roman"/>
          <w:sz w:val="24"/>
          <w:szCs w:val="24"/>
        </w:rPr>
        <w:t>using a</w:t>
      </w:r>
      <w:r w:rsidR="00EB1968">
        <w:rPr>
          <w:rFonts w:ascii="Times New Roman" w:eastAsia="Times New Roman" w:hAnsi="Times New Roman" w:cs="Times New Roman"/>
          <w:sz w:val="24"/>
          <w:szCs w:val="24"/>
        </w:rPr>
        <w:t xml:space="preserve"> </w:t>
      </w:r>
      <w:r w:rsidR="000360F5">
        <w:rPr>
          <w:rFonts w:ascii="Times New Roman" w:eastAsia="Times New Roman" w:hAnsi="Times New Roman" w:cs="Times New Roman"/>
          <w:sz w:val="24"/>
          <w:szCs w:val="24"/>
        </w:rPr>
        <w:t xml:space="preserve">camera and </w:t>
      </w:r>
      <w:r w:rsidR="00413EB1">
        <w:rPr>
          <w:rFonts w:ascii="Times New Roman" w:eastAsia="Times New Roman" w:hAnsi="Times New Roman" w:cs="Times New Roman"/>
          <w:sz w:val="24"/>
          <w:szCs w:val="24"/>
        </w:rPr>
        <w:t>a</w:t>
      </w:r>
      <w:r w:rsidR="000360F5">
        <w:rPr>
          <w:rFonts w:ascii="Times New Roman" w:eastAsia="Times New Roman" w:hAnsi="Times New Roman" w:cs="Times New Roman"/>
          <w:sz w:val="24"/>
          <w:szCs w:val="24"/>
        </w:rPr>
        <w:t xml:space="preserve"> drone. </w:t>
      </w:r>
      <w:r w:rsidR="00413EB1">
        <w:rPr>
          <w:rFonts w:ascii="Times New Roman" w:eastAsia="Times New Roman" w:hAnsi="Times New Roman" w:cs="Times New Roman"/>
          <w:sz w:val="24"/>
          <w:szCs w:val="24"/>
        </w:rPr>
        <w:t xml:space="preserve">For the photograph survey, </w:t>
      </w:r>
      <w:r w:rsidR="00413EB1" w:rsidRPr="00413EB1">
        <w:rPr>
          <w:rFonts w:ascii="Times New Roman" w:eastAsia="Times New Roman" w:hAnsi="Times New Roman" w:cs="Times New Roman"/>
          <w:sz w:val="24"/>
          <w:szCs w:val="24"/>
        </w:rPr>
        <w:t xml:space="preserve">photos will be taken using a handheld DSLR camera with 200 mm lens mounted on a tripod from the boat. We will boat at a low speed alongside the cliff, remaining at minimum 200 metres from the cliffs. </w:t>
      </w:r>
      <w:r w:rsidR="00EB1968" w:rsidRPr="00EB1968">
        <w:rPr>
          <w:rFonts w:ascii="Times New Roman" w:eastAsia="Times New Roman" w:hAnsi="Times New Roman" w:cs="Times New Roman"/>
          <w:sz w:val="24"/>
          <w:szCs w:val="24"/>
        </w:rPr>
        <w:t xml:space="preserve">For the drone survey, </w:t>
      </w:r>
      <w:r w:rsidR="00413EB1" w:rsidRPr="00413EB1">
        <w:rPr>
          <w:rFonts w:ascii="Times New Roman" w:eastAsia="Times New Roman" w:hAnsi="Times New Roman" w:cs="Times New Roman"/>
          <w:sz w:val="24"/>
          <w:szCs w:val="24"/>
        </w:rPr>
        <w:t>the drone will be launched from the boat 50 metres away from the edge of the colony. Flight speed of drone will not exceed 10 km/h and the drone will be flown with a 30-metre horizontal buffer from the colony. For boat and drone surveys</w:t>
      </w:r>
      <w:r w:rsidR="00DF1CF5">
        <w:rPr>
          <w:rFonts w:ascii="Times New Roman" w:eastAsia="Times New Roman" w:hAnsi="Times New Roman" w:cs="Times New Roman"/>
          <w:sz w:val="24"/>
          <w:szCs w:val="24"/>
        </w:rPr>
        <w:t>,</w:t>
      </w:r>
      <w:r w:rsidR="00413EB1" w:rsidRPr="00413EB1">
        <w:rPr>
          <w:rFonts w:ascii="Times New Roman" w:eastAsia="Times New Roman" w:hAnsi="Times New Roman" w:cs="Times New Roman"/>
          <w:sz w:val="24"/>
          <w:szCs w:val="24"/>
        </w:rPr>
        <w:t xml:space="preserve"> multiple observers will monitor the colony for signs of disturbance/flushing, if flushing occurs, distance will be increased to minimize disturbance.</w:t>
      </w:r>
      <w:r w:rsidR="00413EB1" w:rsidRPr="00413EB1">
        <w:rPr>
          <w:rFonts w:ascii="Times New Roman" w:eastAsia="Times New Roman" w:hAnsi="Times New Roman" w:cs="Times New Roman"/>
          <w:sz w:val="24"/>
          <w:szCs w:val="24"/>
          <w:lang w:val="en-CA"/>
        </w:rPr>
        <w:t xml:space="preserve"> </w:t>
      </w:r>
    </w:p>
    <w:p w14:paraId="7CD6E3DF" w14:textId="5BEB12F8" w:rsidR="00413EB1" w:rsidRDefault="00413EB1" w:rsidP="6E148862">
      <w:pPr>
        <w:rPr>
          <w:rStyle w:val="normaltextrun"/>
          <w:rFonts w:ascii="Times New Roman" w:eastAsia="Times New Roman" w:hAnsi="Times New Roman" w:cs="Times New Roman"/>
          <w:sz w:val="24"/>
          <w:szCs w:val="24"/>
        </w:rPr>
      </w:pPr>
      <w:r w:rsidRPr="00413EB1">
        <w:rPr>
          <w:rFonts w:ascii="Times New Roman" w:eastAsia="Times New Roman" w:hAnsi="Times New Roman" w:cs="Times New Roman"/>
          <w:sz w:val="24"/>
          <w:szCs w:val="24"/>
        </w:rPr>
        <w:t>For Eastern Canada Seabirds at Sea surveys, marine bird observers will conduct surveys from the bridge</w:t>
      </w:r>
      <w:r w:rsidR="00DC4D8B">
        <w:rPr>
          <w:rFonts w:ascii="Times New Roman" w:eastAsia="Times New Roman" w:hAnsi="Times New Roman" w:cs="Times New Roman"/>
          <w:sz w:val="24"/>
          <w:szCs w:val="24"/>
        </w:rPr>
        <w:t xml:space="preserve"> of the vessel</w:t>
      </w:r>
      <w:r w:rsidRPr="00413EB1">
        <w:rPr>
          <w:rFonts w:ascii="Times New Roman" w:eastAsia="Times New Roman" w:hAnsi="Times New Roman" w:cs="Times New Roman"/>
          <w:sz w:val="24"/>
          <w:szCs w:val="24"/>
        </w:rPr>
        <w:t xml:space="preserve"> while the vessel is in transit </w:t>
      </w:r>
      <w:r w:rsidR="00DC4D8B">
        <w:rPr>
          <w:rFonts w:ascii="Times New Roman" w:eastAsia="Times New Roman" w:hAnsi="Times New Roman" w:cs="Times New Roman"/>
          <w:sz w:val="24"/>
          <w:szCs w:val="24"/>
        </w:rPr>
        <w:t>in Frobisher Bay</w:t>
      </w:r>
      <w:r w:rsidRPr="00413EB1">
        <w:rPr>
          <w:rFonts w:ascii="Times New Roman" w:eastAsia="Times New Roman" w:hAnsi="Times New Roman" w:cs="Times New Roman"/>
          <w:sz w:val="24"/>
          <w:szCs w:val="24"/>
        </w:rPr>
        <w:t>, scanning ahead to a 90° angle. Observations are limited to 300 m from the beam of the ship, and all birds observed are counted and identified</w:t>
      </w:r>
      <w:r w:rsidR="006B0AD9">
        <w:rPr>
          <w:rFonts w:ascii="Times New Roman" w:eastAsia="Times New Roman" w:hAnsi="Times New Roman" w:cs="Times New Roman"/>
          <w:sz w:val="24"/>
          <w:szCs w:val="24"/>
        </w:rPr>
        <w:t xml:space="preserve">. </w:t>
      </w:r>
      <w:r w:rsidRPr="00413EB1">
        <w:rPr>
          <w:rFonts w:ascii="Times New Roman" w:eastAsia="Times New Roman" w:hAnsi="Times New Roman" w:cs="Times New Roman"/>
          <w:sz w:val="24"/>
          <w:szCs w:val="24"/>
        </w:rPr>
        <w:t>Each survey lasts five minutes and as many consecutive surveys as possible are conducted during daylight hours. At the beginning of each 5-min</w:t>
      </w:r>
      <w:r w:rsidR="00DC4D8B">
        <w:rPr>
          <w:rFonts w:ascii="Times New Roman" w:eastAsia="Times New Roman" w:hAnsi="Times New Roman" w:cs="Times New Roman"/>
          <w:sz w:val="24"/>
          <w:szCs w:val="24"/>
        </w:rPr>
        <w:t>ute</w:t>
      </w:r>
      <w:r w:rsidRPr="00413EB1">
        <w:rPr>
          <w:rFonts w:ascii="Times New Roman" w:eastAsia="Times New Roman" w:hAnsi="Times New Roman" w:cs="Times New Roman"/>
          <w:sz w:val="24"/>
          <w:szCs w:val="24"/>
        </w:rPr>
        <w:t xml:space="preserve"> survey, we record the ship’s position, speed and direction, time of day, and a number of environmental variables (</w:t>
      </w:r>
      <w:r w:rsidR="006B0AD9">
        <w:rPr>
          <w:rFonts w:ascii="Times New Roman" w:eastAsia="Times New Roman" w:hAnsi="Times New Roman" w:cs="Times New Roman"/>
          <w:sz w:val="24"/>
          <w:szCs w:val="24"/>
        </w:rPr>
        <w:t>e.g</w:t>
      </w:r>
      <w:r w:rsidRPr="00413EB1">
        <w:rPr>
          <w:rFonts w:ascii="Times New Roman" w:eastAsia="Times New Roman" w:hAnsi="Times New Roman" w:cs="Times New Roman"/>
          <w:sz w:val="24"/>
          <w:szCs w:val="24"/>
        </w:rPr>
        <w:t xml:space="preserve">., ice conditions, visibility, wind speed). These methods are standardized with methods used elsewhere in the North Atlantic and will </w:t>
      </w:r>
      <w:r w:rsidR="00DC4D8B">
        <w:rPr>
          <w:rFonts w:ascii="Times New Roman" w:eastAsia="Times New Roman" w:hAnsi="Times New Roman" w:cs="Times New Roman"/>
          <w:sz w:val="24"/>
          <w:szCs w:val="24"/>
        </w:rPr>
        <w:t xml:space="preserve">allow us to compare </w:t>
      </w:r>
      <w:r w:rsidRPr="00413EB1">
        <w:rPr>
          <w:rFonts w:ascii="Times New Roman" w:eastAsia="Times New Roman" w:hAnsi="Times New Roman" w:cs="Times New Roman"/>
          <w:sz w:val="24"/>
          <w:szCs w:val="24"/>
        </w:rPr>
        <w:t>data across survey years and regions.</w:t>
      </w:r>
    </w:p>
    <w:p w14:paraId="3FB03D6D" w14:textId="77777777" w:rsidR="00AC3AA1" w:rsidRDefault="00AC3AA1" w:rsidP="6E148862">
      <w:pPr>
        <w:rPr>
          <w:rStyle w:val="normaltextrun"/>
          <w:rFonts w:ascii="Times New Roman" w:eastAsia="Times New Roman" w:hAnsi="Times New Roman" w:cs="Times New Roman"/>
          <w:sz w:val="24"/>
          <w:szCs w:val="24"/>
        </w:rPr>
      </w:pPr>
    </w:p>
    <w:p w14:paraId="6E95B87B" w14:textId="4176A5F1" w:rsidR="130E9254" w:rsidRDefault="130E9254" w:rsidP="6E148862">
      <w:pPr>
        <w:rPr>
          <w:rStyle w:val="normaltextrun"/>
          <w:rFonts w:ascii="Times New Roman" w:eastAsia="Times New Roman" w:hAnsi="Times New Roman" w:cs="Times New Roman"/>
          <w:b/>
          <w:bCs/>
          <w:sz w:val="24"/>
          <w:szCs w:val="24"/>
        </w:rPr>
      </w:pPr>
      <w:r w:rsidRPr="6E148862">
        <w:rPr>
          <w:rStyle w:val="normaltextrun"/>
          <w:rFonts w:ascii="Times New Roman" w:eastAsia="Times New Roman" w:hAnsi="Times New Roman" w:cs="Times New Roman"/>
          <w:b/>
          <w:bCs/>
          <w:sz w:val="24"/>
          <w:szCs w:val="24"/>
        </w:rPr>
        <w:t>Community consultation and involvement:</w:t>
      </w:r>
    </w:p>
    <w:p w14:paraId="2A1A18D5" w14:textId="06711BBD" w:rsidR="130E9254" w:rsidRDefault="004C63D7" w:rsidP="6E148862">
      <w:pPr>
        <w:rPr>
          <w:rStyle w:val="normaltextrun"/>
          <w:rFonts w:ascii="Times New Roman" w:eastAsia="Times New Roman" w:hAnsi="Times New Roman" w:cs="Times New Roman"/>
          <w:sz w:val="24"/>
          <w:szCs w:val="24"/>
        </w:rPr>
      </w:pPr>
      <w:r>
        <w:rPr>
          <w:rStyle w:val="normaltextrun"/>
          <w:rFonts w:ascii="Times New Roman" w:eastAsia="Times New Roman" w:hAnsi="Times New Roman" w:cs="Times New Roman"/>
          <w:sz w:val="24"/>
          <w:szCs w:val="24"/>
        </w:rPr>
        <w:t>We will consult with</w:t>
      </w:r>
      <w:r w:rsidR="130E9254" w:rsidRPr="6E148862">
        <w:rPr>
          <w:rStyle w:val="normaltextrun"/>
          <w:rFonts w:ascii="Times New Roman" w:eastAsia="Times New Roman" w:hAnsi="Times New Roman" w:cs="Times New Roman"/>
          <w:sz w:val="24"/>
          <w:szCs w:val="24"/>
        </w:rPr>
        <w:t xml:space="preserve"> the </w:t>
      </w:r>
      <w:r w:rsidR="0014145A">
        <w:rPr>
          <w:rStyle w:val="normaltextrun"/>
          <w:rFonts w:ascii="Times New Roman" w:eastAsia="Times New Roman" w:hAnsi="Times New Roman" w:cs="Times New Roman"/>
          <w:sz w:val="24"/>
          <w:szCs w:val="24"/>
        </w:rPr>
        <w:t>Amaruq</w:t>
      </w:r>
      <w:r w:rsidR="130E9254" w:rsidRPr="6E148862">
        <w:rPr>
          <w:rStyle w:val="normaltextrun"/>
          <w:rFonts w:ascii="Times New Roman" w:eastAsia="Times New Roman" w:hAnsi="Times New Roman" w:cs="Times New Roman"/>
          <w:sz w:val="24"/>
          <w:szCs w:val="24"/>
        </w:rPr>
        <w:t xml:space="preserve"> HTO of </w:t>
      </w:r>
      <w:r w:rsidR="00B10757">
        <w:rPr>
          <w:rStyle w:val="normaltextrun"/>
          <w:rFonts w:ascii="Times New Roman" w:eastAsia="Times New Roman" w:hAnsi="Times New Roman" w:cs="Times New Roman"/>
          <w:sz w:val="24"/>
          <w:szCs w:val="24"/>
        </w:rPr>
        <w:t xml:space="preserve">Iqaluit </w:t>
      </w:r>
      <w:r w:rsidR="130E9254" w:rsidRPr="6E148862">
        <w:rPr>
          <w:rStyle w:val="normaltextrun"/>
          <w:rFonts w:ascii="Times New Roman" w:eastAsia="Times New Roman" w:hAnsi="Times New Roman" w:cs="Times New Roman"/>
          <w:sz w:val="24"/>
          <w:szCs w:val="24"/>
        </w:rPr>
        <w:t xml:space="preserve">requesting support for the project. We plan to hire </w:t>
      </w:r>
      <w:r w:rsidR="00B10757">
        <w:rPr>
          <w:rStyle w:val="normaltextrun"/>
          <w:rFonts w:ascii="Times New Roman" w:eastAsia="Times New Roman" w:hAnsi="Times New Roman" w:cs="Times New Roman"/>
          <w:sz w:val="24"/>
          <w:szCs w:val="24"/>
        </w:rPr>
        <w:t>Polar Outfitters for the ECSAS surveys</w:t>
      </w:r>
      <w:r w:rsidR="130E9254" w:rsidRPr="6E148862">
        <w:rPr>
          <w:rStyle w:val="normaltextrun"/>
          <w:rFonts w:ascii="Times New Roman" w:eastAsia="Times New Roman" w:hAnsi="Times New Roman" w:cs="Times New Roman"/>
          <w:sz w:val="24"/>
          <w:szCs w:val="24"/>
        </w:rPr>
        <w:t xml:space="preserve">, </w:t>
      </w:r>
      <w:r w:rsidR="00B10757">
        <w:rPr>
          <w:rStyle w:val="normaltextrun"/>
          <w:rFonts w:ascii="Times New Roman" w:eastAsia="Times New Roman" w:hAnsi="Times New Roman" w:cs="Times New Roman"/>
          <w:sz w:val="24"/>
          <w:szCs w:val="24"/>
        </w:rPr>
        <w:t>which will include Alex Flaherty and</w:t>
      </w:r>
      <w:r w:rsidR="130E9254" w:rsidRPr="6E148862">
        <w:rPr>
          <w:rStyle w:val="normaltextrun"/>
          <w:rFonts w:ascii="Times New Roman" w:eastAsia="Times New Roman" w:hAnsi="Times New Roman" w:cs="Times New Roman"/>
          <w:sz w:val="24"/>
          <w:szCs w:val="24"/>
        </w:rPr>
        <w:t xml:space="preserve"> one to two </w:t>
      </w:r>
      <w:r w:rsidR="006B0AD9">
        <w:rPr>
          <w:rStyle w:val="normaltextrun"/>
          <w:rFonts w:ascii="Times New Roman" w:eastAsia="Times New Roman" w:hAnsi="Times New Roman" w:cs="Times New Roman"/>
          <w:sz w:val="24"/>
          <w:szCs w:val="24"/>
        </w:rPr>
        <w:t>aids/</w:t>
      </w:r>
      <w:r w:rsidR="130E9254" w:rsidRPr="6E148862">
        <w:rPr>
          <w:rStyle w:val="normaltextrun"/>
          <w:rFonts w:ascii="Times New Roman" w:eastAsia="Times New Roman" w:hAnsi="Times New Roman" w:cs="Times New Roman"/>
          <w:sz w:val="24"/>
          <w:szCs w:val="24"/>
        </w:rPr>
        <w:t xml:space="preserve">bear monitors </w:t>
      </w:r>
      <w:r w:rsidR="00B10757">
        <w:rPr>
          <w:rStyle w:val="normaltextrun"/>
          <w:rFonts w:ascii="Times New Roman" w:eastAsia="Times New Roman" w:hAnsi="Times New Roman" w:cs="Times New Roman"/>
          <w:sz w:val="24"/>
          <w:szCs w:val="24"/>
        </w:rPr>
        <w:t>from Iqaluit</w:t>
      </w:r>
      <w:r w:rsidR="130E9254" w:rsidRPr="6E148862">
        <w:rPr>
          <w:rStyle w:val="normaltextrun"/>
          <w:rFonts w:ascii="Times New Roman" w:eastAsia="Times New Roman" w:hAnsi="Times New Roman" w:cs="Times New Roman"/>
          <w:sz w:val="24"/>
          <w:szCs w:val="24"/>
        </w:rPr>
        <w:t>.</w:t>
      </w:r>
    </w:p>
    <w:sectPr w:rsidR="130E92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6AC"/>
    <w:multiLevelType w:val="hybridMultilevel"/>
    <w:tmpl w:val="F738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31373"/>
    <w:multiLevelType w:val="hybridMultilevel"/>
    <w:tmpl w:val="A60EF0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50CF7"/>
    <w:multiLevelType w:val="hybridMultilevel"/>
    <w:tmpl w:val="22E65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B03E66"/>
    <w:multiLevelType w:val="hybridMultilevel"/>
    <w:tmpl w:val="3FF05052"/>
    <w:lvl w:ilvl="0" w:tplc="F8881C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249625">
    <w:abstractNumId w:val="0"/>
  </w:num>
  <w:num w:numId="2" w16cid:durableId="371928329">
    <w:abstractNumId w:val="3"/>
  </w:num>
  <w:num w:numId="3" w16cid:durableId="1300571982">
    <w:abstractNumId w:val="2"/>
  </w:num>
  <w:num w:numId="4" w16cid:durableId="1379011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70"/>
    <w:rsid w:val="00005762"/>
    <w:rsid w:val="000200A8"/>
    <w:rsid w:val="00023F11"/>
    <w:rsid w:val="000360F5"/>
    <w:rsid w:val="000461EE"/>
    <w:rsid w:val="000462BD"/>
    <w:rsid w:val="000966E7"/>
    <w:rsid w:val="000F5BC4"/>
    <w:rsid w:val="001307AD"/>
    <w:rsid w:val="0014145A"/>
    <w:rsid w:val="00142A37"/>
    <w:rsid w:val="00167536"/>
    <w:rsid w:val="00167CE4"/>
    <w:rsid w:val="0017444B"/>
    <w:rsid w:val="00180A68"/>
    <w:rsid w:val="0018569F"/>
    <w:rsid w:val="001A1F95"/>
    <w:rsid w:val="001B56EB"/>
    <w:rsid w:val="001C6F7F"/>
    <w:rsid w:val="001E4D67"/>
    <w:rsid w:val="001F64A7"/>
    <w:rsid w:val="00204527"/>
    <w:rsid w:val="002144E6"/>
    <w:rsid w:val="0025507F"/>
    <w:rsid w:val="002A7E79"/>
    <w:rsid w:val="002D0B00"/>
    <w:rsid w:val="002D5BE1"/>
    <w:rsid w:val="002F3A7C"/>
    <w:rsid w:val="00331CB6"/>
    <w:rsid w:val="00340BD1"/>
    <w:rsid w:val="00371EE5"/>
    <w:rsid w:val="003727F4"/>
    <w:rsid w:val="00375399"/>
    <w:rsid w:val="003B10FC"/>
    <w:rsid w:val="003C45D3"/>
    <w:rsid w:val="003D594F"/>
    <w:rsid w:val="0040398F"/>
    <w:rsid w:val="004132D1"/>
    <w:rsid w:val="00413EB1"/>
    <w:rsid w:val="00466634"/>
    <w:rsid w:val="00484EC3"/>
    <w:rsid w:val="0048596A"/>
    <w:rsid w:val="004A7186"/>
    <w:rsid w:val="004B5F40"/>
    <w:rsid w:val="004C63D7"/>
    <w:rsid w:val="005173BF"/>
    <w:rsid w:val="005216F1"/>
    <w:rsid w:val="00540848"/>
    <w:rsid w:val="00562D08"/>
    <w:rsid w:val="00575A3C"/>
    <w:rsid w:val="00593C19"/>
    <w:rsid w:val="005C0D50"/>
    <w:rsid w:val="005D1328"/>
    <w:rsid w:val="005D1F3A"/>
    <w:rsid w:val="00603282"/>
    <w:rsid w:val="00617526"/>
    <w:rsid w:val="0061790B"/>
    <w:rsid w:val="0062641F"/>
    <w:rsid w:val="006416F5"/>
    <w:rsid w:val="0069580E"/>
    <w:rsid w:val="006B0AD9"/>
    <w:rsid w:val="00703D32"/>
    <w:rsid w:val="007731CC"/>
    <w:rsid w:val="007D5C89"/>
    <w:rsid w:val="007F433F"/>
    <w:rsid w:val="00811A0A"/>
    <w:rsid w:val="008202F4"/>
    <w:rsid w:val="00831121"/>
    <w:rsid w:val="00837070"/>
    <w:rsid w:val="00857488"/>
    <w:rsid w:val="0088035B"/>
    <w:rsid w:val="00880617"/>
    <w:rsid w:val="009175D0"/>
    <w:rsid w:val="0092098D"/>
    <w:rsid w:val="00921C7D"/>
    <w:rsid w:val="00935B88"/>
    <w:rsid w:val="00936028"/>
    <w:rsid w:val="00982217"/>
    <w:rsid w:val="0098408B"/>
    <w:rsid w:val="00984AD5"/>
    <w:rsid w:val="00995A3E"/>
    <w:rsid w:val="009A0410"/>
    <w:rsid w:val="009B6B8B"/>
    <w:rsid w:val="009F78CF"/>
    <w:rsid w:val="00A10C77"/>
    <w:rsid w:val="00A114BF"/>
    <w:rsid w:val="00A1468E"/>
    <w:rsid w:val="00A169F0"/>
    <w:rsid w:val="00A2014B"/>
    <w:rsid w:val="00A21FB8"/>
    <w:rsid w:val="00A516FF"/>
    <w:rsid w:val="00A55556"/>
    <w:rsid w:val="00A60B46"/>
    <w:rsid w:val="00A64CC4"/>
    <w:rsid w:val="00AB25B5"/>
    <w:rsid w:val="00AB6487"/>
    <w:rsid w:val="00AC3AA1"/>
    <w:rsid w:val="00B10757"/>
    <w:rsid w:val="00B227F9"/>
    <w:rsid w:val="00B60394"/>
    <w:rsid w:val="00B6706E"/>
    <w:rsid w:val="00B83A44"/>
    <w:rsid w:val="00BA0CF1"/>
    <w:rsid w:val="00BC609E"/>
    <w:rsid w:val="00BD7651"/>
    <w:rsid w:val="00BF53A2"/>
    <w:rsid w:val="00C21AEA"/>
    <w:rsid w:val="00C34B98"/>
    <w:rsid w:val="00C42CB3"/>
    <w:rsid w:val="00C526E6"/>
    <w:rsid w:val="00C73245"/>
    <w:rsid w:val="00C946CF"/>
    <w:rsid w:val="00CC50B4"/>
    <w:rsid w:val="00D034B7"/>
    <w:rsid w:val="00D23E53"/>
    <w:rsid w:val="00D311F6"/>
    <w:rsid w:val="00D45539"/>
    <w:rsid w:val="00D5341D"/>
    <w:rsid w:val="00D7545F"/>
    <w:rsid w:val="00DA5A73"/>
    <w:rsid w:val="00DC4D8B"/>
    <w:rsid w:val="00DD2FBB"/>
    <w:rsid w:val="00DD7690"/>
    <w:rsid w:val="00DE31AF"/>
    <w:rsid w:val="00DF0179"/>
    <w:rsid w:val="00DF1CF5"/>
    <w:rsid w:val="00E01117"/>
    <w:rsid w:val="00E17AD7"/>
    <w:rsid w:val="00E84760"/>
    <w:rsid w:val="00E87AAD"/>
    <w:rsid w:val="00EB1968"/>
    <w:rsid w:val="00EB74A0"/>
    <w:rsid w:val="00EC5F35"/>
    <w:rsid w:val="00ED3D66"/>
    <w:rsid w:val="00EE1B80"/>
    <w:rsid w:val="00EE3736"/>
    <w:rsid w:val="00F06BAD"/>
    <w:rsid w:val="00F2371F"/>
    <w:rsid w:val="00F32C86"/>
    <w:rsid w:val="00FB1757"/>
    <w:rsid w:val="00FD34F2"/>
    <w:rsid w:val="00FE5792"/>
    <w:rsid w:val="053681C4"/>
    <w:rsid w:val="130E9254"/>
    <w:rsid w:val="1F35EF0D"/>
    <w:rsid w:val="20D1BF6E"/>
    <w:rsid w:val="22561CB5"/>
    <w:rsid w:val="5DE20738"/>
    <w:rsid w:val="6E148862"/>
    <w:rsid w:val="75C86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DD2B"/>
  <w15:docId w15:val="{2638483A-737F-491E-B089-8A376FB76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56EB"/>
    <w:pPr>
      <w:autoSpaceDE w:val="0"/>
      <w:autoSpaceDN w:val="0"/>
      <w:adjustRightInd w:val="0"/>
      <w:spacing w:after="0" w:line="240" w:lineRule="auto"/>
    </w:pPr>
    <w:rPr>
      <w:rFonts w:ascii="Symbol" w:hAnsi="Symbol" w:cs="Symbol"/>
      <w:color w:val="000000"/>
      <w:kern w:val="0"/>
      <w:sz w:val="24"/>
      <w:szCs w:val="24"/>
    </w:rPr>
  </w:style>
  <w:style w:type="character" w:customStyle="1" w:styleId="normaltextrun">
    <w:name w:val="normaltextrun"/>
    <w:basedOn w:val="DefaultParagraphFont"/>
    <w:rsid w:val="00C526E6"/>
  </w:style>
  <w:style w:type="character" w:styleId="Hyperlink">
    <w:name w:val="Hyperlink"/>
    <w:basedOn w:val="DefaultParagraphFont"/>
    <w:uiPriority w:val="99"/>
    <w:unhideWhenUsed/>
    <w:rsid w:val="006416F5"/>
    <w:rPr>
      <w:color w:val="0563C1" w:themeColor="hyperlink"/>
      <w:u w:val="single"/>
    </w:rPr>
  </w:style>
  <w:style w:type="character" w:styleId="UnresolvedMention">
    <w:name w:val="Unresolved Mention"/>
    <w:basedOn w:val="DefaultParagraphFont"/>
    <w:uiPriority w:val="99"/>
    <w:semiHidden/>
    <w:unhideWhenUsed/>
    <w:rsid w:val="00641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885393">
      <w:bodyDiv w:val="1"/>
      <w:marLeft w:val="0"/>
      <w:marRight w:val="0"/>
      <w:marTop w:val="0"/>
      <w:marBottom w:val="0"/>
      <w:divBdr>
        <w:top w:val="none" w:sz="0" w:space="0" w:color="auto"/>
        <w:left w:val="none" w:sz="0" w:space="0" w:color="auto"/>
        <w:bottom w:val="none" w:sz="0" w:space="0" w:color="auto"/>
        <w:right w:val="none" w:sz="0" w:space="0" w:color="auto"/>
      </w:divBdr>
    </w:div>
    <w:div w:id="1896891500">
      <w:bodyDiv w:val="1"/>
      <w:marLeft w:val="0"/>
      <w:marRight w:val="0"/>
      <w:marTop w:val="0"/>
      <w:marBottom w:val="0"/>
      <w:divBdr>
        <w:top w:val="none" w:sz="0" w:space="0" w:color="auto"/>
        <w:left w:val="none" w:sz="0" w:space="0" w:color="auto"/>
        <w:bottom w:val="none" w:sz="0" w:space="0" w:color="auto"/>
        <w:right w:val="none" w:sz="0" w:space="0" w:color="auto"/>
      </w:divBdr>
    </w:div>
    <w:div w:id="1952086885">
      <w:bodyDiv w:val="1"/>
      <w:marLeft w:val="0"/>
      <w:marRight w:val="0"/>
      <w:marTop w:val="0"/>
      <w:marBottom w:val="0"/>
      <w:divBdr>
        <w:top w:val="none" w:sz="0" w:space="0" w:color="auto"/>
        <w:left w:val="none" w:sz="0" w:space="0" w:color="auto"/>
        <w:bottom w:val="none" w:sz="0" w:space="0" w:color="auto"/>
        <w:right w:val="none" w:sz="0" w:space="0" w:color="auto"/>
      </w:divBdr>
    </w:div>
    <w:div w:id="2021006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F8AD22F0B26D4AAAB05E656183796F" ma:contentTypeVersion="22" ma:contentTypeDescription="Create a new document." ma:contentTypeScope="" ma:versionID="7a33a3d48b43929cfdd289c1bafc002c">
  <xsd:schema xmlns:xsd="http://www.w3.org/2001/XMLSchema" xmlns:xs="http://www.w3.org/2001/XMLSchema" xmlns:p="http://schemas.microsoft.com/office/2006/metadata/properties" xmlns:ns2="b77afa73-589d-4a0d-969a-1bd56350f403" xmlns:ns3="22007ef8-9880-4a7d-a9da-21f5adc7e0e3" targetNamespace="http://schemas.microsoft.com/office/2006/metadata/properties" ma:root="true" ma:fieldsID="8a7bee453619c687a0eecd196e380cc1" ns2:_="" ns3:_="">
    <xsd:import namespace="b77afa73-589d-4a0d-969a-1bd56350f403"/>
    <xsd:import namespace="22007ef8-9880-4a7d-a9da-21f5adc7e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TargetGroup"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DueDate" minOccurs="0"/>
                <xsd:element ref="ns2:MediaServiceDateTaken" minOccurs="0"/>
                <xsd:element ref="ns2:MediaLengthInSeconds" minOccurs="0"/>
                <xsd:element ref="ns2:DateCreated" minOccurs="0"/>
                <xsd:element ref="ns2:h7e80b984e784067a3a21252bc734104"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afa73-589d-4a0d-969a-1bd56350f4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TargetGroup" ma:index="12" nillable="true" ma:displayName="Target Group" ma:default="GIS IMDM internal" ma:description="Where does this fall - GIS_IM_DM, SAR, EA, PA, MIGBird..." ma:format="Dropdown" ma:internalName="TargetGroup">
      <xsd:simpleType>
        <xsd:union memberTypes="dms:Text">
          <xsd:simpleType>
            <xsd:restriction base="dms:Choice">
              <xsd:enumeration value="GIS IMDM internal"/>
              <xsd:enumeration value="SAR"/>
              <xsd:enumeration value="EA"/>
              <xsd:enumeration value="PA"/>
              <xsd:enumeration value="MigBirds"/>
              <xsd:enumeration value="External (other regions)"/>
            </xsd:restriction>
          </xsd:simpleType>
        </xsd:un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7fe21a1-9997-4c9a-aa7f-25894d3490f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DueDate" ma:index="19" nillable="true" ma:displayName="Due Date" ma:format="Dropdown" ma:internalName="DueDate">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ateCreated" ma:index="22" nillable="true" ma:displayName="Date Created" ma:format="DateOnly" ma:internalName="DateCreated">
      <xsd:simpleType>
        <xsd:restriction base="dms:DateTime"/>
      </xsd:simpleType>
    </xsd:element>
    <xsd:element name="h7e80b984e784067a3a21252bc734104" ma:index="24" nillable="true" ma:taxonomy="true" ma:internalName="h7e80b984e784067a3a21252bc734104" ma:taxonomyFieldName="metadata_x0020_TAGS" ma:displayName="metadata TAGS" ma:default="" ma:fieldId="{17e80b98-4e78-4067-a3a2-1252bc734104}" ma:taxonomyMulti="true" ma:sspId="57fe21a1-9997-4c9a-aa7f-25894d3490fd" ma:termSetId="e3ba923f-ef3d-47d7-893a-7d1a2f252de5" ma:anchorId="00000000-0000-0000-0000-000000000000" ma:open="fals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007ef8-9880-4a7d-a9da-21f5adc7e0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03dfc73-d058-4b70-93c4-283c36065d71}" ma:internalName="TaxCatchAll" ma:showField="CatchAllData" ma:web="22007ef8-9880-4a7d-a9da-21f5adc7e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Created xmlns="b77afa73-589d-4a0d-969a-1bd56350f403" xsi:nil="true"/>
    <lcf76f155ced4ddcb4097134ff3c332f xmlns="b77afa73-589d-4a0d-969a-1bd56350f403">
      <Terms xmlns="http://schemas.microsoft.com/office/infopath/2007/PartnerControls"/>
    </lcf76f155ced4ddcb4097134ff3c332f>
    <TaxCatchAll xmlns="22007ef8-9880-4a7d-a9da-21f5adc7e0e3" xsi:nil="true"/>
    <h7e80b984e784067a3a21252bc734104 xmlns="b77afa73-589d-4a0d-969a-1bd56350f403">
      <Terms xmlns="http://schemas.microsoft.com/office/infopath/2007/PartnerControls"/>
    </h7e80b984e784067a3a21252bc734104>
    <TargetGroup xmlns="b77afa73-589d-4a0d-969a-1bd56350f403">GIS IMDM internal</TargetGroup>
    <DueDate xmlns="b77afa73-589d-4a0d-969a-1bd56350f40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7D38D-3CF1-4DB7-806C-604D5F843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afa73-589d-4a0d-969a-1bd56350f403"/>
    <ds:schemaRef ds:uri="22007ef8-9880-4a7d-a9da-21f5adc7e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22C6D2-97F0-4E95-B2C8-62AC12E1BA27}">
  <ds:schemaRefs>
    <ds:schemaRef ds:uri="http://schemas.microsoft.com/office/2006/metadata/properties"/>
    <ds:schemaRef ds:uri="http://schemas.microsoft.com/office/infopath/2007/PartnerControls"/>
    <ds:schemaRef ds:uri="b77afa73-589d-4a0d-969a-1bd56350f403"/>
    <ds:schemaRef ds:uri="22007ef8-9880-4a7d-a9da-21f5adc7e0e3"/>
  </ds:schemaRefs>
</ds:datastoreItem>
</file>

<file path=customXml/itemProps3.xml><?xml version="1.0" encoding="utf-8"?>
<ds:datastoreItem xmlns:ds="http://schemas.openxmlformats.org/officeDocument/2006/customXml" ds:itemID="{8F80D311-66E4-4E29-8FBB-41C37398BA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1793</TotalTime>
  <Pages>2</Pages>
  <Words>720</Words>
  <Characters>4106</Characters>
  <Application>Microsoft Office Word</Application>
  <DocSecurity>0</DocSecurity>
  <Lines>34</Lines>
  <Paragraphs>9</Paragraphs>
  <ScaleCrop>false</ScaleCrop>
  <Company>Environment and Climate Change Canada</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Eby,Alyssa (elle, la | she, her) (ECCC)</dc:creator>
  <cp:keywords/>
  <dc:description/>
  <cp:lastModifiedBy>Baak,Julia (elle, la | she, her) (ECCC)</cp:lastModifiedBy>
  <cp:revision>39</cp:revision>
  <dcterms:created xsi:type="dcterms:W3CDTF">2024-02-07T18:49:00Z</dcterms:created>
  <dcterms:modified xsi:type="dcterms:W3CDTF">2024-02-12T17:45:00Z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0x01010057F8AD22F0B26D4AAAB05E656183796F</vt:lpwstr>
  </property>
  <property fmtid="{D5CDD505-2E9C-101B-9397-08002B2CF9AE}" pid="3" name="metadata TAGS">
    <vt:lpwstr/>
  </property>
  <property fmtid="{D5CDD505-2E9C-101B-9397-08002B2CF9AE}" pid="4" name="MediaServiceImageTags">
    <vt:lpwstr/>
  </property>
</Properties>
</file>