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DAC3D" w14:textId="1CADDD5D" w:rsidR="007D63C7" w:rsidRPr="007D63C7" w:rsidRDefault="007D63C7" w:rsidP="007D63C7">
      <w:r w:rsidRPr="007D63C7">
        <w:fldChar w:fldCharType="begin"/>
      </w:r>
      <w:r w:rsidRPr="007D63C7">
        <w:instrText>HYPERLINK "https://www.canada.ca/en.html"</w:instrText>
      </w:r>
      <w:r w:rsidRPr="007D63C7">
        <w:fldChar w:fldCharType="separate"/>
      </w:r>
      <w:r w:rsidRPr="007D63C7">
        <w:rPr>
          <w:rStyle w:val="Hyperlink"/>
        </w:rPr>
        <mc:AlternateContent>
          <mc:Choice Requires="wps">
            <w:drawing>
              <wp:inline distT="0" distB="0" distL="0" distR="0" wp14:anchorId="27F74FEB" wp14:editId="0EB3A42C">
                <wp:extent cx="304800" cy="304800"/>
                <wp:effectExtent l="0" t="0" r="0" b="0"/>
                <wp:docPr id="1648560833" name="Rectangl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892477" id="Rectangle 2" o:spid="_x0000_s1026" href="https://www.canada.ca/en.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7D63C7">
        <w:rPr>
          <w:rStyle w:val="Hyperlink"/>
        </w:rPr>
        <w:t>Government of Canada / </w:t>
      </w:r>
      <w:r w:rsidRPr="007D63C7">
        <w:rPr>
          <w:rStyle w:val="Hyperlink"/>
          <w:lang w:val="fr-FR"/>
        </w:rPr>
        <w:t>Gouvernement du Canada</w:t>
      </w:r>
      <w:r w:rsidRPr="007D63C7">
        <w:fldChar w:fldCharType="end"/>
      </w:r>
    </w:p>
    <w:p w14:paraId="0F296432" w14:textId="4D81D85D" w:rsidR="007D63C7" w:rsidRPr="007D63C7" w:rsidRDefault="007D63C7" w:rsidP="007D63C7">
      <w:r w:rsidRPr="007D63C7">
        <w:drawing>
          <wp:inline distT="0" distB="0" distL="0" distR="0" wp14:anchorId="55C1A903" wp14:editId="60C25514">
            <wp:extent cx="5943600" cy="1485900"/>
            <wp:effectExtent l="0" t="0" r="0" b="0"/>
            <wp:docPr id="1921832961" name="Picture 1" descr="Two polar bears walking across a rocky landsca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o polar bears walking across a rocky landscap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41F5815E" w14:textId="77777777" w:rsidR="007D63C7" w:rsidRPr="007D63C7" w:rsidRDefault="007D63C7" w:rsidP="007D63C7">
      <w:pPr>
        <w:rPr>
          <w:b/>
          <w:bCs/>
        </w:rPr>
      </w:pPr>
      <w:r w:rsidRPr="007D63C7">
        <w:rPr>
          <w:b/>
          <w:bCs/>
        </w:rPr>
        <w:t>Deterrents and warning systems</w:t>
      </w:r>
    </w:p>
    <w:p w14:paraId="0270DDA0" w14:textId="77777777" w:rsidR="007D63C7" w:rsidRPr="007D63C7" w:rsidRDefault="007D63C7" w:rsidP="007D63C7">
      <w:pPr>
        <w:rPr>
          <w:b/>
          <w:bCs/>
        </w:rPr>
      </w:pPr>
      <w:proofErr w:type="spellStart"/>
      <w:r w:rsidRPr="007D63C7">
        <w:rPr>
          <w:b/>
          <w:bCs/>
        </w:rPr>
        <w:t>Ukkusiksalik</w:t>
      </w:r>
      <w:proofErr w:type="spellEnd"/>
      <w:r w:rsidRPr="007D63C7">
        <w:rPr>
          <w:b/>
          <w:bCs/>
        </w:rPr>
        <w:t xml:space="preserve"> National Park</w:t>
      </w:r>
    </w:p>
    <w:p w14:paraId="3EF2FADF" w14:textId="77777777" w:rsidR="007D63C7" w:rsidRPr="007D63C7" w:rsidRDefault="007D63C7" w:rsidP="007D63C7">
      <w:r w:rsidRPr="007D63C7">
        <w:t>Reducing the threat posed by a polar bear during an interaction may be difficult. Non-lethal deterrents cannot be depended on to ensure safety. The best way to live safely with bears is to avoid contact with them. Any potential weapon must be considered, such as skis, poles, rocks, blocks of ice or even knives. Stay together as a group. This can be a deterrent and actions, such as making noise, jumping, waving arms, throwing things, may help to drive a polar bear away.</w:t>
      </w:r>
    </w:p>
    <w:p w14:paraId="0A8F1C40" w14:textId="77777777" w:rsidR="007D63C7" w:rsidRPr="007D63C7" w:rsidRDefault="007D63C7" w:rsidP="007D63C7">
      <w:pPr>
        <w:numPr>
          <w:ilvl w:val="0"/>
          <w:numId w:val="2"/>
        </w:numPr>
      </w:pPr>
      <w:r w:rsidRPr="007D63C7">
        <w:t>Commercial deterrents</w:t>
      </w:r>
    </w:p>
    <w:p w14:paraId="2F3B888F" w14:textId="77777777" w:rsidR="007D63C7" w:rsidRPr="007D63C7" w:rsidRDefault="007D63C7" w:rsidP="007D63C7">
      <w:pPr>
        <w:numPr>
          <w:ilvl w:val="0"/>
          <w:numId w:val="2"/>
        </w:numPr>
      </w:pPr>
      <w:r w:rsidRPr="007D63C7">
        <w:t>Warning systems</w:t>
      </w:r>
    </w:p>
    <w:p w14:paraId="19F2B077" w14:textId="77777777" w:rsidR="007D63C7" w:rsidRPr="007D63C7" w:rsidRDefault="007D63C7" w:rsidP="007D63C7">
      <w:r w:rsidRPr="007D63C7">
        <w:t>In Canada’s national parks it is unlawful to possess a firearm unless you are a licensed guide or bear monitor with a permit. Consider hiring a guide or a bear monitor for increased safety. If you operate a guiding or outfitting business and wish your guides to be considered for a firearms permit, please contact the National Park or Site or Field Unit Office. The exception to this regulation is for beneficiaries of the Inuvialuit Final Agreement, the Nunavut Land Claim Agreement, the Labrador Inuit Land Claims Agreement, the Nunavik Inuit Land Claim Agreement and any future land claim agreements, who can carry firearms when engaged in traditional activities within national parks within their land claim area.</w:t>
      </w:r>
    </w:p>
    <w:p w14:paraId="655BA4D7"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1FB6"/>
    <w:multiLevelType w:val="multilevel"/>
    <w:tmpl w:val="5D863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B178E"/>
    <w:multiLevelType w:val="multilevel"/>
    <w:tmpl w:val="9318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3443577">
    <w:abstractNumId w:val="0"/>
  </w:num>
  <w:num w:numId="2" w16cid:durableId="243031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09"/>
    <w:rsid w:val="007D63C7"/>
    <w:rsid w:val="00AC6F11"/>
    <w:rsid w:val="00CF4509"/>
    <w:rsid w:val="00E41B38"/>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DF7C8"/>
  <w15:chartTrackingRefBased/>
  <w15:docId w15:val="{0A043BAF-3262-48DF-993A-6937B32E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5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5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5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5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5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5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5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5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5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5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5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5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5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5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509"/>
    <w:rPr>
      <w:rFonts w:eastAsiaTheme="majorEastAsia" w:cstheme="majorBidi"/>
      <w:color w:val="272727" w:themeColor="text1" w:themeTint="D8"/>
    </w:rPr>
  </w:style>
  <w:style w:type="paragraph" w:styleId="Title">
    <w:name w:val="Title"/>
    <w:basedOn w:val="Normal"/>
    <w:next w:val="Normal"/>
    <w:link w:val="TitleChar"/>
    <w:uiPriority w:val="10"/>
    <w:qFormat/>
    <w:rsid w:val="00CF45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5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5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509"/>
    <w:pPr>
      <w:spacing w:before="160"/>
      <w:jc w:val="center"/>
    </w:pPr>
    <w:rPr>
      <w:i/>
      <w:iCs/>
      <w:color w:val="404040" w:themeColor="text1" w:themeTint="BF"/>
    </w:rPr>
  </w:style>
  <w:style w:type="character" w:customStyle="1" w:styleId="QuoteChar">
    <w:name w:val="Quote Char"/>
    <w:basedOn w:val="DefaultParagraphFont"/>
    <w:link w:val="Quote"/>
    <w:uiPriority w:val="29"/>
    <w:rsid w:val="00CF4509"/>
    <w:rPr>
      <w:i/>
      <w:iCs/>
      <w:color w:val="404040" w:themeColor="text1" w:themeTint="BF"/>
    </w:rPr>
  </w:style>
  <w:style w:type="paragraph" w:styleId="ListParagraph">
    <w:name w:val="List Paragraph"/>
    <w:basedOn w:val="Normal"/>
    <w:uiPriority w:val="34"/>
    <w:qFormat/>
    <w:rsid w:val="00CF4509"/>
    <w:pPr>
      <w:ind w:left="720"/>
      <w:contextualSpacing/>
    </w:pPr>
  </w:style>
  <w:style w:type="character" w:styleId="IntenseEmphasis">
    <w:name w:val="Intense Emphasis"/>
    <w:basedOn w:val="DefaultParagraphFont"/>
    <w:uiPriority w:val="21"/>
    <w:qFormat/>
    <w:rsid w:val="00CF4509"/>
    <w:rPr>
      <w:i/>
      <w:iCs/>
      <w:color w:val="0F4761" w:themeColor="accent1" w:themeShade="BF"/>
    </w:rPr>
  </w:style>
  <w:style w:type="paragraph" w:styleId="IntenseQuote">
    <w:name w:val="Intense Quote"/>
    <w:basedOn w:val="Normal"/>
    <w:next w:val="Normal"/>
    <w:link w:val="IntenseQuoteChar"/>
    <w:uiPriority w:val="30"/>
    <w:qFormat/>
    <w:rsid w:val="00CF45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509"/>
    <w:rPr>
      <w:i/>
      <w:iCs/>
      <w:color w:val="0F4761" w:themeColor="accent1" w:themeShade="BF"/>
    </w:rPr>
  </w:style>
  <w:style w:type="character" w:styleId="IntenseReference">
    <w:name w:val="Intense Reference"/>
    <w:basedOn w:val="DefaultParagraphFont"/>
    <w:uiPriority w:val="32"/>
    <w:qFormat/>
    <w:rsid w:val="00CF4509"/>
    <w:rPr>
      <w:b/>
      <w:bCs/>
      <w:smallCaps/>
      <w:color w:val="0F4761" w:themeColor="accent1" w:themeShade="BF"/>
      <w:spacing w:val="5"/>
    </w:rPr>
  </w:style>
  <w:style w:type="character" w:styleId="Hyperlink">
    <w:name w:val="Hyperlink"/>
    <w:basedOn w:val="DefaultParagraphFont"/>
    <w:uiPriority w:val="99"/>
    <w:unhideWhenUsed/>
    <w:rsid w:val="007D63C7"/>
    <w:rPr>
      <w:color w:val="467886" w:themeColor="hyperlink"/>
      <w:u w:val="single"/>
    </w:rPr>
  </w:style>
  <w:style w:type="character" w:styleId="UnresolvedMention">
    <w:name w:val="Unresolved Mention"/>
    <w:basedOn w:val="DefaultParagraphFont"/>
    <w:uiPriority w:val="99"/>
    <w:semiHidden/>
    <w:unhideWhenUsed/>
    <w:rsid w:val="007D6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68157">
      <w:bodyDiv w:val="1"/>
      <w:marLeft w:val="0"/>
      <w:marRight w:val="0"/>
      <w:marTop w:val="0"/>
      <w:marBottom w:val="0"/>
      <w:divBdr>
        <w:top w:val="none" w:sz="0" w:space="0" w:color="auto"/>
        <w:left w:val="none" w:sz="0" w:space="0" w:color="auto"/>
        <w:bottom w:val="none" w:sz="0" w:space="0" w:color="auto"/>
        <w:right w:val="none" w:sz="0" w:space="0" w:color="auto"/>
      </w:divBdr>
      <w:divsChild>
        <w:div w:id="1540706323">
          <w:marLeft w:val="0"/>
          <w:marRight w:val="0"/>
          <w:marTop w:val="0"/>
          <w:marBottom w:val="0"/>
          <w:divBdr>
            <w:top w:val="none" w:sz="0" w:space="0" w:color="auto"/>
            <w:left w:val="none" w:sz="0" w:space="0" w:color="auto"/>
            <w:bottom w:val="none" w:sz="0" w:space="0" w:color="auto"/>
            <w:right w:val="none" w:sz="0" w:space="0" w:color="auto"/>
          </w:divBdr>
          <w:divsChild>
            <w:div w:id="1030911380">
              <w:marLeft w:val="0"/>
              <w:marRight w:val="0"/>
              <w:marTop w:val="0"/>
              <w:marBottom w:val="0"/>
              <w:divBdr>
                <w:top w:val="none" w:sz="0" w:space="0" w:color="auto"/>
                <w:left w:val="none" w:sz="0" w:space="0" w:color="auto"/>
                <w:bottom w:val="none" w:sz="0" w:space="0" w:color="auto"/>
                <w:right w:val="none" w:sz="0" w:space="0" w:color="auto"/>
              </w:divBdr>
              <w:divsChild>
                <w:div w:id="351077017">
                  <w:marLeft w:val="-225"/>
                  <w:marRight w:val="-225"/>
                  <w:marTop w:val="0"/>
                  <w:marBottom w:val="0"/>
                  <w:divBdr>
                    <w:top w:val="none" w:sz="0" w:space="0" w:color="auto"/>
                    <w:left w:val="none" w:sz="0" w:space="0" w:color="auto"/>
                    <w:bottom w:val="none" w:sz="0" w:space="0" w:color="auto"/>
                    <w:right w:val="none" w:sz="0" w:space="0" w:color="auto"/>
                  </w:divBdr>
                  <w:divsChild>
                    <w:div w:id="558782516">
                      <w:marLeft w:val="0"/>
                      <w:marRight w:val="0"/>
                      <w:marTop w:val="0"/>
                      <w:marBottom w:val="150"/>
                      <w:divBdr>
                        <w:top w:val="none" w:sz="0" w:space="0" w:color="auto"/>
                        <w:left w:val="none" w:sz="0" w:space="0" w:color="auto"/>
                        <w:bottom w:val="none" w:sz="0" w:space="0" w:color="auto"/>
                        <w:right w:val="none" w:sz="0" w:space="0" w:color="auto"/>
                      </w:divBdr>
                    </w:div>
                    <w:div w:id="1485389400">
                      <w:marLeft w:val="0"/>
                      <w:marRight w:val="0"/>
                      <w:marTop w:val="0"/>
                      <w:marBottom w:val="0"/>
                      <w:divBdr>
                        <w:top w:val="none" w:sz="0" w:space="0" w:color="auto"/>
                        <w:left w:val="none" w:sz="0" w:space="0" w:color="auto"/>
                        <w:bottom w:val="none" w:sz="0" w:space="0" w:color="auto"/>
                        <w:right w:val="none" w:sz="0" w:space="0" w:color="auto"/>
                      </w:divBdr>
                    </w:div>
                    <w:div w:id="106463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07553">
          <w:marLeft w:val="0"/>
          <w:marRight w:val="0"/>
          <w:marTop w:val="0"/>
          <w:marBottom w:val="0"/>
          <w:divBdr>
            <w:top w:val="none" w:sz="0" w:space="0" w:color="auto"/>
            <w:left w:val="none" w:sz="0" w:space="0" w:color="auto"/>
            <w:bottom w:val="none" w:sz="0" w:space="0" w:color="auto"/>
            <w:right w:val="none" w:sz="0" w:space="0" w:color="auto"/>
          </w:divBdr>
          <w:divsChild>
            <w:div w:id="348484860">
              <w:marLeft w:val="-225"/>
              <w:marRight w:val="-225"/>
              <w:marTop w:val="0"/>
              <w:marBottom w:val="0"/>
              <w:divBdr>
                <w:top w:val="none" w:sz="0" w:space="0" w:color="auto"/>
                <w:left w:val="none" w:sz="0" w:space="0" w:color="auto"/>
                <w:bottom w:val="none" w:sz="0" w:space="0" w:color="auto"/>
                <w:right w:val="none" w:sz="0" w:space="0" w:color="auto"/>
              </w:divBdr>
            </w:div>
          </w:divsChild>
        </w:div>
        <w:div w:id="732389880">
          <w:marLeft w:val="0"/>
          <w:marRight w:val="0"/>
          <w:marTop w:val="0"/>
          <w:marBottom w:val="0"/>
          <w:divBdr>
            <w:top w:val="none" w:sz="0" w:space="0" w:color="auto"/>
            <w:left w:val="none" w:sz="0" w:space="0" w:color="auto"/>
            <w:bottom w:val="none" w:sz="0" w:space="0" w:color="auto"/>
            <w:right w:val="none" w:sz="0" w:space="0" w:color="auto"/>
          </w:divBdr>
        </w:div>
        <w:div w:id="1171330507">
          <w:marLeft w:val="0"/>
          <w:marRight w:val="0"/>
          <w:marTop w:val="0"/>
          <w:marBottom w:val="0"/>
          <w:divBdr>
            <w:top w:val="none" w:sz="0" w:space="0" w:color="auto"/>
            <w:left w:val="none" w:sz="0" w:space="0" w:color="auto"/>
            <w:bottom w:val="none" w:sz="0" w:space="0" w:color="auto"/>
            <w:right w:val="none" w:sz="0" w:space="0" w:color="auto"/>
          </w:divBdr>
          <w:divsChild>
            <w:div w:id="1513688487">
              <w:marLeft w:val="0"/>
              <w:marRight w:val="0"/>
              <w:marTop w:val="0"/>
              <w:marBottom w:val="0"/>
              <w:divBdr>
                <w:top w:val="none" w:sz="0" w:space="0" w:color="auto"/>
                <w:left w:val="none" w:sz="0" w:space="0" w:color="auto"/>
                <w:bottom w:val="none" w:sz="0" w:space="0" w:color="auto"/>
                <w:right w:val="none" w:sz="0" w:space="0" w:color="auto"/>
              </w:divBdr>
              <w:divsChild>
                <w:div w:id="1402945960">
                  <w:marLeft w:val="225"/>
                  <w:marRight w:val="0"/>
                  <w:marTop w:val="225"/>
                  <w:marBottom w:val="225"/>
                  <w:divBdr>
                    <w:top w:val="single" w:sz="2" w:space="0" w:color="269ABC"/>
                    <w:left w:val="single" w:sz="36" w:space="11" w:color="269ABC"/>
                    <w:bottom w:val="single" w:sz="2" w:space="0" w:color="269ABC"/>
                    <w:right w:val="single" w:sz="2" w:space="0" w:color="269AB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canada.ca/e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1177</Characters>
  <Application>Microsoft Office Word</Application>
  <DocSecurity>0</DocSecurity>
  <Lines>9</Lines>
  <Paragraphs>2</Paragraphs>
  <ScaleCrop>false</ScaleCrop>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2025-01-30T07:33:00Z</dcterms:created>
  <dcterms:modified xsi:type="dcterms:W3CDTF">2025-01-30T07:33:00Z</dcterms:modified>
</cp:coreProperties>
</file>