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2277F" w14:textId="77777777" w:rsidR="008F6E52" w:rsidRDefault="008F6E52" w:rsidP="008F6E52">
      <w:pPr>
        <w:jc w:val="center"/>
        <w:rPr>
          <w:b/>
          <w:lang w:val="en-CA"/>
        </w:rPr>
      </w:pPr>
      <w:r>
        <w:rPr>
          <w:b/>
          <w:lang w:val="en-CA"/>
        </w:rPr>
        <w:t xml:space="preserve">NOTICE OF </w:t>
      </w:r>
      <w:r w:rsidR="00F3740E">
        <w:rPr>
          <w:b/>
          <w:lang w:val="en-CA"/>
        </w:rPr>
        <w:t>RELEASE OF SCREENING DECISION REPORT</w:t>
      </w:r>
    </w:p>
    <w:p w14:paraId="2C51F06E" w14:textId="49DA5634" w:rsidR="00AE66C3" w:rsidRPr="007A210C" w:rsidRDefault="00AE66C3" w:rsidP="00AE66C3">
      <w:pPr>
        <w:jc w:val="center"/>
        <w:rPr>
          <w:b/>
          <w:lang w:val="en-CA"/>
        </w:rPr>
      </w:pPr>
      <w:bookmarkStart w:id="0" w:name="_Hlk25826183"/>
      <w:r w:rsidRPr="007A210C">
        <w:rPr>
          <w:b/>
          <w:lang w:val="en-CA"/>
        </w:rPr>
        <w:t xml:space="preserve">NIRB </w:t>
      </w:r>
      <w:smartTag w:uri="urn:schemas-microsoft-com:office:smarttags" w:element="stockticker">
        <w:r w:rsidRPr="007A210C">
          <w:rPr>
            <w:b/>
            <w:lang w:val="en-CA"/>
          </w:rPr>
          <w:t>FILE</w:t>
        </w:r>
      </w:smartTag>
      <w:r w:rsidRPr="007A210C">
        <w:rPr>
          <w:b/>
          <w:lang w:val="en-CA"/>
        </w:rPr>
        <w:t xml:space="preserve"> NO.:</w:t>
      </w:r>
      <w:r w:rsidRPr="007A210C">
        <w:rPr>
          <w:lang w:val="en-CA"/>
        </w:rPr>
        <w:t xml:space="preserve"> </w:t>
      </w:r>
      <w:r w:rsidR="00B03E7E">
        <w:rPr>
          <w:b/>
        </w:rPr>
        <w:t>24EN005</w:t>
      </w:r>
    </w:p>
    <w:p w14:paraId="5E8175C4" w14:textId="77777777" w:rsidR="00AE66C3" w:rsidRPr="007A210C" w:rsidRDefault="00AE66C3" w:rsidP="00AE66C3">
      <w:pPr>
        <w:jc w:val="right"/>
        <w:rPr>
          <w:lang w:val="en-CA"/>
        </w:rPr>
      </w:pPr>
    </w:p>
    <w:p w14:paraId="278FB6D2" w14:textId="341117AF" w:rsidR="00AE66C3" w:rsidRDefault="00AE66C3" w:rsidP="00AE66C3">
      <w:pPr>
        <w:jc w:val="right"/>
      </w:pPr>
      <w:r w:rsidRPr="00A04BFA">
        <w:t xml:space="preserve">NPC File No.: </w:t>
      </w:r>
      <w:r w:rsidR="00A21D1A">
        <w:t>150418</w:t>
      </w:r>
    </w:p>
    <w:p w14:paraId="5631B2EE" w14:textId="77777777" w:rsidR="00A21D1A" w:rsidRPr="0072642A" w:rsidRDefault="00A21D1A" w:rsidP="00A21D1A">
      <w:pPr>
        <w:jc w:val="right"/>
        <w:rPr>
          <w:i/>
        </w:rPr>
      </w:pPr>
      <w:r>
        <w:rPr>
          <w:i/>
        </w:rPr>
        <w:t>Related to NPC File No.:</w:t>
      </w:r>
      <w:r w:rsidRPr="00A52C95">
        <w:rPr>
          <w:i/>
        </w:rPr>
        <w:t xml:space="preserve"> </w:t>
      </w:r>
      <w:r>
        <w:rPr>
          <w:i/>
        </w:rPr>
        <w:t>150217</w:t>
      </w:r>
    </w:p>
    <w:p w14:paraId="0168F537" w14:textId="77777777" w:rsidR="00AE66C3" w:rsidRPr="007A210C" w:rsidRDefault="00AE66C3" w:rsidP="00AE66C3">
      <w:pPr>
        <w:jc w:val="right"/>
        <w:rPr>
          <w:lang w:val="en-CA"/>
        </w:rPr>
      </w:pPr>
    </w:p>
    <w:p w14:paraId="1820C9F3" w14:textId="77777777" w:rsidR="00A21D1A" w:rsidRPr="001F42FE" w:rsidRDefault="00A21D1A" w:rsidP="00A21D1A">
      <w:pPr>
        <w:jc w:val="both"/>
      </w:pPr>
      <w:r>
        <w:t>June 12, 2025</w:t>
      </w:r>
    </w:p>
    <w:p w14:paraId="726171CF" w14:textId="77777777" w:rsidR="00AE66C3" w:rsidRDefault="00AE66C3" w:rsidP="00AE66C3">
      <w:pPr>
        <w:rPr>
          <w:lang w:val="en-C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3"/>
        <w:gridCol w:w="1847"/>
      </w:tblGrid>
      <w:tr w:rsidR="00AE66C3" w14:paraId="032EE468" w14:textId="77777777" w:rsidTr="000C635B">
        <w:tc>
          <w:tcPr>
            <w:tcW w:w="7513" w:type="dxa"/>
          </w:tcPr>
          <w:p w14:paraId="1F5813B7" w14:textId="71B8FB7D" w:rsidR="00AE66C3" w:rsidRDefault="00AE66C3" w:rsidP="001363B5">
            <w:pPr>
              <w:ind w:left="720" w:hanging="720"/>
              <w:jc w:val="both"/>
            </w:pPr>
            <w:r>
              <w:t>To</w:t>
            </w:r>
            <w:proofErr w:type="gramStart"/>
            <w:r>
              <w:t xml:space="preserve">:  </w:t>
            </w:r>
            <w:r w:rsidR="00E04CF1">
              <w:t>Tracey</w:t>
            </w:r>
            <w:proofErr w:type="gramEnd"/>
            <w:r w:rsidR="00E04CF1">
              <w:t xml:space="preserve"> McCaie</w:t>
            </w:r>
          </w:p>
          <w:p w14:paraId="10F918F1" w14:textId="10CE4DC5" w:rsidR="00AE66C3" w:rsidRDefault="00E04CF1" w:rsidP="001363B5">
            <w:pPr>
              <w:ind w:left="864" w:hanging="360"/>
              <w:jc w:val="both"/>
            </w:pPr>
            <w:r>
              <w:t>Manager, Land Administration</w:t>
            </w:r>
          </w:p>
          <w:p w14:paraId="3F3E97A3" w14:textId="63478EE4" w:rsidR="00AE66C3" w:rsidRDefault="00E04CF1" w:rsidP="00E04CF1">
            <w:pPr>
              <w:ind w:left="864" w:hanging="360"/>
            </w:pPr>
            <w:r>
              <w:t>Crown-Indigenous Relations and Northern Affairs Canada</w:t>
            </w:r>
          </w:p>
          <w:p w14:paraId="5F4C29FF" w14:textId="621075AD" w:rsidR="00AE66C3" w:rsidRDefault="00E04CF1" w:rsidP="001363B5">
            <w:pPr>
              <w:ind w:left="864" w:hanging="360"/>
              <w:jc w:val="both"/>
            </w:pPr>
            <w:r>
              <w:t>Iqaluit, NU X0A 3H0</w:t>
            </w:r>
          </w:p>
          <w:p w14:paraId="07F3F70E" w14:textId="77777777" w:rsidR="00AE66C3" w:rsidRDefault="00AE66C3" w:rsidP="001363B5"/>
        </w:tc>
        <w:tc>
          <w:tcPr>
            <w:tcW w:w="1847" w:type="dxa"/>
          </w:tcPr>
          <w:p w14:paraId="25CB4BFD" w14:textId="77777777" w:rsidR="00AE66C3" w:rsidRDefault="00AE66C3" w:rsidP="000C635B">
            <w:pPr>
              <w:tabs>
                <w:tab w:val="left" w:pos="450"/>
              </w:tabs>
              <w:jc w:val="both"/>
            </w:pPr>
          </w:p>
        </w:tc>
      </w:tr>
      <w:tr w:rsidR="00AE66C3" w14:paraId="26F5916F" w14:textId="77777777" w:rsidTr="000C635B">
        <w:tc>
          <w:tcPr>
            <w:tcW w:w="7513" w:type="dxa"/>
          </w:tcPr>
          <w:p w14:paraId="290FA415" w14:textId="77777777" w:rsidR="00AE66C3" w:rsidRDefault="00AE66C3" w:rsidP="00A21D1A">
            <w:pPr>
              <w:ind w:left="864" w:hanging="360"/>
              <w:jc w:val="both"/>
            </w:pPr>
          </w:p>
        </w:tc>
        <w:tc>
          <w:tcPr>
            <w:tcW w:w="1847" w:type="dxa"/>
          </w:tcPr>
          <w:p w14:paraId="2C1B1B5D" w14:textId="77777777" w:rsidR="00AE66C3" w:rsidRDefault="00AE66C3" w:rsidP="00A21D1A">
            <w:pPr>
              <w:tabs>
                <w:tab w:val="left" w:pos="450"/>
              </w:tabs>
              <w:ind w:left="864" w:hanging="360"/>
              <w:jc w:val="both"/>
            </w:pPr>
          </w:p>
        </w:tc>
      </w:tr>
    </w:tbl>
    <w:p w14:paraId="35D91037" w14:textId="77777777" w:rsidR="00AE66C3" w:rsidRPr="007A210C" w:rsidRDefault="00AE66C3" w:rsidP="00AE66C3">
      <w:pPr>
        <w:rPr>
          <w:lang w:val="en-CA"/>
        </w:rPr>
      </w:pPr>
    </w:p>
    <w:p w14:paraId="634FCCFE" w14:textId="46657606" w:rsidR="00AE66C3" w:rsidRPr="007A210C" w:rsidRDefault="00AE66C3" w:rsidP="00AE66C3">
      <w:pPr>
        <w:rPr>
          <w:lang w:val="en-CA"/>
        </w:rPr>
      </w:pPr>
      <w:r>
        <w:rPr>
          <w:i/>
          <w:lang w:val="en-CA"/>
        </w:rPr>
        <w:t>Sent via email</w:t>
      </w:r>
      <w:r w:rsidRPr="007A210C">
        <w:rPr>
          <w:lang w:val="en-CA"/>
        </w:rPr>
        <w:t xml:space="preserve">: </w:t>
      </w:r>
      <w:hyperlink r:id="rId7" w:history="1">
        <w:r w:rsidR="000C635B" w:rsidRPr="007D0D3B">
          <w:rPr>
            <w:rStyle w:val="Hyperlink"/>
          </w:rPr>
          <w:t>tracey.mccaie@rcaanc-cirnac.gc.ca</w:t>
        </w:r>
      </w:hyperlink>
      <w:r w:rsidR="000C635B">
        <w:t xml:space="preserve"> </w:t>
      </w:r>
    </w:p>
    <w:p w14:paraId="07782343" w14:textId="77777777" w:rsidR="00AE66C3" w:rsidRPr="007A210C" w:rsidRDefault="00AE66C3" w:rsidP="00AE66C3">
      <w:pPr>
        <w:rPr>
          <w:lang w:val="en-CA"/>
        </w:rPr>
      </w:pPr>
    </w:p>
    <w:p w14:paraId="26ED85E7" w14:textId="618F7059" w:rsidR="00AE66C3" w:rsidRPr="007A210C" w:rsidRDefault="008F6E52" w:rsidP="00AE66C3">
      <w:pPr>
        <w:ind w:left="720" w:hanging="720"/>
        <w:jc w:val="both"/>
        <w:rPr>
          <w:b/>
          <w:bCs/>
          <w:u w:val="single"/>
          <w:lang w:val="en-CA"/>
        </w:rPr>
      </w:pPr>
      <w:r w:rsidRPr="007A210C">
        <w:rPr>
          <w:b/>
          <w:bCs/>
          <w:lang w:val="en-CA"/>
        </w:rPr>
        <w:t>Re:</w:t>
      </w:r>
      <w:r w:rsidRPr="007A210C">
        <w:rPr>
          <w:b/>
          <w:bCs/>
          <w:lang w:val="en-CA"/>
        </w:rPr>
        <w:tab/>
      </w:r>
      <w:r w:rsidRPr="007A210C">
        <w:rPr>
          <w:b/>
          <w:bCs/>
          <w:u w:val="single"/>
          <w:lang w:val="en-CA"/>
        </w:rPr>
        <w:t xml:space="preserve">Notice of </w:t>
      </w:r>
      <w:r w:rsidR="00783F03">
        <w:rPr>
          <w:b/>
          <w:bCs/>
          <w:u w:val="single"/>
          <w:lang w:val="en-CA"/>
        </w:rPr>
        <w:t xml:space="preserve">Release of </w:t>
      </w:r>
      <w:r w:rsidR="0055158B">
        <w:rPr>
          <w:b/>
          <w:bCs/>
          <w:u w:val="single"/>
          <w:lang w:val="en-CA"/>
        </w:rPr>
        <w:t>Screening Decision Report</w:t>
      </w:r>
      <w:r w:rsidR="0055158B" w:rsidRPr="007A210C">
        <w:rPr>
          <w:b/>
          <w:bCs/>
          <w:u w:val="single"/>
          <w:lang w:val="en-CA"/>
        </w:rPr>
        <w:t xml:space="preserve"> </w:t>
      </w:r>
      <w:r w:rsidRPr="007A210C">
        <w:rPr>
          <w:b/>
          <w:bCs/>
          <w:u w:val="single"/>
          <w:lang w:val="en-CA"/>
        </w:rPr>
        <w:t xml:space="preserve">for </w:t>
      </w:r>
      <w:r w:rsidR="00CD3BD1" w:rsidRPr="00AC1C06">
        <w:rPr>
          <w:b/>
          <w:bCs/>
          <w:u w:val="single"/>
        </w:rPr>
        <w:t>Bronzite Exploration Corp.’s (BEC) “Somerset Trough Project”</w:t>
      </w:r>
      <w:r w:rsidR="00AE66C3">
        <w:rPr>
          <w:b/>
          <w:bCs/>
          <w:u w:val="single"/>
          <w:lang w:val="en-CA"/>
        </w:rPr>
        <w:t xml:space="preserve"> </w:t>
      </w:r>
      <w:r w:rsidR="00AE66C3" w:rsidRPr="007A210C">
        <w:rPr>
          <w:b/>
          <w:bCs/>
          <w:u w:val="single"/>
          <w:lang w:val="en-CA"/>
        </w:rPr>
        <w:t>Proposal</w:t>
      </w:r>
      <w:r w:rsidR="00AE66C3">
        <w:rPr>
          <w:b/>
          <w:bCs/>
          <w:u w:val="single"/>
          <w:lang w:val="en-CA"/>
        </w:rPr>
        <w:t xml:space="preserve">, </w:t>
      </w:r>
      <w:r w:rsidR="00CD3BD1">
        <w:rPr>
          <w:b/>
          <w:bCs/>
          <w:u w:val="single"/>
        </w:rPr>
        <w:t>Qikiqtani and Kitikmeot</w:t>
      </w:r>
      <w:r w:rsidR="00AE66C3">
        <w:rPr>
          <w:b/>
          <w:bCs/>
          <w:u w:val="single"/>
        </w:rPr>
        <w:t xml:space="preserve"> </w:t>
      </w:r>
      <w:r w:rsidR="00AE66C3">
        <w:rPr>
          <w:b/>
          <w:bCs/>
          <w:u w:val="single"/>
          <w:lang w:val="en-CA"/>
        </w:rPr>
        <w:t>Region</w:t>
      </w:r>
      <w:r w:rsidR="00CD3BD1">
        <w:rPr>
          <w:b/>
          <w:bCs/>
          <w:u w:val="single"/>
          <w:lang w:val="en-CA"/>
        </w:rPr>
        <w:t>s</w:t>
      </w:r>
    </w:p>
    <w:p w14:paraId="0136AA1E" w14:textId="77777777" w:rsidR="00AE66C3" w:rsidRDefault="00D465D9" w:rsidP="00AE66C3">
      <w:pPr>
        <w:rPr>
          <w:lang w:val="en-CA"/>
        </w:rPr>
      </w:pPr>
      <w:r>
        <w:rPr>
          <w:lang w:val="en-CA"/>
        </w:rPr>
        <w:pict w14:anchorId="4F39B983">
          <v:rect id="_x0000_i1025" style="width:0;height:1.5pt" o:hralign="center" o:hrstd="t" o:hr="t" fillcolor="#a0a0a0" stroked="f"/>
        </w:pict>
      </w:r>
    </w:p>
    <w:p w14:paraId="2928E10B" w14:textId="77777777" w:rsidR="00AE66C3" w:rsidRDefault="00AE66C3" w:rsidP="00AE66C3">
      <w:pPr>
        <w:rPr>
          <w:lang w:val="en-CA"/>
        </w:rPr>
      </w:pPr>
    </w:p>
    <w:p w14:paraId="204E39EB" w14:textId="05298B7E" w:rsidR="00AE66C3" w:rsidRPr="007A210C" w:rsidRDefault="00AE66C3" w:rsidP="00AE66C3">
      <w:pPr>
        <w:rPr>
          <w:lang w:val="en-CA"/>
        </w:rPr>
      </w:pPr>
      <w:r w:rsidRPr="007A210C">
        <w:rPr>
          <w:lang w:val="en-CA"/>
        </w:rPr>
        <w:t>Dear</w:t>
      </w:r>
      <w:r>
        <w:rPr>
          <w:lang w:val="en-CA"/>
        </w:rPr>
        <w:t xml:space="preserve"> </w:t>
      </w:r>
      <w:r w:rsidR="00E04CF1">
        <w:t>Tracey McCaie</w:t>
      </w:r>
      <w:r w:rsidRPr="007A210C">
        <w:rPr>
          <w:lang w:val="en-CA"/>
        </w:rPr>
        <w:t>:</w:t>
      </w:r>
    </w:p>
    <w:bookmarkEnd w:id="0"/>
    <w:p w14:paraId="74109FF5" w14:textId="77777777" w:rsidR="008F6E52" w:rsidRPr="007A210C" w:rsidRDefault="008F6E52" w:rsidP="00AE66C3">
      <w:pPr>
        <w:ind w:left="720" w:hanging="720"/>
        <w:jc w:val="both"/>
        <w:rPr>
          <w:lang w:val="en-CA"/>
        </w:rPr>
      </w:pPr>
    </w:p>
    <w:p w14:paraId="3CD5694F" w14:textId="6FCA3E36" w:rsidR="008F6E52" w:rsidRPr="007A210C" w:rsidRDefault="008F6E52" w:rsidP="008F6E52">
      <w:pPr>
        <w:jc w:val="both"/>
        <w:rPr>
          <w:lang w:val="en-CA"/>
        </w:rPr>
      </w:pPr>
      <w:bookmarkStart w:id="1" w:name="_Hlk25826195"/>
      <w:r w:rsidRPr="007A210C">
        <w:rPr>
          <w:lang w:val="en-CA"/>
        </w:rPr>
        <w:t>Enclosed is the Nunavut Impact Review Board</w:t>
      </w:r>
      <w:r w:rsidR="00AE66C3">
        <w:rPr>
          <w:lang w:val="en-CA"/>
        </w:rPr>
        <w:t>’s</w:t>
      </w:r>
      <w:r w:rsidRPr="007A210C">
        <w:rPr>
          <w:lang w:val="en-CA"/>
        </w:rPr>
        <w:t xml:space="preserve"> (NIRB</w:t>
      </w:r>
      <w:r w:rsidR="000A2029">
        <w:rPr>
          <w:lang w:val="en-CA"/>
        </w:rPr>
        <w:t xml:space="preserve"> or Board</w:t>
      </w:r>
      <w:r w:rsidRPr="007A210C">
        <w:rPr>
          <w:lang w:val="en-CA"/>
        </w:rPr>
        <w:t xml:space="preserve">) Screening Decision Report to </w:t>
      </w:r>
      <w:r w:rsidR="00AE66C3">
        <w:rPr>
          <w:lang w:val="en-CA"/>
        </w:rPr>
        <w:t xml:space="preserve">the </w:t>
      </w:r>
      <w:r w:rsidR="00AE66C3" w:rsidRPr="007A210C">
        <w:rPr>
          <w:lang w:val="en-CA"/>
        </w:rPr>
        <w:t>Honourable</w:t>
      </w:r>
      <w:r w:rsidR="00AE66C3">
        <w:rPr>
          <w:lang w:val="en-CA"/>
        </w:rPr>
        <w:t xml:space="preserve"> </w:t>
      </w:r>
      <w:r w:rsidR="00A21D1A">
        <w:t>Minister</w:t>
      </w:r>
      <w:r w:rsidR="00AE66C3" w:rsidRPr="007A210C">
        <w:rPr>
          <w:lang w:val="en-CA"/>
        </w:rPr>
        <w:t xml:space="preserve"> </w:t>
      </w:r>
      <w:r w:rsidR="00E04CF1">
        <w:t>Rebecca Chartrand, P.C.</w:t>
      </w:r>
      <w:r w:rsidR="00AE66C3" w:rsidRPr="007A210C">
        <w:rPr>
          <w:lang w:val="en-CA"/>
        </w:rPr>
        <w:t xml:space="preserve">, Minister of </w:t>
      </w:r>
      <w:r w:rsidR="000C635B">
        <w:t>Northern and Arctic Affairs</w:t>
      </w:r>
      <w:r w:rsidR="008C59A8">
        <w:t xml:space="preserve"> </w:t>
      </w:r>
      <w:r w:rsidR="00AE66C3" w:rsidRPr="007A210C">
        <w:rPr>
          <w:lang w:val="en-CA"/>
        </w:rPr>
        <w:t xml:space="preserve">for </w:t>
      </w:r>
      <w:bookmarkStart w:id="2" w:name="_Hlk443371"/>
      <w:r w:rsidR="00CD3BD1">
        <w:rPr>
          <w:lang w:val="en-CA"/>
        </w:rPr>
        <w:t>Bronzite Exploration Corp.</w:t>
      </w:r>
      <w:r w:rsidR="00AE66C3">
        <w:rPr>
          <w:lang w:val="en-CA"/>
        </w:rPr>
        <w:t>’s</w:t>
      </w:r>
      <w:r w:rsidR="00AE66C3" w:rsidRPr="001F42FE">
        <w:rPr>
          <w:lang w:val="en-CA"/>
        </w:rPr>
        <w:t xml:space="preserve"> </w:t>
      </w:r>
      <w:r w:rsidR="00AE66C3">
        <w:rPr>
          <w:lang w:val="en-CA"/>
        </w:rPr>
        <w:t>“</w:t>
      </w:r>
      <w:r w:rsidR="00CD3BD1">
        <w:rPr>
          <w:lang w:val="en-CA"/>
        </w:rPr>
        <w:t>Somerset Trough Project</w:t>
      </w:r>
      <w:r w:rsidR="00AE66C3">
        <w:rPr>
          <w:lang w:val="en-CA"/>
        </w:rPr>
        <w:t>”</w:t>
      </w:r>
      <w:bookmarkEnd w:id="2"/>
      <w:r w:rsidR="00AE66C3" w:rsidRPr="007A210C">
        <w:rPr>
          <w:lang w:val="en-CA"/>
        </w:rPr>
        <w:t xml:space="preserve"> in the </w:t>
      </w:r>
      <w:r w:rsidR="00CD3BD1">
        <w:rPr>
          <w:lang w:val="en-CA"/>
        </w:rPr>
        <w:t>Qikiqtani and Kitikmeot</w:t>
      </w:r>
      <w:r w:rsidR="00AE66C3" w:rsidRPr="007A210C">
        <w:rPr>
          <w:lang w:val="en-CA"/>
        </w:rPr>
        <w:t xml:space="preserve"> Region</w:t>
      </w:r>
      <w:r w:rsidR="00CD3BD1">
        <w:rPr>
          <w:lang w:val="en-CA"/>
        </w:rPr>
        <w:t>s</w:t>
      </w:r>
      <w:r w:rsidR="00AE66C3">
        <w:rPr>
          <w:lang w:val="en-CA"/>
        </w:rPr>
        <w:t xml:space="preserve">, dated </w:t>
      </w:r>
      <w:bookmarkEnd w:id="1"/>
      <w:r w:rsidR="00CD3BD1">
        <w:rPr>
          <w:lang w:val="en-CA"/>
        </w:rPr>
        <w:t>June 12, 2025</w:t>
      </w:r>
      <w:r w:rsidR="00AE66C3">
        <w:rPr>
          <w:lang w:val="en-CA"/>
        </w:rPr>
        <w:t>.</w:t>
      </w:r>
    </w:p>
    <w:p w14:paraId="6235E220" w14:textId="77777777" w:rsidR="008F6E52" w:rsidRPr="007A210C" w:rsidRDefault="008F6E52" w:rsidP="008F6E52">
      <w:pPr>
        <w:jc w:val="both"/>
        <w:rPr>
          <w:lang w:val="en-CA"/>
        </w:rPr>
      </w:pPr>
    </w:p>
    <w:p w14:paraId="4830CB14" w14:textId="1DCA3F00" w:rsidR="000A2029" w:rsidRDefault="002A6FC2" w:rsidP="00F950FF">
      <w:pPr>
        <w:jc w:val="both"/>
        <w:rPr>
          <w:lang w:val="en-CA"/>
        </w:rPr>
      </w:pPr>
      <w:r>
        <w:rPr>
          <w:lang w:val="en-CA"/>
        </w:rPr>
        <w:t xml:space="preserve">The </w:t>
      </w:r>
      <w:r w:rsidR="008F6E52" w:rsidRPr="007A210C">
        <w:rPr>
          <w:lang w:val="en-CA"/>
        </w:rPr>
        <w:t xml:space="preserve">NIRB has assessed this </w:t>
      </w:r>
      <w:r>
        <w:rPr>
          <w:lang w:val="en-CA"/>
        </w:rPr>
        <w:t>p</w:t>
      </w:r>
      <w:r w:rsidR="008F6E52" w:rsidRPr="007A210C">
        <w:rPr>
          <w:lang w:val="en-CA"/>
        </w:rPr>
        <w:t xml:space="preserve">roject </w:t>
      </w:r>
      <w:r>
        <w:rPr>
          <w:lang w:val="en-CA"/>
        </w:rPr>
        <w:t>p</w:t>
      </w:r>
      <w:r w:rsidR="008F6E52" w:rsidRPr="007A210C">
        <w:rPr>
          <w:lang w:val="en-CA"/>
        </w:rPr>
        <w:t>roposal for ecosystemic and socio-economic impacts taking into consideration the comments from relevant authorities and communities. Based on this assessment</w:t>
      </w:r>
      <w:r w:rsidR="00783F03">
        <w:rPr>
          <w:lang w:val="en-CA"/>
        </w:rPr>
        <w:t>, the</w:t>
      </w:r>
      <w:r w:rsidR="008F6E52" w:rsidRPr="007A210C">
        <w:rPr>
          <w:lang w:val="en-CA"/>
        </w:rPr>
        <w:t xml:space="preserve"> </w:t>
      </w:r>
      <w:r w:rsidR="000A2029">
        <w:rPr>
          <w:lang w:val="en-CA"/>
        </w:rPr>
        <w:t xml:space="preserve">Board has indicated to the </w:t>
      </w:r>
      <w:r w:rsidR="00F92238">
        <w:rPr>
          <w:lang w:val="en-CA"/>
        </w:rPr>
        <w:t xml:space="preserve">responsible </w:t>
      </w:r>
      <w:r w:rsidR="00A21D1A">
        <w:t>Minister</w:t>
      </w:r>
      <w:r w:rsidR="000A2029">
        <w:rPr>
          <w:lang w:val="en-CA"/>
        </w:rPr>
        <w:t xml:space="preserve"> that </w:t>
      </w:r>
      <w:r w:rsidR="000A2029" w:rsidRPr="00AE66C3">
        <w:rPr>
          <w:b/>
          <w:bCs/>
          <w:lang w:val="en-CA"/>
        </w:rPr>
        <w:t>a review of the project is not required</w:t>
      </w:r>
      <w:r w:rsidR="000A2029">
        <w:rPr>
          <w:lang w:val="en-CA"/>
        </w:rPr>
        <w:t xml:space="preserve"> in accordance </w:t>
      </w:r>
      <w:r w:rsidR="00F92238">
        <w:rPr>
          <w:lang w:val="en-CA"/>
        </w:rPr>
        <w:t>with</w:t>
      </w:r>
      <w:r w:rsidR="000A2029" w:rsidRPr="000A2029">
        <w:rPr>
          <w:lang w:val="en-CA"/>
        </w:rPr>
        <w:t xml:space="preserve"> </w:t>
      </w:r>
      <w:r w:rsidR="00AE66C3">
        <w:rPr>
          <w:lang w:val="en-CA"/>
        </w:rPr>
        <w:t>s.</w:t>
      </w:r>
      <w:r w:rsidR="00CD53E0">
        <w:rPr>
          <w:lang w:val="en-CA"/>
        </w:rPr>
        <w:t xml:space="preserve"> </w:t>
      </w:r>
      <w:r w:rsidR="00F950FF">
        <w:rPr>
          <w:lang w:val="en-CA"/>
        </w:rPr>
        <w:t xml:space="preserve">92(1)(a) of the </w:t>
      </w:r>
      <w:r w:rsidR="00F00154" w:rsidRPr="0052635F">
        <w:rPr>
          <w:i/>
        </w:rPr>
        <w:t>Nunavut Planning and Project Assessment Act</w:t>
      </w:r>
      <w:r w:rsidR="00F00154">
        <w:t>, S.C. 2013, c. 14, s. 2 (</w:t>
      </w:r>
      <w:r w:rsidR="00F00154" w:rsidRPr="00480852">
        <w:rPr>
          <w:i/>
        </w:rPr>
        <w:t>NuPPAA</w:t>
      </w:r>
      <w:r w:rsidR="00F00154">
        <w:t>)</w:t>
      </w:r>
      <w:r w:rsidR="000A2029">
        <w:rPr>
          <w:lang w:val="en-CA"/>
        </w:rPr>
        <w:t xml:space="preserve">. </w:t>
      </w:r>
      <w:r w:rsidR="00CD53E0">
        <w:rPr>
          <w:lang w:val="en-CA"/>
        </w:rPr>
        <w:t xml:space="preserve"> </w:t>
      </w:r>
      <w:r w:rsidR="00044576">
        <w:rPr>
          <w:lang w:val="en-CA"/>
        </w:rPr>
        <w:t xml:space="preserve">Accordingly, the NIRB awaits </w:t>
      </w:r>
      <w:r w:rsidR="00981B35">
        <w:rPr>
          <w:lang w:val="en-CA"/>
        </w:rPr>
        <w:t xml:space="preserve">a response from the </w:t>
      </w:r>
      <w:r w:rsidR="00A21D1A">
        <w:t>Minister</w:t>
      </w:r>
      <w:r w:rsidR="00981B35">
        <w:rPr>
          <w:lang w:val="en-CA"/>
        </w:rPr>
        <w:t xml:space="preserve">. </w:t>
      </w:r>
    </w:p>
    <w:p w14:paraId="12EB95DC" w14:textId="77777777" w:rsidR="00AE66C3" w:rsidRDefault="00AE66C3" w:rsidP="00CD53E0">
      <w:pPr>
        <w:jc w:val="both"/>
        <w:rPr>
          <w:lang w:val="en-CA"/>
        </w:rPr>
      </w:pPr>
    </w:p>
    <w:p w14:paraId="72E0D95C" w14:textId="20DB0D50" w:rsidR="00E258D2" w:rsidRPr="00E258D2" w:rsidRDefault="000A2029" w:rsidP="00CD53E0">
      <w:pPr>
        <w:jc w:val="both"/>
        <w:rPr>
          <w:lang w:val="en-CA"/>
        </w:rPr>
      </w:pPr>
      <w:r>
        <w:rPr>
          <w:lang w:val="en-CA"/>
        </w:rPr>
        <w:t xml:space="preserve">In the absence of a </w:t>
      </w:r>
      <w:r w:rsidR="00981B35">
        <w:rPr>
          <w:lang w:val="en-CA"/>
        </w:rPr>
        <w:t>response</w:t>
      </w:r>
      <w:r>
        <w:rPr>
          <w:lang w:val="en-CA"/>
        </w:rPr>
        <w:t xml:space="preserve"> from the </w:t>
      </w:r>
      <w:r w:rsidR="00A21D1A">
        <w:t>Minister</w:t>
      </w:r>
      <w:r>
        <w:rPr>
          <w:lang w:val="en-CA"/>
        </w:rPr>
        <w:t xml:space="preserve">, </w:t>
      </w:r>
      <w:r w:rsidR="00044576">
        <w:rPr>
          <w:lang w:val="en-CA"/>
        </w:rPr>
        <w:t>regulatory authorities</w:t>
      </w:r>
      <w:r w:rsidR="00E0308A">
        <w:rPr>
          <w:lang w:val="en-CA"/>
        </w:rPr>
        <w:t xml:space="preserve"> should take note</w:t>
      </w:r>
      <w:r w:rsidR="00044576">
        <w:rPr>
          <w:lang w:val="en-CA"/>
        </w:rPr>
        <w:t xml:space="preserve"> </w:t>
      </w:r>
      <w:r w:rsidR="00F950FF">
        <w:rPr>
          <w:lang w:val="en-CA"/>
        </w:rPr>
        <w:t xml:space="preserve">of </w:t>
      </w:r>
      <w:r w:rsidR="00AE66C3">
        <w:rPr>
          <w:lang w:val="en-CA"/>
        </w:rPr>
        <w:t>s.</w:t>
      </w:r>
      <w:r w:rsidR="00CD53E0">
        <w:rPr>
          <w:lang w:val="en-CA"/>
        </w:rPr>
        <w:t xml:space="preserve"> </w:t>
      </w:r>
      <w:r w:rsidR="00F950FF">
        <w:rPr>
          <w:lang w:val="en-CA"/>
        </w:rPr>
        <w:t xml:space="preserve">75(1)(e) </w:t>
      </w:r>
      <w:r w:rsidR="00E0308A">
        <w:rPr>
          <w:lang w:val="en-CA"/>
        </w:rPr>
        <w:t xml:space="preserve">of </w:t>
      </w:r>
      <w:r w:rsidR="00F92238">
        <w:rPr>
          <w:lang w:val="en-CA"/>
        </w:rPr>
        <w:t xml:space="preserve">the </w:t>
      </w:r>
      <w:r w:rsidR="00E0308A" w:rsidRPr="00007FA3">
        <w:rPr>
          <w:i/>
          <w:lang w:val="en-CA"/>
        </w:rPr>
        <w:t>NuPPAA</w:t>
      </w:r>
      <w:r w:rsidR="00981B35">
        <w:rPr>
          <w:lang w:val="en-CA"/>
        </w:rPr>
        <w:t>, which</w:t>
      </w:r>
      <w:r w:rsidR="00F950FF">
        <w:rPr>
          <w:lang w:val="en-CA"/>
        </w:rPr>
        <w:t xml:space="preserve"> </w:t>
      </w:r>
      <w:r w:rsidR="00981B35">
        <w:rPr>
          <w:lang w:val="en-CA"/>
        </w:rPr>
        <w:t>provides</w:t>
      </w:r>
      <w:r w:rsidR="00E0308A">
        <w:rPr>
          <w:lang w:val="en-CA"/>
        </w:rPr>
        <w:t>: “</w:t>
      </w:r>
      <w:r w:rsidR="00F950FF">
        <w:rPr>
          <w:lang w:val="en-CA"/>
        </w:rPr>
        <w:t xml:space="preserve">A regulatory authority is not authorized to issue a licence, permit or other authorization in </w:t>
      </w:r>
      <w:r w:rsidR="00F3740E">
        <w:rPr>
          <w:lang w:val="en-CA"/>
        </w:rPr>
        <w:t>respect</w:t>
      </w:r>
      <w:r w:rsidR="00F950FF">
        <w:rPr>
          <w:lang w:val="en-CA"/>
        </w:rPr>
        <w:t xml:space="preserve"> of a project if the responsible</w:t>
      </w:r>
      <w:r w:rsidR="00AE66C3">
        <w:rPr>
          <w:lang w:val="en-CA"/>
        </w:rPr>
        <w:t xml:space="preserve"> </w:t>
      </w:r>
      <w:r w:rsidR="00AE66C3">
        <w:t>Minister has</w:t>
      </w:r>
      <w:r w:rsidR="00F950FF">
        <w:rPr>
          <w:lang w:val="en-CA"/>
        </w:rPr>
        <w:t xml:space="preserve"> decided either that the project could be modified and an amended project submitted to the Commission or that it is not to proceed.</w:t>
      </w:r>
      <w:r w:rsidR="00E0308A">
        <w:rPr>
          <w:lang w:val="en-CA"/>
        </w:rPr>
        <w:t xml:space="preserve">” </w:t>
      </w:r>
      <w:r w:rsidR="00CD53E0">
        <w:rPr>
          <w:lang w:val="en-CA"/>
        </w:rPr>
        <w:t xml:space="preserve"> </w:t>
      </w:r>
      <w:r w:rsidR="00E0308A">
        <w:rPr>
          <w:lang w:val="en-CA"/>
        </w:rPr>
        <w:t xml:space="preserve">Contravention of </w:t>
      </w:r>
      <w:r w:rsidR="00882FDF">
        <w:rPr>
          <w:lang w:val="en-CA"/>
        </w:rPr>
        <w:t>s.</w:t>
      </w:r>
      <w:r w:rsidR="00E0308A">
        <w:rPr>
          <w:lang w:val="en-CA"/>
        </w:rPr>
        <w:t xml:space="preserve"> 75(1) of </w:t>
      </w:r>
      <w:r w:rsidR="00F92238" w:rsidRPr="00AE66C3">
        <w:rPr>
          <w:iCs/>
          <w:lang w:val="en-CA"/>
        </w:rPr>
        <w:t xml:space="preserve">the </w:t>
      </w:r>
      <w:r w:rsidR="00E0308A" w:rsidRPr="00007FA3">
        <w:rPr>
          <w:i/>
          <w:lang w:val="en-CA"/>
        </w:rPr>
        <w:t>NuPPAA</w:t>
      </w:r>
      <w:r w:rsidR="00E0308A">
        <w:rPr>
          <w:lang w:val="en-CA"/>
        </w:rPr>
        <w:t xml:space="preserve"> will render a licence, permit or other aut</w:t>
      </w:r>
      <w:r w:rsidR="00981B35">
        <w:rPr>
          <w:lang w:val="en-CA"/>
        </w:rPr>
        <w:t>horization issued of no</w:t>
      </w:r>
      <w:r w:rsidR="00E0308A">
        <w:rPr>
          <w:lang w:val="en-CA"/>
        </w:rPr>
        <w:t xml:space="preserve"> force or effect.</w:t>
      </w:r>
    </w:p>
    <w:p w14:paraId="36FF805B" w14:textId="77777777" w:rsidR="00F950FF" w:rsidRDefault="00F950FF" w:rsidP="00F950FF">
      <w:pPr>
        <w:jc w:val="both"/>
        <w:rPr>
          <w:lang w:val="en-CA"/>
        </w:rPr>
      </w:pPr>
    </w:p>
    <w:p w14:paraId="02EBE620" w14:textId="0E9A7814" w:rsidR="008F6E52" w:rsidRPr="007A210C" w:rsidRDefault="008F6E52" w:rsidP="008F6E52">
      <w:pPr>
        <w:jc w:val="both"/>
        <w:rPr>
          <w:highlight w:val="yellow"/>
          <w:lang w:val="en-CA"/>
        </w:rPr>
      </w:pPr>
      <w:r w:rsidRPr="007A210C">
        <w:rPr>
          <w:lang w:val="en-CA"/>
        </w:rPr>
        <w:lastRenderedPageBreak/>
        <w:t xml:space="preserve">Please contact </w:t>
      </w:r>
      <w:r w:rsidR="00BF01D2" w:rsidRPr="006641AF">
        <w:rPr>
          <w:lang w:val="en-CA"/>
        </w:rPr>
        <w:t>the undersigned</w:t>
      </w:r>
      <w:r w:rsidRPr="002A6FC2">
        <w:rPr>
          <w:lang w:val="en-CA"/>
        </w:rPr>
        <w:t xml:space="preserve"> </w:t>
      </w:r>
      <w:r w:rsidRPr="007A210C">
        <w:rPr>
          <w:lang w:val="en-CA"/>
        </w:rPr>
        <w:t xml:space="preserve">at </w:t>
      </w:r>
      <w:hyperlink r:id="rId8" w:history="1">
        <w:r w:rsidRPr="007A210C">
          <w:rPr>
            <w:rStyle w:val="Hyperlink"/>
            <w:lang w:val="en-CA"/>
          </w:rPr>
          <w:t>info@nirb.ca</w:t>
        </w:r>
      </w:hyperlink>
      <w:r w:rsidRPr="007A210C">
        <w:rPr>
          <w:lang w:val="en-CA"/>
        </w:rPr>
        <w:t xml:space="preserve"> if yo</w:t>
      </w:r>
      <w:r w:rsidR="00DB1661">
        <w:rPr>
          <w:lang w:val="en-CA"/>
        </w:rPr>
        <w:t>u have any questions or require additional clarification</w:t>
      </w:r>
      <w:r w:rsidRPr="007A210C">
        <w:rPr>
          <w:lang w:val="en-CA"/>
        </w:rPr>
        <w:t>.</w:t>
      </w:r>
    </w:p>
    <w:p w14:paraId="2EE7FC8B" w14:textId="77777777" w:rsidR="008F6E52" w:rsidRPr="007A210C" w:rsidRDefault="008F6E52" w:rsidP="008F6E52">
      <w:pPr>
        <w:jc w:val="both"/>
        <w:rPr>
          <w:lang w:val="en-CA"/>
        </w:rPr>
      </w:pPr>
    </w:p>
    <w:p w14:paraId="14D02CB4" w14:textId="77777777" w:rsidR="008F6E52" w:rsidRPr="007A210C" w:rsidRDefault="008F6E52" w:rsidP="008F6E52">
      <w:pPr>
        <w:jc w:val="both"/>
        <w:rPr>
          <w:lang w:val="en-CA"/>
        </w:rPr>
      </w:pPr>
      <w:r w:rsidRPr="007A210C">
        <w:rPr>
          <w:lang w:val="en-CA"/>
        </w:rPr>
        <w:t>Sincerely,</w:t>
      </w:r>
    </w:p>
    <w:p w14:paraId="39F10898" w14:textId="77777777" w:rsidR="00011751" w:rsidRPr="007A210C" w:rsidRDefault="00011751" w:rsidP="008F6E52">
      <w:pPr>
        <w:jc w:val="both"/>
        <w:rPr>
          <w:lang w:val="en-CA"/>
        </w:rPr>
      </w:pPr>
    </w:p>
    <w:p w14:paraId="039BD3EF" w14:textId="2247EF76" w:rsidR="00AE66C3" w:rsidRDefault="004E6AA5" w:rsidP="00AE66C3">
      <w:pPr>
        <w:keepNext/>
        <w:jc w:val="both"/>
      </w:pPr>
      <w:bookmarkStart w:id="3" w:name="_Hlk25826273"/>
      <w:r>
        <w:t>Aghalingiak Ohokannoak</w:t>
      </w:r>
    </w:p>
    <w:p w14:paraId="3FFDA604" w14:textId="00D6B469" w:rsidR="004E6AA5" w:rsidRPr="00477144" w:rsidRDefault="004E6AA5" w:rsidP="00AE66C3">
      <w:pPr>
        <w:keepNext/>
        <w:jc w:val="both"/>
      </w:pPr>
      <w:r>
        <w:t>Public Registry Coordinator</w:t>
      </w:r>
    </w:p>
    <w:p w14:paraId="7EC2FFDF" w14:textId="77777777" w:rsidR="00AE66C3" w:rsidRPr="00477144" w:rsidRDefault="00AE66C3" w:rsidP="00AE66C3">
      <w:pPr>
        <w:keepNext/>
        <w:jc w:val="both"/>
      </w:pPr>
      <w:r w:rsidRPr="00477144">
        <w:t>Nunavut Impact Review Board</w:t>
      </w:r>
    </w:p>
    <w:p w14:paraId="19DF04B3" w14:textId="77777777" w:rsidR="00AE66C3" w:rsidRPr="00044E01" w:rsidRDefault="00AE66C3" w:rsidP="00AE66C3">
      <w:pPr>
        <w:jc w:val="both"/>
        <w:rPr>
          <w:sz w:val="20"/>
          <w:szCs w:val="20"/>
          <w:lang w:val="en-CA"/>
        </w:rPr>
      </w:pPr>
    </w:p>
    <w:p w14:paraId="1BC41614" w14:textId="7B67FD1B" w:rsidR="00AE66C3" w:rsidRPr="0063170D" w:rsidRDefault="00AE66C3" w:rsidP="00AE66C3">
      <w:pPr>
        <w:tabs>
          <w:tab w:val="left" w:pos="1440"/>
        </w:tabs>
        <w:ind w:left="1627" w:hanging="1627"/>
        <w:jc w:val="both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>Enclosure (1)</w:t>
      </w:r>
      <w:r w:rsidRPr="00044E01">
        <w:rPr>
          <w:sz w:val="20"/>
          <w:szCs w:val="20"/>
          <w:lang w:val="en-CA"/>
        </w:rPr>
        <w:t>:</w:t>
      </w:r>
      <w:r>
        <w:rPr>
          <w:sz w:val="20"/>
          <w:szCs w:val="20"/>
          <w:lang w:val="en-CA"/>
        </w:rPr>
        <w:t xml:space="preserve"> </w:t>
      </w:r>
      <w:r>
        <w:rPr>
          <w:sz w:val="20"/>
          <w:szCs w:val="20"/>
          <w:lang w:val="en-CA"/>
        </w:rPr>
        <w:tab/>
      </w:r>
      <w:r w:rsidRPr="0063170D">
        <w:rPr>
          <w:sz w:val="20"/>
          <w:szCs w:val="20"/>
          <w:lang w:val="en-CA"/>
        </w:rPr>
        <w:t xml:space="preserve">NIRB Screening Decision Report, File No.: </w:t>
      </w:r>
      <w:r w:rsidR="00A21D1A">
        <w:rPr>
          <w:sz w:val="20"/>
          <w:szCs w:val="20"/>
        </w:rPr>
        <w:t>24EN005</w:t>
      </w:r>
      <w:r w:rsidRPr="0063170D">
        <w:rPr>
          <w:sz w:val="20"/>
          <w:szCs w:val="20"/>
          <w:lang w:val="en-CA"/>
        </w:rPr>
        <w:t xml:space="preserve"> (</w:t>
      </w:r>
      <w:r w:rsidR="00A21D1A">
        <w:rPr>
          <w:sz w:val="20"/>
          <w:szCs w:val="20"/>
        </w:rPr>
        <w:t>June 12, 2025</w:t>
      </w:r>
      <w:r w:rsidRPr="0063170D">
        <w:rPr>
          <w:sz w:val="20"/>
          <w:szCs w:val="20"/>
        </w:rPr>
        <w:t>)</w:t>
      </w:r>
    </w:p>
    <w:p w14:paraId="4C8FC8F1" w14:textId="77777777" w:rsidR="00AE66C3" w:rsidRPr="0063170D" w:rsidRDefault="00AE66C3" w:rsidP="00AE66C3">
      <w:pPr>
        <w:tabs>
          <w:tab w:val="left" w:pos="1440"/>
        </w:tabs>
        <w:rPr>
          <w:sz w:val="20"/>
          <w:szCs w:val="20"/>
          <w:lang w:val="en-CA"/>
        </w:rPr>
      </w:pPr>
    </w:p>
    <w:p w14:paraId="04565EAF" w14:textId="1CCC7634" w:rsidR="00D41CA5" w:rsidRPr="00D41CA5" w:rsidRDefault="00AE66C3" w:rsidP="00D41CA5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 w:rsidRPr="0063170D">
        <w:rPr>
          <w:sz w:val="20"/>
          <w:szCs w:val="20"/>
          <w:lang w:val="en-CA"/>
        </w:rPr>
        <w:t>cc:</w:t>
      </w:r>
      <w:r w:rsidRPr="0063170D">
        <w:rPr>
          <w:sz w:val="20"/>
          <w:szCs w:val="20"/>
          <w:lang w:val="en-CA"/>
        </w:rPr>
        <w:tab/>
      </w:r>
      <w:bookmarkEnd w:id="3"/>
      <w:r w:rsidR="00D41CA5" w:rsidRPr="00D41CA5">
        <w:rPr>
          <w:sz w:val="20"/>
          <w:szCs w:val="20"/>
          <w:lang w:val="en-CA"/>
        </w:rPr>
        <w:t>Richard Dwyer, Nunavut Water Board</w:t>
      </w:r>
    </w:p>
    <w:p w14:paraId="007B1DD8" w14:textId="2B449E66" w:rsidR="00D41CA5" w:rsidRPr="00D41CA5" w:rsidRDefault="00D41CA5" w:rsidP="00D41CA5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ab/>
      </w:r>
      <w:r w:rsidRPr="00D41CA5">
        <w:rPr>
          <w:sz w:val="20"/>
          <w:szCs w:val="20"/>
          <w:lang w:val="en-CA"/>
        </w:rPr>
        <w:t>Wynter Kuliktana, Kitikmeot Inuit Association</w:t>
      </w:r>
    </w:p>
    <w:p w14:paraId="0E3498C6" w14:textId="027D6B27" w:rsidR="00D41CA5" w:rsidRPr="00D41CA5" w:rsidRDefault="00D41CA5" w:rsidP="00D41CA5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ab/>
      </w:r>
      <w:r w:rsidRPr="00D41CA5">
        <w:rPr>
          <w:sz w:val="20"/>
          <w:szCs w:val="20"/>
          <w:lang w:val="en-CA"/>
        </w:rPr>
        <w:t>Tannis Bolt, Kitikmeot Inuit Association</w:t>
      </w:r>
    </w:p>
    <w:p w14:paraId="12D5AB57" w14:textId="68FA8693" w:rsidR="00D41CA5" w:rsidRPr="00D41CA5" w:rsidRDefault="00D41CA5" w:rsidP="00D41CA5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ab/>
      </w:r>
      <w:r w:rsidRPr="00D41CA5">
        <w:rPr>
          <w:sz w:val="20"/>
          <w:szCs w:val="20"/>
          <w:lang w:val="en-CA"/>
        </w:rPr>
        <w:t>Conor Goddard, Qikiqtani Inuit Association</w:t>
      </w:r>
    </w:p>
    <w:p w14:paraId="2A1AEB8E" w14:textId="6E09AF75" w:rsidR="00D41CA5" w:rsidRPr="00D41CA5" w:rsidRDefault="00D41CA5" w:rsidP="00D41CA5">
      <w:pPr>
        <w:tabs>
          <w:tab w:val="left" w:pos="1440"/>
        </w:tabs>
        <w:jc w:val="both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ab/>
      </w:r>
      <w:r w:rsidRPr="00D41CA5">
        <w:rPr>
          <w:sz w:val="20"/>
          <w:szCs w:val="20"/>
          <w:lang w:val="en-CA"/>
        </w:rPr>
        <w:t>Jared Ottenhof, Qikiqtani Inuit Association</w:t>
      </w:r>
    </w:p>
    <w:p w14:paraId="65CB7898" w14:textId="049D1797" w:rsidR="00D41CA5" w:rsidRPr="00D41CA5" w:rsidRDefault="00D41CA5" w:rsidP="00D41CA5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ab/>
      </w:r>
      <w:r w:rsidRPr="00D41CA5">
        <w:rPr>
          <w:sz w:val="20"/>
          <w:szCs w:val="20"/>
          <w:lang w:val="en-CA"/>
        </w:rPr>
        <w:t>Chris Spencer, Qikiqtani Inuit Association</w:t>
      </w:r>
    </w:p>
    <w:p w14:paraId="49DE44C9" w14:textId="199EA78B" w:rsidR="00D41CA5" w:rsidRPr="00D41CA5" w:rsidRDefault="00D41CA5" w:rsidP="00D41CA5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ab/>
      </w:r>
      <w:r w:rsidRPr="00D41CA5">
        <w:rPr>
          <w:sz w:val="20"/>
          <w:szCs w:val="20"/>
          <w:lang w:val="en-CA"/>
        </w:rPr>
        <w:t>Joel Fortier, Qikiqtani Inuit Association</w:t>
      </w:r>
    </w:p>
    <w:p w14:paraId="14384EF5" w14:textId="768E2EFF" w:rsidR="008F6E52" w:rsidRDefault="00D41CA5" w:rsidP="00D41CA5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ab/>
      </w:r>
      <w:r w:rsidRPr="00D41CA5">
        <w:rPr>
          <w:sz w:val="20"/>
          <w:szCs w:val="20"/>
          <w:lang w:val="en-CA"/>
        </w:rPr>
        <w:t>Assol Kubeisinova, Qikiqtani Inuit Association</w:t>
      </w:r>
    </w:p>
    <w:p w14:paraId="2CC64D20" w14:textId="59ABCF06" w:rsidR="000C635B" w:rsidRPr="000C635B" w:rsidRDefault="000C635B" w:rsidP="000C635B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ab/>
      </w:r>
      <w:r w:rsidRPr="000C635B">
        <w:rPr>
          <w:sz w:val="20"/>
          <w:szCs w:val="20"/>
          <w:lang w:val="en-CA"/>
        </w:rPr>
        <w:t>Nidhi Singh, Nunavut Water Board</w:t>
      </w:r>
    </w:p>
    <w:p w14:paraId="4E898CDB" w14:textId="2F321078" w:rsidR="000C635B" w:rsidRPr="000C635B" w:rsidRDefault="000C635B" w:rsidP="000C635B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 w:rsidRPr="000C635B">
        <w:rPr>
          <w:sz w:val="20"/>
          <w:szCs w:val="20"/>
          <w:lang w:val="en-CA"/>
        </w:rPr>
        <w:t xml:space="preserve">                </w:t>
      </w:r>
      <w:r>
        <w:rPr>
          <w:sz w:val="20"/>
          <w:szCs w:val="20"/>
          <w:lang w:val="en-CA"/>
        </w:rPr>
        <w:tab/>
      </w:r>
      <w:r w:rsidRPr="000C635B">
        <w:rPr>
          <w:sz w:val="20"/>
          <w:szCs w:val="20"/>
          <w:lang w:val="en-CA"/>
        </w:rPr>
        <w:t>Abid Jan, Nunavut Water Board</w:t>
      </w:r>
    </w:p>
    <w:p w14:paraId="0DED8B4C" w14:textId="089CDF9B" w:rsidR="000C635B" w:rsidRPr="000C635B" w:rsidRDefault="000C635B" w:rsidP="000C635B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 w:rsidRPr="000C635B">
        <w:rPr>
          <w:sz w:val="20"/>
          <w:szCs w:val="20"/>
          <w:lang w:val="en-CA"/>
        </w:rPr>
        <w:t>               </w:t>
      </w:r>
      <w:r>
        <w:rPr>
          <w:sz w:val="20"/>
          <w:szCs w:val="20"/>
          <w:lang w:val="en-CA"/>
        </w:rPr>
        <w:tab/>
      </w:r>
      <w:r w:rsidRPr="000C635B">
        <w:rPr>
          <w:sz w:val="20"/>
          <w:szCs w:val="20"/>
          <w:lang w:val="en-CA"/>
        </w:rPr>
        <w:t>Carson Gillis, Nunavut Tunngavik Inc.</w:t>
      </w:r>
    </w:p>
    <w:p w14:paraId="6D059F00" w14:textId="467B70A2" w:rsidR="000C635B" w:rsidRPr="000C635B" w:rsidRDefault="000C635B" w:rsidP="000C635B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 w:rsidRPr="000C635B">
        <w:rPr>
          <w:sz w:val="20"/>
          <w:szCs w:val="20"/>
          <w:lang w:val="en-CA"/>
        </w:rPr>
        <w:t>               </w:t>
      </w:r>
      <w:r>
        <w:rPr>
          <w:sz w:val="20"/>
          <w:szCs w:val="20"/>
          <w:lang w:val="en-CA"/>
        </w:rPr>
        <w:tab/>
      </w:r>
      <w:r w:rsidRPr="000C635B">
        <w:rPr>
          <w:sz w:val="20"/>
          <w:szCs w:val="20"/>
          <w:lang w:val="en-CA"/>
        </w:rPr>
        <w:t>Jorgan Aitaok, Nunavut Tunngavik Inc.</w:t>
      </w:r>
    </w:p>
    <w:p w14:paraId="0BB1AC47" w14:textId="7BE23A53" w:rsidR="000C635B" w:rsidRPr="000C635B" w:rsidRDefault="000C635B" w:rsidP="000C635B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 w:rsidRPr="000C635B">
        <w:rPr>
          <w:sz w:val="20"/>
          <w:szCs w:val="20"/>
          <w:lang w:val="en-CA"/>
        </w:rPr>
        <w:t xml:space="preserve">                </w:t>
      </w:r>
      <w:r>
        <w:rPr>
          <w:sz w:val="20"/>
          <w:szCs w:val="20"/>
          <w:lang w:val="en-CA"/>
        </w:rPr>
        <w:tab/>
      </w:r>
      <w:r w:rsidRPr="000C635B">
        <w:rPr>
          <w:sz w:val="20"/>
          <w:szCs w:val="20"/>
          <w:lang w:val="en-CA"/>
        </w:rPr>
        <w:t>Dustin Fredlund, Nunavut Tunngavik Inc.</w:t>
      </w:r>
    </w:p>
    <w:p w14:paraId="3A2ADB36" w14:textId="30E46ECD" w:rsidR="000C635B" w:rsidRPr="000C635B" w:rsidRDefault="000C635B" w:rsidP="000C635B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 w:rsidRPr="000C635B">
        <w:rPr>
          <w:sz w:val="20"/>
          <w:szCs w:val="20"/>
          <w:lang w:val="en-CA"/>
        </w:rPr>
        <w:t>               </w:t>
      </w:r>
      <w:r>
        <w:rPr>
          <w:sz w:val="20"/>
          <w:szCs w:val="20"/>
          <w:lang w:val="en-CA"/>
        </w:rPr>
        <w:tab/>
      </w:r>
      <w:r w:rsidRPr="000C635B">
        <w:rPr>
          <w:sz w:val="20"/>
          <w:szCs w:val="20"/>
          <w:lang w:val="en-CA"/>
        </w:rPr>
        <w:t xml:space="preserve">Justin Buller, Government of Nunavut </w:t>
      </w:r>
    </w:p>
    <w:p w14:paraId="19288208" w14:textId="30F852CA" w:rsidR="000C635B" w:rsidRPr="000C635B" w:rsidRDefault="000C635B" w:rsidP="000C635B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 w:rsidRPr="000C635B">
        <w:rPr>
          <w:sz w:val="20"/>
          <w:szCs w:val="20"/>
          <w:lang w:val="en-CA"/>
        </w:rPr>
        <w:t>              </w:t>
      </w:r>
      <w:r>
        <w:rPr>
          <w:sz w:val="20"/>
          <w:szCs w:val="20"/>
          <w:lang w:val="en-CA"/>
        </w:rPr>
        <w:tab/>
      </w:r>
      <w:r w:rsidRPr="000C635B">
        <w:rPr>
          <w:sz w:val="20"/>
          <w:szCs w:val="20"/>
          <w:lang w:val="en-CA"/>
        </w:rPr>
        <w:t xml:space="preserve">Dianne Lapierre, Government of Nunavut </w:t>
      </w:r>
    </w:p>
    <w:p w14:paraId="42113776" w14:textId="40D26517" w:rsidR="000C635B" w:rsidRPr="000C635B" w:rsidRDefault="000C635B" w:rsidP="000C635B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 w:rsidRPr="000C635B">
        <w:rPr>
          <w:sz w:val="20"/>
          <w:szCs w:val="20"/>
          <w:lang w:val="en-CA"/>
        </w:rPr>
        <w:t xml:space="preserve">                </w:t>
      </w:r>
      <w:r>
        <w:rPr>
          <w:sz w:val="20"/>
          <w:szCs w:val="20"/>
          <w:lang w:val="en-CA"/>
        </w:rPr>
        <w:tab/>
      </w:r>
      <w:r w:rsidRPr="000C635B">
        <w:rPr>
          <w:sz w:val="20"/>
          <w:szCs w:val="20"/>
          <w:lang w:val="en-CA"/>
        </w:rPr>
        <w:t>Caroline Whittle, Government of Nunavut (GN-CH)</w:t>
      </w:r>
    </w:p>
    <w:p w14:paraId="29897971" w14:textId="7DA0D8D5" w:rsidR="000C635B" w:rsidRPr="000C635B" w:rsidRDefault="000C635B" w:rsidP="000C635B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 w:rsidRPr="000C635B">
        <w:rPr>
          <w:sz w:val="20"/>
          <w:szCs w:val="20"/>
          <w:lang w:val="en-CA"/>
        </w:rPr>
        <w:t>              </w:t>
      </w:r>
      <w:r>
        <w:rPr>
          <w:sz w:val="20"/>
          <w:szCs w:val="20"/>
          <w:lang w:val="en-CA"/>
        </w:rPr>
        <w:tab/>
      </w:r>
      <w:r w:rsidRPr="000C635B">
        <w:rPr>
          <w:sz w:val="20"/>
          <w:szCs w:val="20"/>
          <w:lang w:val="en-CA"/>
        </w:rPr>
        <w:t>Sylvie LeBlanc, Government of Nunavut (GN-CH)</w:t>
      </w:r>
    </w:p>
    <w:p w14:paraId="1A04BA25" w14:textId="492E6FE3" w:rsidR="000C635B" w:rsidRPr="000C635B" w:rsidRDefault="000C635B" w:rsidP="000C635B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 w:rsidRPr="000C635B">
        <w:rPr>
          <w:sz w:val="20"/>
          <w:szCs w:val="20"/>
          <w:lang w:val="en-CA"/>
        </w:rPr>
        <w:t>              </w:t>
      </w:r>
      <w:r>
        <w:rPr>
          <w:sz w:val="20"/>
          <w:szCs w:val="20"/>
          <w:lang w:val="en-CA"/>
        </w:rPr>
        <w:tab/>
      </w:r>
      <w:r w:rsidRPr="000C635B">
        <w:rPr>
          <w:sz w:val="20"/>
          <w:szCs w:val="20"/>
          <w:lang w:val="en-CA"/>
        </w:rPr>
        <w:t>Natalie D’Souza, Government of Nunavut (GN-DOE)</w:t>
      </w:r>
    </w:p>
    <w:p w14:paraId="4265EBF7" w14:textId="4CC9B7E7" w:rsidR="000C635B" w:rsidRPr="000C635B" w:rsidRDefault="000C635B" w:rsidP="000C635B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 w:rsidRPr="000C635B">
        <w:rPr>
          <w:sz w:val="20"/>
          <w:szCs w:val="20"/>
          <w:lang w:val="en-CA"/>
        </w:rPr>
        <w:t>               </w:t>
      </w:r>
      <w:r>
        <w:rPr>
          <w:sz w:val="20"/>
          <w:szCs w:val="20"/>
          <w:lang w:val="en-CA"/>
        </w:rPr>
        <w:tab/>
      </w:r>
      <w:r w:rsidRPr="000C635B">
        <w:rPr>
          <w:sz w:val="20"/>
          <w:szCs w:val="20"/>
          <w:lang w:val="en-CA"/>
        </w:rPr>
        <w:t>Bradley Pirie, Government of Nunavut (GN-DOE)</w:t>
      </w:r>
    </w:p>
    <w:p w14:paraId="5B1A4A5B" w14:textId="10972741" w:rsidR="000C635B" w:rsidRPr="000C635B" w:rsidRDefault="000C635B" w:rsidP="000C635B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 w:rsidRPr="000C635B">
        <w:rPr>
          <w:sz w:val="20"/>
          <w:szCs w:val="20"/>
          <w:lang w:val="en-CA"/>
        </w:rPr>
        <w:t xml:space="preserve">                </w:t>
      </w:r>
      <w:r>
        <w:rPr>
          <w:sz w:val="20"/>
          <w:szCs w:val="20"/>
          <w:lang w:val="en-CA"/>
        </w:rPr>
        <w:tab/>
      </w:r>
      <w:r w:rsidRPr="000C635B">
        <w:rPr>
          <w:sz w:val="20"/>
          <w:szCs w:val="20"/>
          <w:lang w:val="en-CA"/>
        </w:rPr>
        <w:t>Michele LeBlanc-Havard, Government of Nunavut (GN-DOE)</w:t>
      </w:r>
    </w:p>
    <w:p w14:paraId="1AA366EB" w14:textId="1EB62582" w:rsidR="000C635B" w:rsidRPr="000C635B" w:rsidRDefault="000C635B" w:rsidP="000C635B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 w:rsidRPr="000C635B">
        <w:rPr>
          <w:sz w:val="20"/>
          <w:szCs w:val="20"/>
          <w:lang w:val="en-CA"/>
        </w:rPr>
        <w:t>              </w:t>
      </w:r>
      <w:r>
        <w:rPr>
          <w:sz w:val="20"/>
          <w:szCs w:val="20"/>
          <w:lang w:val="en-CA"/>
        </w:rPr>
        <w:tab/>
      </w:r>
      <w:r w:rsidRPr="000C635B">
        <w:rPr>
          <w:sz w:val="20"/>
          <w:szCs w:val="20"/>
          <w:lang w:val="en-CA"/>
        </w:rPr>
        <w:t>Drikus Gissing, Government of Nunavut (GN-DOE)</w:t>
      </w:r>
    </w:p>
    <w:p w14:paraId="09B00164" w14:textId="03C56767" w:rsidR="000C635B" w:rsidRPr="000C635B" w:rsidRDefault="000C635B" w:rsidP="000C635B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 w:rsidRPr="000C635B">
        <w:rPr>
          <w:sz w:val="20"/>
          <w:szCs w:val="20"/>
          <w:lang w:val="en-CA"/>
        </w:rPr>
        <w:t xml:space="preserve">                </w:t>
      </w:r>
      <w:r>
        <w:rPr>
          <w:sz w:val="20"/>
          <w:szCs w:val="20"/>
          <w:lang w:val="en-CA"/>
        </w:rPr>
        <w:tab/>
      </w:r>
      <w:r w:rsidRPr="000C635B">
        <w:rPr>
          <w:sz w:val="20"/>
          <w:szCs w:val="20"/>
          <w:lang w:val="en-CA"/>
        </w:rPr>
        <w:t>Tracey McCaie, Crown-Indigenous Relations and Northern Affairs Canada</w:t>
      </w:r>
    </w:p>
    <w:p w14:paraId="40321FC3" w14:textId="471C95FC" w:rsidR="000C635B" w:rsidRPr="000C635B" w:rsidRDefault="000C635B" w:rsidP="000C635B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 w:rsidRPr="000C635B">
        <w:rPr>
          <w:sz w:val="20"/>
          <w:szCs w:val="20"/>
          <w:lang w:val="en-CA"/>
        </w:rPr>
        <w:t xml:space="preserve">                </w:t>
      </w:r>
      <w:r>
        <w:rPr>
          <w:sz w:val="20"/>
          <w:szCs w:val="20"/>
          <w:lang w:val="en-CA"/>
        </w:rPr>
        <w:tab/>
      </w:r>
      <w:r w:rsidRPr="000C635B">
        <w:rPr>
          <w:sz w:val="20"/>
          <w:szCs w:val="20"/>
          <w:lang w:val="en-CA"/>
        </w:rPr>
        <w:t>Lisa Pirie-Dominix, Canadian Wildlife Service</w:t>
      </w:r>
    </w:p>
    <w:p w14:paraId="5DF94BC9" w14:textId="2EB2CDE6" w:rsidR="000C635B" w:rsidRPr="000C635B" w:rsidRDefault="000C635B" w:rsidP="000C635B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 w:rsidRPr="000C635B">
        <w:rPr>
          <w:sz w:val="20"/>
          <w:szCs w:val="20"/>
          <w:lang w:val="en-CA"/>
        </w:rPr>
        <w:t xml:space="preserve">                </w:t>
      </w:r>
      <w:r>
        <w:rPr>
          <w:sz w:val="20"/>
          <w:szCs w:val="20"/>
          <w:lang w:val="en-CA"/>
        </w:rPr>
        <w:tab/>
      </w:r>
      <w:r w:rsidRPr="000C635B">
        <w:rPr>
          <w:sz w:val="20"/>
          <w:szCs w:val="20"/>
          <w:lang w:val="en-CA"/>
        </w:rPr>
        <w:t>Environment Climate Change Canada</w:t>
      </w:r>
    </w:p>
    <w:p w14:paraId="2EC0A795" w14:textId="1C91B2DE" w:rsidR="000C635B" w:rsidRDefault="000C635B" w:rsidP="000C635B">
      <w:pPr>
        <w:tabs>
          <w:tab w:val="left" w:pos="1440"/>
        </w:tabs>
        <w:ind w:left="1440" w:hanging="1440"/>
        <w:jc w:val="both"/>
        <w:rPr>
          <w:sz w:val="20"/>
          <w:szCs w:val="20"/>
          <w:lang w:val="en-CA"/>
        </w:rPr>
      </w:pPr>
      <w:r w:rsidRPr="000C635B">
        <w:rPr>
          <w:sz w:val="20"/>
          <w:szCs w:val="20"/>
          <w:lang w:val="en-CA"/>
        </w:rPr>
        <w:t xml:space="preserve">                </w:t>
      </w:r>
      <w:r>
        <w:rPr>
          <w:sz w:val="20"/>
          <w:szCs w:val="20"/>
          <w:lang w:val="en-CA"/>
        </w:rPr>
        <w:tab/>
      </w:r>
      <w:r w:rsidRPr="000C635B">
        <w:rPr>
          <w:sz w:val="20"/>
          <w:szCs w:val="20"/>
          <w:lang w:val="en-CA"/>
        </w:rPr>
        <w:t>Fisheries and Oceans Canada</w:t>
      </w:r>
    </w:p>
    <w:sectPr w:rsidR="000C635B" w:rsidSect="008F6E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B2296" w14:textId="77777777" w:rsidR="00B03E7E" w:rsidRDefault="00B03E7E" w:rsidP="008F6E52">
      <w:r>
        <w:separator/>
      </w:r>
    </w:p>
  </w:endnote>
  <w:endnote w:type="continuationSeparator" w:id="0">
    <w:p w14:paraId="5955BF43" w14:textId="77777777" w:rsidR="00B03E7E" w:rsidRDefault="00B03E7E" w:rsidP="008F6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797D0" w14:textId="77777777" w:rsidR="00AE66C3" w:rsidRDefault="00AE66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475D7" w14:textId="77777777" w:rsidR="00AE66C3" w:rsidRDefault="00AE66C3" w:rsidP="00AE66C3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6CBA75C5" wp14:editId="484507F8">
          <wp:extent cx="144145" cy="138430"/>
          <wp:effectExtent l="0" t="0" r="8255" b="0"/>
          <wp:docPr id="1" name="Graphic 1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145" cy="1384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B4F833F" wp14:editId="546ACCAC">
          <wp:extent cx="144145" cy="144145"/>
          <wp:effectExtent l="0" t="0" r="8255" b="8255"/>
          <wp:docPr id="3" name="Graphic 3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145" cy="144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03AB296" wp14:editId="06E1DEA4">
          <wp:extent cx="108585" cy="108585"/>
          <wp:effectExtent l="0" t="0" r="5715" b="5715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226EB42" wp14:editId="4A1C06DC">
          <wp:extent cx="108585" cy="102235"/>
          <wp:effectExtent l="0" t="0" r="5715" b="0"/>
          <wp:docPr id="5" name="Picture 5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22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040157E" wp14:editId="25854802">
          <wp:extent cx="120015" cy="108585"/>
          <wp:effectExtent l="0" t="0" r="0" b="5715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7E79AEBD" w14:textId="77777777" w:rsidR="00AE66C3" w:rsidRDefault="00AE66C3" w:rsidP="00AE66C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1D318FC2" w14:textId="77777777" w:rsidR="008D04F5" w:rsidRPr="00AE66C3" w:rsidRDefault="00AE66C3" w:rsidP="00AE66C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2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2</w:t>
    </w:r>
    <w:r>
      <w:rPr>
        <w:rStyle w:val="PageNumber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FAC47" w14:textId="77777777" w:rsidR="00AE66C3" w:rsidRDefault="00AE66C3" w:rsidP="00AE66C3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688F8AE7" wp14:editId="65D0BB79">
          <wp:extent cx="144145" cy="138430"/>
          <wp:effectExtent l="0" t="0" r="8255" b="0"/>
          <wp:docPr id="12" name="Graphic 12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145" cy="1384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3B4FEF4" wp14:editId="21A5A2FF">
          <wp:extent cx="144145" cy="144145"/>
          <wp:effectExtent l="0" t="0" r="8255" b="8255"/>
          <wp:docPr id="13" name="Graphic 13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145" cy="144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A6AC7A2" wp14:editId="1D797822">
          <wp:extent cx="108585" cy="108585"/>
          <wp:effectExtent l="0" t="0" r="5715" b="5715"/>
          <wp:docPr id="14" name="Picture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8026181" wp14:editId="6E6371B2">
          <wp:extent cx="108585" cy="102235"/>
          <wp:effectExtent l="0" t="0" r="5715" b="0"/>
          <wp:docPr id="15" name="Picture 15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22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80D9FB7" wp14:editId="3DB5189B">
          <wp:extent cx="120015" cy="108585"/>
          <wp:effectExtent l="0" t="0" r="0" b="5715"/>
          <wp:docPr id="16" name="Picture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7350D85C" w14:textId="77777777" w:rsidR="00AE66C3" w:rsidRDefault="00AE66C3" w:rsidP="00AE66C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7F8946F1" w14:textId="77777777" w:rsidR="00E90A85" w:rsidRPr="00AE66C3" w:rsidRDefault="00AE66C3" w:rsidP="00AE66C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2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2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A234A" w14:textId="77777777" w:rsidR="00B03E7E" w:rsidRDefault="00B03E7E" w:rsidP="008F6E52">
      <w:r>
        <w:separator/>
      </w:r>
    </w:p>
  </w:footnote>
  <w:footnote w:type="continuationSeparator" w:id="0">
    <w:p w14:paraId="1B3651EE" w14:textId="77777777" w:rsidR="00B03E7E" w:rsidRDefault="00B03E7E" w:rsidP="008F6E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DCF34" w14:textId="77777777" w:rsidR="00AE66C3" w:rsidRDefault="00AE66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11E2C" w14:textId="77777777" w:rsidR="008F6E52" w:rsidRDefault="008F6E52" w:rsidP="008F6E52">
    <w:pPr>
      <w:pStyle w:val="Header"/>
      <w:jc w:val="center"/>
    </w:pPr>
  </w:p>
  <w:p w14:paraId="6AFF586C" w14:textId="77777777" w:rsidR="008F6E52" w:rsidRDefault="008F6E5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81934" w14:textId="77777777" w:rsidR="008F6E52" w:rsidRDefault="00DB1661" w:rsidP="008F6E52">
    <w:pPr>
      <w:pStyle w:val="Header"/>
      <w:jc w:val="center"/>
    </w:pPr>
    <w:r>
      <w:rPr>
        <w:noProof/>
      </w:rPr>
      <w:drawing>
        <wp:inline distT="0" distB="0" distL="0" distR="0" wp14:anchorId="05284847" wp14:editId="75696D35">
          <wp:extent cx="1733550" cy="1295400"/>
          <wp:effectExtent l="0" t="0" r="0" b="0"/>
          <wp:docPr id="2" name="Picture 2" descr="120127-NIRB Revised Logo-FMC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120127-NIRB Revised Logo-FMC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129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2F5EDC"/>
    <w:multiLevelType w:val="hybridMultilevel"/>
    <w:tmpl w:val="7ED882B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0068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E7E"/>
    <w:rsid w:val="00007E65"/>
    <w:rsid w:val="00007FA3"/>
    <w:rsid w:val="00011751"/>
    <w:rsid w:val="000211EA"/>
    <w:rsid w:val="00044576"/>
    <w:rsid w:val="00061671"/>
    <w:rsid w:val="000A2029"/>
    <w:rsid w:val="000A6B2D"/>
    <w:rsid w:val="000C1EF7"/>
    <w:rsid w:val="000C635B"/>
    <w:rsid w:val="00116D60"/>
    <w:rsid w:val="00145B40"/>
    <w:rsid w:val="00162798"/>
    <w:rsid w:val="001701C2"/>
    <w:rsid w:val="0020271F"/>
    <w:rsid w:val="00213D75"/>
    <w:rsid w:val="00251BCB"/>
    <w:rsid w:val="00266EFF"/>
    <w:rsid w:val="002A6FC2"/>
    <w:rsid w:val="002D5701"/>
    <w:rsid w:val="00385DC8"/>
    <w:rsid w:val="0038707F"/>
    <w:rsid w:val="003B2F89"/>
    <w:rsid w:val="003B732F"/>
    <w:rsid w:val="0041385F"/>
    <w:rsid w:val="004936C1"/>
    <w:rsid w:val="004C172B"/>
    <w:rsid w:val="004C6A8C"/>
    <w:rsid w:val="004E6AA5"/>
    <w:rsid w:val="004F34FC"/>
    <w:rsid w:val="004F7B22"/>
    <w:rsid w:val="0055158B"/>
    <w:rsid w:val="0055721A"/>
    <w:rsid w:val="005A3C63"/>
    <w:rsid w:val="00607149"/>
    <w:rsid w:val="00654151"/>
    <w:rsid w:val="006641AF"/>
    <w:rsid w:val="006B6998"/>
    <w:rsid w:val="006C5A37"/>
    <w:rsid w:val="006D0A14"/>
    <w:rsid w:val="00712DB1"/>
    <w:rsid w:val="00755844"/>
    <w:rsid w:val="00773997"/>
    <w:rsid w:val="00782DED"/>
    <w:rsid w:val="00783852"/>
    <w:rsid w:val="00783F03"/>
    <w:rsid w:val="00795C07"/>
    <w:rsid w:val="007C2F36"/>
    <w:rsid w:val="007C7936"/>
    <w:rsid w:val="007E3FE9"/>
    <w:rsid w:val="007E5118"/>
    <w:rsid w:val="00823409"/>
    <w:rsid w:val="00882FDF"/>
    <w:rsid w:val="008B724D"/>
    <w:rsid w:val="008B768B"/>
    <w:rsid w:val="008C59A8"/>
    <w:rsid w:val="008D04F5"/>
    <w:rsid w:val="008D1DF1"/>
    <w:rsid w:val="008D6D9A"/>
    <w:rsid w:val="008F6E52"/>
    <w:rsid w:val="00910B29"/>
    <w:rsid w:val="00917955"/>
    <w:rsid w:val="009720C0"/>
    <w:rsid w:val="00981B35"/>
    <w:rsid w:val="009C43AA"/>
    <w:rsid w:val="00A20ED6"/>
    <w:rsid w:val="00A21D1A"/>
    <w:rsid w:val="00A232CF"/>
    <w:rsid w:val="00A909D3"/>
    <w:rsid w:val="00AC1F89"/>
    <w:rsid w:val="00AE66C3"/>
    <w:rsid w:val="00B03E7E"/>
    <w:rsid w:val="00B05794"/>
    <w:rsid w:val="00B7651A"/>
    <w:rsid w:val="00BF01D2"/>
    <w:rsid w:val="00C1007B"/>
    <w:rsid w:val="00C760F2"/>
    <w:rsid w:val="00C8780E"/>
    <w:rsid w:val="00C967A4"/>
    <w:rsid w:val="00CC552A"/>
    <w:rsid w:val="00CC565D"/>
    <w:rsid w:val="00CD3BD1"/>
    <w:rsid w:val="00CD53E0"/>
    <w:rsid w:val="00D41CA5"/>
    <w:rsid w:val="00D73793"/>
    <w:rsid w:val="00D75BD9"/>
    <w:rsid w:val="00DB1661"/>
    <w:rsid w:val="00DB5EBC"/>
    <w:rsid w:val="00DC37C4"/>
    <w:rsid w:val="00DF281E"/>
    <w:rsid w:val="00E0308A"/>
    <w:rsid w:val="00E04CF1"/>
    <w:rsid w:val="00E258D2"/>
    <w:rsid w:val="00E621A2"/>
    <w:rsid w:val="00E76970"/>
    <w:rsid w:val="00E90A85"/>
    <w:rsid w:val="00E93A9B"/>
    <w:rsid w:val="00F00154"/>
    <w:rsid w:val="00F3740E"/>
    <w:rsid w:val="00F4097A"/>
    <w:rsid w:val="00F55937"/>
    <w:rsid w:val="00F92238"/>
    <w:rsid w:val="00F950FF"/>
    <w:rsid w:val="00FF3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5F27A9D2"/>
  <w15:docId w15:val="{84562C04-513C-41BD-B150-AD0516B6B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6E52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6E5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6E52"/>
  </w:style>
  <w:style w:type="paragraph" w:styleId="Footer">
    <w:name w:val="footer"/>
    <w:basedOn w:val="Normal"/>
    <w:link w:val="FooterChar"/>
    <w:uiPriority w:val="99"/>
    <w:unhideWhenUsed/>
    <w:rsid w:val="008F6E5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6E52"/>
  </w:style>
  <w:style w:type="paragraph" w:styleId="BalloonText">
    <w:name w:val="Balloon Text"/>
    <w:basedOn w:val="Normal"/>
    <w:link w:val="BalloonTextChar"/>
    <w:uiPriority w:val="99"/>
    <w:semiHidden/>
    <w:unhideWhenUsed/>
    <w:rsid w:val="008F6E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F6E52"/>
    <w:rPr>
      <w:rFonts w:ascii="Tahoma" w:hAnsi="Tahoma" w:cs="Tahoma"/>
      <w:sz w:val="16"/>
      <w:szCs w:val="16"/>
    </w:rPr>
  </w:style>
  <w:style w:type="character" w:styleId="Hyperlink">
    <w:name w:val="Hyperlink"/>
    <w:rsid w:val="008F6E52"/>
    <w:rPr>
      <w:color w:val="0000FF"/>
      <w:u w:val="single"/>
    </w:rPr>
  </w:style>
  <w:style w:type="character" w:styleId="PageNumber">
    <w:name w:val="page number"/>
    <w:semiHidden/>
    <w:unhideWhenUsed/>
    <w:rsid w:val="008D04F5"/>
  </w:style>
  <w:style w:type="character" w:styleId="CommentReference">
    <w:name w:val="annotation reference"/>
    <w:basedOn w:val="DefaultParagraphFont"/>
    <w:uiPriority w:val="99"/>
    <w:unhideWhenUsed/>
    <w:rsid w:val="005515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515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5158B"/>
    <w:rPr>
      <w:rFonts w:ascii="Times New Roman" w:eastAsia="Times New Roman" w:hAnsi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15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158B"/>
    <w:rPr>
      <w:rFonts w:ascii="Times New Roman" w:eastAsia="Times New Roman" w:hAnsi="Times New Roman"/>
      <w:b/>
      <w:bCs/>
      <w:lang w:val="en-US" w:eastAsia="en-US"/>
    </w:rPr>
  </w:style>
  <w:style w:type="paragraph" w:styleId="Revision">
    <w:name w:val="Revision"/>
    <w:hidden/>
    <w:uiPriority w:val="99"/>
    <w:semiHidden/>
    <w:rsid w:val="00F92238"/>
    <w:rPr>
      <w:rFonts w:ascii="Times New Roman" w:eastAsia="Times New Roman" w:hAnsi="Times New Roman"/>
      <w:sz w:val="24"/>
      <w:szCs w:val="24"/>
      <w:lang w:val="en-US" w:eastAsia="en-US"/>
    </w:rPr>
  </w:style>
  <w:style w:type="table" w:styleId="TableGrid">
    <w:name w:val="Table Grid"/>
    <w:basedOn w:val="TableNormal"/>
    <w:rsid w:val="0091795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E66C3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0C63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6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irb.ca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tracey.mccaie@rcaanc-cirnac.gc.ca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sv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4-GUIDES\IAO-SIAO%20Orientation%20Binder\NuPPAA%20Templates\12a-Notice%20of%20Release%20of%20SDR%20(TC%20Decision)-F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12a-Notice of Release of SDR (TC Decision)-FMAE</Template>
  <TotalTime>174</TotalTime>
  <Pages>2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250612-24EN012-Notice of Release of SDR-OR1E</vt:lpstr>
    </vt:vector>
  </TitlesOfParts>
  <Company>HP</Company>
  <LinksUpToDate>false</LinksUpToDate>
  <CharactersWithSpaces>3521</CharactersWithSpaces>
  <SharedDoc>false</SharedDoc>
  <HLinks>
    <vt:vector size="6" baseType="variant">
      <vt:variant>
        <vt:i4>4522105</vt:i4>
      </vt:variant>
      <vt:variant>
        <vt:i4>0</vt:i4>
      </vt:variant>
      <vt:variant>
        <vt:i4>0</vt:i4>
      </vt:variant>
      <vt:variant>
        <vt:i4>5</vt:i4>
      </vt:variant>
      <vt:variant>
        <vt:lpwstr>mailto:info@nirb.ca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250612-24EN012-Notice of Release of SDR-OR1E</dc:title>
  <dc:creator>Aghalingiak Ohokannoak</dc:creator>
  <cp:keywords>24EN012</cp:keywords>
  <cp:lastModifiedBy>Aghalingiak Ohokannoak</cp:lastModifiedBy>
  <cp:revision>9</cp:revision>
  <cp:lastPrinted>2025-06-12T22:19:00Z</cp:lastPrinted>
  <dcterms:created xsi:type="dcterms:W3CDTF">2025-06-12T19:22:00Z</dcterms:created>
  <dcterms:modified xsi:type="dcterms:W3CDTF">2025-06-12T22:19:00Z</dcterms:modified>
</cp:coreProperties>
</file>