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31766" w14:textId="6A677A20" w:rsidR="00994DA7" w:rsidRPr="00994DA7" w:rsidRDefault="00994DA7" w:rsidP="00994DA7">
      <w:pPr>
        <w:rPr>
          <w:b/>
          <w:bCs/>
        </w:rPr>
      </w:pPr>
      <w:r w:rsidRPr="00994DA7">
        <w:rPr>
          <w:b/>
          <w:bCs/>
        </w:rPr>
        <w:t>RECLAMATION AND STABILIZATION SUMMARY</w:t>
      </w:r>
      <w:r>
        <w:rPr>
          <w:b/>
          <w:bCs/>
        </w:rPr>
        <w:t xml:space="preserve"> for 2026</w:t>
      </w:r>
    </w:p>
    <w:p w14:paraId="0A21CAAF" w14:textId="77777777" w:rsidR="00994DA7" w:rsidRDefault="00994DA7" w:rsidP="00994DA7">
      <w:pPr>
        <w:rPr>
          <w:b/>
          <w:bCs/>
        </w:rPr>
      </w:pPr>
    </w:p>
    <w:p w14:paraId="283AF486" w14:textId="1EC51776" w:rsidR="00994DA7" w:rsidRPr="00994DA7" w:rsidRDefault="00994DA7" w:rsidP="00994DA7">
      <w:pPr>
        <w:rPr>
          <w:b/>
          <w:bCs/>
        </w:rPr>
      </w:pPr>
      <w:r w:rsidRPr="00994DA7">
        <w:rPr>
          <w:b/>
          <w:bCs/>
        </w:rPr>
        <w:t>1.0 PURPOSE</w:t>
      </w:r>
    </w:p>
    <w:p w14:paraId="78C388B3" w14:textId="7ABC7DB3" w:rsidR="00994DA7" w:rsidRPr="00994DA7" w:rsidRDefault="00994DA7" w:rsidP="00994DA7">
      <w:r w:rsidRPr="00994DA7">
        <w:t xml:space="preserve">This Reclamation and Stabilization Summary outlines the measures that will be implemented during and following the 2026 diamond drilling program at the </w:t>
      </w:r>
      <w:r w:rsidR="00F74408">
        <w:t>Esker</w:t>
      </w:r>
      <w:r w:rsidRPr="00994DA7">
        <w:t xml:space="preserve"> Gold Project to restore disturbed areas to a stable and environmentally responsible condition.</w:t>
      </w:r>
    </w:p>
    <w:p w14:paraId="00603AEF" w14:textId="738FCA46" w:rsidR="00994DA7" w:rsidRPr="00994DA7" w:rsidRDefault="00994DA7" w:rsidP="00994DA7">
      <w:r w:rsidRPr="00994DA7">
        <w:t>The objective is to ensure that all land disturbance associated with exploration activities remains temporary, controlled, and reversible</w:t>
      </w:r>
      <w:r w:rsidR="00F74408">
        <w:t>.</w:t>
      </w:r>
    </w:p>
    <w:p w14:paraId="5CB9CF81" w14:textId="77777777" w:rsidR="00994DA7" w:rsidRDefault="00994DA7" w:rsidP="00994DA7">
      <w:pPr>
        <w:rPr>
          <w:b/>
          <w:bCs/>
        </w:rPr>
      </w:pPr>
    </w:p>
    <w:p w14:paraId="4C0BD582" w14:textId="4D69539F" w:rsidR="00994DA7" w:rsidRPr="00994DA7" w:rsidRDefault="00994DA7" w:rsidP="00994DA7">
      <w:pPr>
        <w:rPr>
          <w:b/>
          <w:bCs/>
        </w:rPr>
      </w:pPr>
      <w:r w:rsidRPr="00994DA7">
        <w:rPr>
          <w:b/>
          <w:bCs/>
        </w:rPr>
        <w:t>2.0 GENERAL RECLAMATION PRINCIPLES</w:t>
      </w:r>
    </w:p>
    <w:p w14:paraId="7D0AB335" w14:textId="77777777" w:rsidR="00994DA7" w:rsidRPr="00994DA7" w:rsidRDefault="00994DA7" w:rsidP="00994DA7">
      <w:r w:rsidRPr="00994DA7">
        <w:t>• Minimize disturbance footprint during operations;</w:t>
      </w:r>
      <w:r w:rsidRPr="00994DA7">
        <w:br/>
        <w:t>• Utilize existing clearings and near-bedrock ridges where practicable;</w:t>
      </w:r>
      <w:r w:rsidRPr="00994DA7">
        <w:br/>
        <w:t>• Avoid long-term alteration of drainage patterns;</w:t>
      </w:r>
      <w:r w:rsidRPr="00994DA7">
        <w:br/>
        <w:t>• Restore natural contours as closely as practicable;</w:t>
      </w:r>
      <w:r w:rsidRPr="00994DA7">
        <w:br/>
        <w:t>• Prevent erosion, sediment transport, and ponding;</w:t>
      </w:r>
      <w:r w:rsidRPr="00994DA7">
        <w:br/>
        <w:t>• Remove all equipment and non-essential materials from site.</w:t>
      </w:r>
    </w:p>
    <w:p w14:paraId="1E89E4C1" w14:textId="77777777" w:rsidR="00994DA7" w:rsidRPr="00994DA7" w:rsidRDefault="00994DA7" w:rsidP="00994DA7">
      <w:r w:rsidRPr="00994DA7">
        <w:t>Reclamation will occur progressively where feasible and at minimum during demobilization.</w:t>
      </w:r>
    </w:p>
    <w:p w14:paraId="2BE40B39" w14:textId="77777777" w:rsidR="00994DA7" w:rsidRDefault="00994DA7" w:rsidP="00994DA7">
      <w:pPr>
        <w:rPr>
          <w:b/>
          <w:bCs/>
        </w:rPr>
      </w:pPr>
    </w:p>
    <w:p w14:paraId="1A03188F" w14:textId="568B5346" w:rsidR="00994DA7" w:rsidRPr="00F74408" w:rsidRDefault="00994DA7" w:rsidP="00994DA7">
      <w:pPr>
        <w:rPr>
          <w:b/>
          <w:bCs/>
        </w:rPr>
      </w:pPr>
      <w:r w:rsidRPr="00994DA7">
        <w:rPr>
          <w:b/>
          <w:bCs/>
        </w:rPr>
        <w:t>3.0 DRILL PAD RECLAMATION</w:t>
      </w:r>
    </w:p>
    <w:p w14:paraId="03D1F72D" w14:textId="77777777" w:rsidR="00994DA7" w:rsidRPr="00994DA7" w:rsidRDefault="00994DA7" w:rsidP="00994DA7">
      <w:r w:rsidRPr="00994DA7">
        <w:t>Upon completion of drilling at each pad:</w:t>
      </w:r>
    </w:p>
    <w:p w14:paraId="290428EE" w14:textId="77777777" w:rsidR="00994DA7" w:rsidRPr="00994DA7" w:rsidRDefault="00994DA7" w:rsidP="00994DA7">
      <w:r w:rsidRPr="00994DA7">
        <w:t>• Drill rigs, support equipment, and supplies will be removed by helicopter;</w:t>
      </w:r>
      <w:r w:rsidRPr="00994DA7">
        <w:br/>
        <w:t>• Timber cribbing or leveling materials will be removed where practicable;</w:t>
      </w:r>
      <w:r w:rsidRPr="00994DA7">
        <w:br/>
        <w:t>• Redistributed soil and rock will be graded to approximate natural contours;</w:t>
      </w:r>
      <w:r w:rsidRPr="00994DA7">
        <w:br/>
        <w:t>• Compacted areas will be loosened where necessary to promote natural revegetation;</w:t>
      </w:r>
      <w:r w:rsidRPr="00994DA7">
        <w:br/>
        <w:t>• No drilling waste will remain exposed at surface.</w:t>
      </w:r>
    </w:p>
    <w:p w14:paraId="1FA2F30D" w14:textId="77777777" w:rsidR="00994DA7" w:rsidRPr="00994DA7" w:rsidRDefault="00994DA7" w:rsidP="00994DA7">
      <w:r w:rsidRPr="00994DA7">
        <w:t>Drill collars will be properly capped in accordance with industry standards.</w:t>
      </w:r>
    </w:p>
    <w:p w14:paraId="261BA156" w14:textId="77777777" w:rsidR="00994DA7" w:rsidRDefault="00994DA7" w:rsidP="00994DA7">
      <w:pPr>
        <w:rPr>
          <w:b/>
          <w:bCs/>
        </w:rPr>
      </w:pPr>
    </w:p>
    <w:p w14:paraId="10AFA92E" w14:textId="668F64D1" w:rsidR="00994DA7" w:rsidRPr="00994DA7" w:rsidRDefault="00994DA7" w:rsidP="00994DA7">
      <w:pPr>
        <w:rPr>
          <w:b/>
          <w:bCs/>
        </w:rPr>
      </w:pPr>
      <w:r w:rsidRPr="00994DA7">
        <w:rPr>
          <w:b/>
          <w:bCs/>
        </w:rPr>
        <w:t>4.0 SUMP CLOSURE</w:t>
      </w:r>
    </w:p>
    <w:p w14:paraId="3CC8D136" w14:textId="77777777" w:rsidR="00994DA7" w:rsidRPr="00994DA7" w:rsidRDefault="00994DA7" w:rsidP="00994DA7">
      <w:r w:rsidRPr="00994DA7">
        <w:t>Following completion of drilling at each location:</w:t>
      </w:r>
    </w:p>
    <w:p w14:paraId="7F0ED0D1" w14:textId="77777777" w:rsidR="00994DA7" w:rsidRPr="00994DA7" w:rsidRDefault="00994DA7" w:rsidP="00994DA7">
      <w:r w:rsidRPr="00994DA7">
        <w:lastRenderedPageBreak/>
        <w:t>• Drill cuttings will remain within the sump;</w:t>
      </w:r>
      <w:r w:rsidRPr="00994DA7">
        <w:br/>
        <w:t>• Sumps will be backfilled using excavated native material;</w:t>
      </w:r>
      <w:r w:rsidRPr="00994DA7">
        <w:br/>
        <w:t>• Surface contours will be restored to blend with surrounding terrain;</w:t>
      </w:r>
      <w:r w:rsidRPr="00994DA7">
        <w:br/>
        <w:t>• Areas will be stabilized to prevent erosion or standing water.</w:t>
      </w:r>
    </w:p>
    <w:p w14:paraId="766DD7B6" w14:textId="77777777" w:rsidR="00994DA7" w:rsidRPr="00994DA7" w:rsidRDefault="00994DA7" w:rsidP="00994DA7">
      <w:r w:rsidRPr="00994DA7">
        <w:t>No sump will remain open at the end of the field season.</w:t>
      </w:r>
    </w:p>
    <w:p w14:paraId="3134E0C8" w14:textId="77777777" w:rsidR="00994DA7" w:rsidRDefault="00994DA7" w:rsidP="00994DA7">
      <w:pPr>
        <w:rPr>
          <w:b/>
          <w:bCs/>
        </w:rPr>
      </w:pPr>
    </w:p>
    <w:p w14:paraId="6D70F70E" w14:textId="0D0919F1" w:rsidR="00994DA7" w:rsidRPr="00994DA7" w:rsidRDefault="00994DA7" w:rsidP="00994DA7">
      <w:pPr>
        <w:rPr>
          <w:b/>
          <w:bCs/>
        </w:rPr>
      </w:pPr>
      <w:r w:rsidRPr="00994DA7">
        <w:rPr>
          <w:b/>
          <w:bCs/>
        </w:rPr>
        <w:t>5.0 FUEL STORAGE AREA RECLAMATION</w:t>
      </w:r>
    </w:p>
    <w:p w14:paraId="21C2C202" w14:textId="77777777" w:rsidR="00994DA7" w:rsidRPr="00994DA7" w:rsidRDefault="00994DA7" w:rsidP="00994DA7">
      <w:r w:rsidRPr="00994DA7">
        <w:t>At demobilization:</w:t>
      </w:r>
    </w:p>
    <w:p w14:paraId="47998C2F" w14:textId="77777777" w:rsidR="00994DA7" w:rsidRPr="00994DA7" w:rsidRDefault="00994DA7" w:rsidP="00994DA7">
      <w:r w:rsidRPr="00994DA7">
        <w:t>• All fuel drums, tanks, and containment liners will be removed from site;</w:t>
      </w:r>
      <w:r w:rsidRPr="00994DA7">
        <w:br/>
        <w:t>• Secondary containment berms and liners will be dismantled;</w:t>
      </w:r>
      <w:r w:rsidRPr="00994DA7">
        <w:br/>
        <w:t>• Any contaminated soil, if present, will be removed in accordance with the Spill Contingency Plan;</w:t>
      </w:r>
      <w:r w:rsidRPr="00994DA7">
        <w:br/>
        <w:t>• The area will be graded and stabilized.</w:t>
      </w:r>
    </w:p>
    <w:p w14:paraId="21285F07" w14:textId="77777777" w:rsidR="00994DA7" w:rsidRDefault="00994DA7" w:rsidP="00994DA7">
      <w:pPr>
        <w:rPr>
          <w:b/>
          <w:bCs/>
        </w:rPr>
      </w:pPr>
    </w:p>
    <w:p w14:paraId="6F5D2975" w14:textId="54A03544" w:rsidR="00994DA7" w:rsidRPr="00994DA7" w:rsidRDefault="00994DA7" w:rsidP="00994DA7">
      <w:pPr>
        <w:rPr>
          <w:b/>
          <w:bCs/>
        </w:rPr>
      </w:pPr>
      <w:r w:rsidRPr="00994DA7">
        <w:rPr>
          <w:b/>
          <w:bCs/>
        </w:rPr>
        <w:t>6.0 CAMP AND TEMPORARY STRUCTURES</w:t>
      </w:r>
    </w:p>
    <w:p w14:paraId="640C6F47" w14:textId="77777777" w:rsidR="00994DA7" w:rsidRPr="00994DA7" w:rsidRDefault="00994DA7" w:rsidP="00994DA7">
      <w:r w:rsidRPr="00994DA7">
        <w:t>Temporary structures include:</w:t>
      </w:r>
    </w:p>
    <w:p w14:paraId="4C15E7B6" w14:textId="6EC98B41" w:rsidR="00994DA7" w:rsidRPr="00994DA7" w:rsidRDefault="00994DA7" w:rsidP="00994DA7">
      <w:r w:rsidRPr="00994DA7">
        <w:t xml:space="preserve">• </w:t>
      </w:r>
      <w:r w:rsidR="00F74408">
        <w:t>Esker</w:t>
      </w:r>
      <w:r w:rsidRPr="00994DA7">
        <w:t xml:space="preserve"> </w:t>
      </w:r>
      <w:r w:rsidR="00F74408">
        <w:t>camp</w:t>
      </w:r>
    </w:p>
    <w:p w14:paraId="7F6700B0" w14:textId="77777777" w:rsidR="00994DA7" w:rsidRPr="00994DA7" w:rsidRDefault="00994DA7" w:rsidP="00994DA7">
      <w:r w:rsidRPr="00994DA7">
        <w:t>It is anticipated that these structures may remain secured in place for reuse during subsequent exploration seasons. Structures will:</w:t>
      </w:r>
    </w:p>
    <w:p w14:paraId="2D925C65" w14:textId="77777777" w:rsidR="00994DA7" w:rsidRPr="00994DA7" w:rsidRDefault="00994DA7" w:rsidP="00994DA7">
      <w:r w:rsidRPr="00994DA7">
        <w:t>• Be stabilized and anchored appropriately;</w:t>
      </w:r>
      <w:r w:rsidRPr="00994DA7">
        <w:br/>
        <w:t>• Not include permanent foundations;</w:t>
      </w:r>
      <w:r w:rsidRPr="00994DA7">
        <w:br/>
        <w:t>• Not obstruct drainage pathways;</w:t>
      </w:r>
      <w:r w:rsidRPr="00994DA7">
        <w:br/>
        <w:t>• Be inspected prior to the following field season.</w:t>
      </w:r>
    </w:p>
    <w:p w14:paraId="62EF5D4A" w14:textId="77777777" w:rsidR="00994DA7" w:rsidRPr="00994DA7" w:rsidRDefault="00994DA7" w:rsidP="00994DA7">
      <w:r w:rsidRPr="00994DA7">
        <w:t>If future exploration does not proceed, structures will be removed and the area restored.</w:t>
      </w:r>
    </w:p>
    <w:p w14:paraId="31760796" w14:textId="77777777" w:rsidR="00994DA7" w:rsidRDefault="00994DA7" w:rsidP="00994DA7">
      <w:pPr>
        <w:rPr>
          <w:b/>
          <w:bCs/>
        </w:rPr>
      </w:pPr>
    </w:p>
    <w:p w14:paraId="4C2FFC0E" w14:textId="24D2438C" w:rsidR="00994DA7" w:rsidRPr="00994DA7" w:rsidRDefault="00994DA7" w:rsidP="00994DA7">
      <w:pPr>
        <w:rPr>
          <w:b/>
          <w:bCs/>
        </w:rPr>
      </w:pPr>
      <w:r w:rsidRPr="00994DA7">
        <w:rPr>
          <w:b/>
          <w:bCs/>
        </w:rPr>
        <w:t>7.0 WASTE AND MATERIAL REMOVAL</w:t>
      </w:r>
    </w:p>
    <w:p w14:paraId="67E587D7" w14:textId="77777777" w:rsidR="00994DA7" w:rsidRPr="00994DA7" w:rsidRDefault="00994DA7" w:rsidP="00994DA7">
      <w:r w:rsidRPr="00994DA7">
        <w:t>• All non-combustible waste will be removed from site;</w:t>
      </w:r>
      <w:r w:rsidRPr="00994DA7">
        <w:br/>
        <w:t>• Combustible waste will be managed in accordance with approved waste procedures;</w:t>
      </w:r>
      <w:r w:rsidRPr="00994DA7">
        <w:br/>
        <w:t>• Contaminated materials will be removed unless otherwise directed by regulators;</w:t>
      </w:r>
      <w:r w:rsidRPr="00994DA7">
        <w:br/>
        <w:t>• No equipment will be abandoned on site.</w:t>
      </w:r>
    </w:p>
    <w:p w14:paraId="62D9A41E" w14:textId="77777777" w:rsidR="00994DA7" w:rsidRDefault="00994DA7" w:rsidP="00994DA7">
      <w:pPr>
        <w:rPr>
          <w:b/>
          <w:bCs/>
        </w:rPr>
      </w:pPr>
    </w:p>
    <w:p w14:paraId="6E4866F1" w14:textId="180DC209" w:rsidR="00994DA7" w:rsidRPr="00994DA7" w:rsidRDefault="00994DA7" w:rsidP="00994DA7">
      <w:pPr>
        <w:rPr>
          <w:b/>
          <w:bCs/>
        </w:rPr>
      </w:pPr>
      <w:r w:rsidRPr="00994DA7">
        <w:rPr>
          <w:b/>
          <w:bCs/>
        </w:rPr>
        <w:t>8.0 POST-SEASON INSPECTION</w:t>
      </w:r>
    </w:p>
    <w:p w14:paraId="6AA2265B" w14:textId="77777777" w:rsidR="00994DA7" w:rsidRPr="00994DA7" w:rsidRDefault="00994DA7" w:rsidP="00994DA7">
      <w:r w:rsidRPr="00994DA7">
        <w:t>Prior to final demobilization, the Site Supervisor will conduct an inspection to confirm:</w:t>
      </w:r>
    </w:p>
    <w:p w14:paraId="69A6662B" w14:textId="77777777" w:rsidR="00994DA7" w:rsidRPr="00994DA7" w:rsidRDefault="00994DA7" w:rsidP="00994DA7">
      <w:r w:rsidRPr="00994DA7">
        <w:t>• Drill pads have been stabilized;</w:t>
      </w:r>
      <w:r w:rsidRPr="00994DA7">
        <w:br/>
        <w:t>• Sumps have been backfilled;</w:t>
      </w:r>
      <w:r w:rsidRPr="00994DA7">
        <w:br/>
        <w:t>• No exposed hydrocarbons or hazardous materials remain;</w:t>
      </w:r>
      <w:r w:rsidRPr="00994DA7">
        <w:br/>
        <w:t>• Fuel storage areas are clean;</w:t>
      </w:r>
      <w:r w:rsidRPr="00994DA7">
        <w:br/>
        <w:t>• No safety hazards remain.</w:t>
      </w:r>
    </w:p>
    <w:p w14:paraId="2FAA7C27" w14:textId="77777777" w:rsidR="00994DA7" w:rsidRPr="00994DA7" w:rsidRDefault="00994DA7" w:rsidP="00994DA7">
      <w:r w:rsidRPr="00994DA7">
        <w:t>Any deficiencies identified will be addressed prior to demobilization.</w:t>
      </w:r>
    </w:p>
    <w:p w14:paraId="2A6D80FB" w14:textId="77777777" w:rsidR="00994DA7" w:rsidRDefault="00994DA7" w:rsidP="00994DA7">
      <w:pPr>
        <w:rPr>
          <w:b/>
          <w:bCs/>
        </w:rPr>
      </w:pPr>
    </w:p>
    <w:p w14:paraId="05046BE7" w14:textId="5279EC5D" w:rsidR="00994DA7" w:rsidRPr="00994DA7" w:rsidRDefault="00994DA7" w:rsidP="00994DA7">
      <w:pPr>
        <w:rPr>
          <w:b/>
          <w:bCs/>
        </w:rPr>
      </w:pPr>
      <w:r w:rsidRPr="00994DA7">
        <w:rPr>
          <w:b/>
          <w:bCs/>
        </w:rPr>
        <w:t>9.0 COMMITMENT STATEMENT</w:t>
      </w:r>
    </w:p>
    <w:p w14:paraId="15AC38CA" w14:textId="1ECBF248" w:rsidR="00994DA7" w:rsidRPr="00994DA7" w:rsidRDefault="00994DA7" w:rsidP="00994DA7">
      <w:r w:rsidRPr="00994DA7">
        <w:t>Guardian Exploration Inc. is committed to responsible exploration practices that minimize long-term land disturbance. Reclamation and stabilization measures described herein will be implemented throughout and at the conclusion of the 2026 drilling program to ensure protection of Inuit Owned Lands and surrounding environments</w:t>
      </w:r>
      <w:r>
        <w:t>.</w:t>
      </w:r>
    </w:p>
    <w:sectPr w:rsidR="00994DA7" w:rsidRPr="00994D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DA7"/>
    <w:rsid w:val="00874B2B"/>
    <w:rsid w:val="00984B34"/>
    <w:rsid w:val="00994DA7"/>
    <w:rsid w:val="00B37C8D"/>
    <w:rsid w:val="00BB52F4"/>
    <w:rsid w:val="00D97541"/>
    <w:rsid w:val="00EF1A69"/>
    <w:rsid w:val="00F400ED"/>
    <w:rsid w:val="00F74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080DC"/>
  <w15:chartTrackingRefBased/>
  <w15:docId w15:val="{F17EAA32-7F52-4A0B-B5F5-EDE98A34E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D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4D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4D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D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D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D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D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D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D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D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4D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4D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D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D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D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D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D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DA7"/>
    <w:rPr>
      <w:rFonts w:eastAsiaTheme="majorEastAsia" w:cstheme="majorBidi"/>
      <w:color w:val="272727" w:themeColor="text1" w:themeTint="D8"/>
    </w:rPr>
  </w:style>
  <w:style w:type="paragraph" w:styleId="Title">
    <w:name w:val="Title"/>
    <w:basedOn w:val="Normal"/>
    <w:next w:val="Normal"/>
    <w:link w:val="TitleChar"/>
    <w:uiPriority w:val="10"/>
    <w:qFormat/>
    <w:rsid w:val="00994D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D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D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D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DA7"/>
    <w:pPr>
      <w:spacing w:before="160"/>
      <w:jc w:val="center"/>
    </w:pPr>
    <w:rPr>
      <w:i/>
      <w:iCs/>
      <w:color w:val="404040" w:themeColor="text1" w:themeTint="BF"/>
    </w:rPr>
  </w:style>
  <w:style w:type="character" w:customStyle="1" w:styleId="QuoteChar">
    <w:name w:val="Quote Char"/>
    <w:basedOn w:val="DefaultParagraphFont"/>
    <w:link w:val="Quote"/>
    <w:uiPriority w:val="29"/>
    <w:rsid w:val="00994DA7"/>
    <w:rPr>
      <w:i/>
      <w:iCs/>
      <w:color w:val="404040" w:themeColor="text1" w:themeTint="BF"/>
    </w:rPr>
  </w:style>
  <w:style w:type="paragraph" w:styleId="ListParagraph">
    <w:name w:val="List Paragraph"/>
    <w:basedOn w:val="Normal"/>
    <w:uiPriority w:val="34"/>
    <w:qFormat/>
    <w:rsid w:val="00994DA7"/>
    <w:pPr>
      <w:ind w:left="720"/>
      <w:contextualSpacing/>
    </w:pPr>
  </w:style>
  <w:style w:type="character" w:styleId="IntenseEmphasis">
    <w:name w:val="Intense Emphasis"/>
    <w:basedOn w:val="DefaultParagraphFont"/>
    <w:uiPriority w:val="21"/>
    <w:qFormat/>
    <w:rsid w:val="00994DA7"/>
    <w:rPr>
      <w:i/>
      <w:iCs/>
      <w:color w:val="0F4761" w:themeColor="accent1" w:themeShade="BF"/>
    </w:rPr>
  </w:style>
  <w:style w:type="paragraph" w:styleId="IntenseQuote">
    <w:name w:val="Intense Quote"/>
    <w:basedOn w:val="Normal"/>
    <w:next w:val="Normal"/>
    <w:link w:val="IntenseQuoteChar"/>
    <w:uiPriority w:val="30"/>
    <w:qFormat/>
    <w:rsid w:val="00994D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DA7"/>
    <w:rPr>
      <w:i/>
      <w:iCs/>
      <w:color w:val="0F4761" w:themeColor="accent1" w:themeShade="BF"/>
    </w:rPr>
  </w:style>
  <w:style w:type="character" w:styleId="IntenseReference">
    <w:name w:val="Intense Reference"/>
    <w:basedOn w:val="DefaultParagraphFont"/>
    <w:uiPriority w:val="32"/>
    <w:qFormat/>
    <w:rsid w:val="00994D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510</Words>
  <Characters>3109</Characters>
  <Application>Microsoft Office Word</Application>
  <DocSecurity>0</DocSecurity>
  <Lines>77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dc:description/>
  <cp:lastModifiedBy>Ronnie Therriault</cp:lastModifiedBy>
  <cp:revision>3</cp:revision>
  <dcterms:created xsi:type="dcterms:W3CDTF">2026-02-22T10:49:00Z</dcterms:created>
  <dcterms:modified xsi:type="dcterms:W3CDTF">2026-02-27T07:52:00Z</dcterms:modified>
</cp:coreProperties>
</file>