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8381D" w14:textId="77777777" w:rsidR="000D1786" w:rsidRPr="000D1786" w:rsidRDefault="000D1786" w:rsidP="000D1786">
      <w:pPr>
        <w:rPr>
          <w:b/>
          <w:bCs/>
        </w:rPr>
      </w:pPr>
      <w:r w:rsidRPr="000D1786">
        <w:rPr>
          <w:b/>
          <w:bCs/>
        </w:rPr>
        <w:t>APPENDIX – FUEL STORAGE AND CONTAINMENT DESCRIPTION</w:t>
      </w:r>
    </w:p>
    <w:p w14:paraId="174E4F44" w14:textId="77777777" w:rsidR="000D1786" w:rsidRDefault="000D1786" w:rsidP="000D1786">
      <w:pPr>
        <w:rPr>
          <w:b/>
          <w:bCs/>
        </w:rPr>
      </w:pPr>
    </w:p>
    <w:p w14:paraId="4AE51CC9" w14:textId="668F020B" w:rsidR="000D1786" w:rsidRPr="000D1786" w:rsidRDefault="000D1786" w:rsidP="000D1786">
      <w:pPr>
        <w:rPr>
          <w:b/>
          <w:bCs/>
        </w:rPr>
      </w:pPr>
      <w:r w:rsidRPr="000D1786">
        <w:rPr>
          <w:b/>
          <w:bCs/>
        </w:rPr>
        <w:t>1.0 PURPOSE</w:t>
      </w:r>
    </w:p>
    <w:p w14:paraId="528E2A8D" w14:textId="2F06F3E2" w:rsidR="000D1786" w:rsidRPr="000D1786" w:rsidRDefault="000D1786" w:rsidP="000D1786">
      <w:r w:rsidRPr="000D1786">
        <w:t xml:space="preserve">This appendix provides a detailed description of fuel storage, secondary containment, handling, and site management measures associated with the 2026 diamond drilling program at the </w:t>
      </w:r>
      <w:r w:rsidR="0001501B">
        <w:t>Esker</w:t>
      </w:r>
      <w:r w:rsidRPr="000D1786">
        <w:t xml:space="preserve"> Gold Project.</w:t>
      </w:r>
    </w:p>
    <w:p w14:paraId="330353C4" w14:textId="77777777" w:rsidR="000D1786" w:rsidRPr="000D1786" w:rsidRDefault="000D1786" w:rsidP="000D1786">
      <w:r w:rsidRPr="000D1786">
        <w:t>The objectives are to:</w:t>
      </w:r>
    </w:p>
    <w:p w14:paraId="21B1594D" w14:textId="77777777" w:rsidR="000D1786" w:rsidRPr="000D1786" w:rsidRDefault="000D1786" w:rsidP="000D1786">
      <w:r w:rsidRPr="000D1786">
        <w:t>• Prevent fuel releases to land, surface water, and groundwater;</w:t>
      </w:r>
      <w:r w:rsidRPr="000D1786">
        <w:br/>
        <w:t>• Quantify maximum onsite fuel volumes;</w:t>
      </w:r>
      <w:r w:rsidRPr="000D1786">
        <w:br/>
        <w:t>• Demonstrate compliance with applicable territorial requirements and land use approvals;</w:t>
      </w:r>
      <w:r w:rsidRPr="000D1786">
        <w:br/>
        <w:t>• Confirm that fuel storage will not result in permanent land disturbance.</w:t>
      </w:r>
    </w:p>
    <w:p w14:paraId="15E98192" w14:textId="77777777" w:rsidR="000D1786" w:rsidRPr="000D1786" w:rsidRDefault="000D1786" w:rsidP="000D1786">
      <w:pPr>
        <w:rPr>
          <w:b/>
          <w:bCs/>
        </w:rPr>
      </w:pPr>
      <w:r w:rsidRPr="000D1786">
        <w:rPr>
          <w:b/>
          <w:bCs/>
        </w:rPr>
        <w:t>2.0 FUEL TYPES AND MAXIMUM ONSITE QUANTITIES</w:t>
      </w:r>
    </w:p>
    <w:p w14:paraId="3A1C6D78" w14:textId="77777777" w:rsidR="000D1786" w:rsidRPr="000D1786" w:rsidRDefault="000D1786" w:rsidP="000D1786">
      <w:pPr>
        <w:rPr>
          <w:b/>
          <w:bCs/>
        </w:rPr>
      </w:pPr>
      <w:r w:rsidRPr="000D1786">
        <w:rPr>
          <w:b/>
          <w:bCs/>
        </w:rPr>
        <w:t>2.1 Fuel Types</w:t>
      </w:r>
    </w:p>
    <w:p w14:paraId="6FA06D9B" w14:textId="77777777" w:rsidR="000D1786" w:rsidRPr="000D1786" w:rsidRDefault="000D1786" w:rsidP="000D1786">
      <w:r w:rsidRPr="000D1786">
        <w:t>The following petroleum products may be present during the 2026 field season:</w:t>
      </w:r>
    </w:p>
    <w:p w14:paraId="7899CB6A" w14:textId="77777777" w:rsidR="000D1786" w:rsidRPr="000D1786" w:rsidRDefault="000D1786" w:rsidP="000D1786">
      <w:r w:rsidRPr="000D1786">
        <w:t>• Diesel fuel (primary fuel for drill, generators, pumps)</w:t>
      </w:r>
      <w:r w:rsidRPr="000D1786">
        <w:br/>
        <w:t>• Gasoline (small equipment use)</w:t>
      </w:r>
      <w:r w:rsidRPr="000D1786">
        <w:br/>
        <w:t>• Propane (camp cooking/heating)</w:t>
      </w:r>
      <w:r w:rsidRPr="000D1786">
        <w:br/>
        <w:t>• Lubricants and hydraulic fluids (small quantities)</w:t>
      </w:r>
    </w:p>
    <w:p w14:paraId="6FCE897B" w14:textId="77777777" w:rsidR="000D1786" w:rsidRDefault="000D1786" w:rsidP="000D1786">
      <w:pPr>
        <w:rPr>
          <w:b/>
          <w:bCs/>
        </w:rPr>
      </w:pPr>
      <w:r w:rsidRPr="000D1786">
        <w:rPr>
          <w:b/>
          <w:bCs/>
        </w:rPr>
        <w:t>2.2 Maximum Onsite Volumes (At Any Given Time)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1460"/>
        <w:gridCol w:w="2500"/>
        <w:gridCol w:w="3020"/>
        <w:gridCol w:w="2680"/>
      </w:tblGrid>
      <w:tr w:rsidR="009572EF" w:rsidRPr="009572EF" w14:paraId="17718580" w14:textId="77777777" w:rsidTr="009572EF">
        <w:trPr>
          <w:trHeight w:val="877"/>
        </w:trPr>
        <w:tc>
          <w:tcPr>
            <w:tcW w:w="14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FAD66B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Product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009D1E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Maximum Onsite Volume</w:t>
            </w:r>
          </w:p>
        </w:tc>
        <w:tc>
          <w:tcPr>
            <w:tcW w:w="3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983DFE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Storage Method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98F3F05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Notes</w:t>
            </w:r>
          </w:p>
        </w:tc>
      </w:tr>
      <w:tr w:rsidR="009572EF" w:rsidRPr="009572EF" w14:paraId="1890FD64" w14:textId="77777777" w:rsidTr="007B736A">
        <w:trPr>
          <w:trHeight w:val="629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B3B71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Diesel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443E1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2,500–4,000 L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CE2E3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210 L drums and/or approved portable tanks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48D145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Primary fuel source</w:t>
            </w:r>
          </w:p>
        </w:tc>
      </w:tr>
      <w:tr w:rsidR="009572EF" w:rsidRPr="009572EF" w14:paraId="2BFD9764" w14:textId="77777777" w:rsidTr="007B736A">
        <w:trPr>
          <w:trHeight w:val="458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59715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Gasoline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1CB7C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&lt;500 L (estimated)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1922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CSA-approved containers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28F2F6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Small equipment only</w:t>
            </w:r>
          </w:p>
        </w:tc>
      </w:tr>
      <w:tr w:rsidR="009572EF" w:rsidRPr="009572EF" w14:paraId="543EEDD3" w14:textId="77777777" w:rsidTr="007B736A">
        <w:trPr>
          <w:trHeight w:val="449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5B0DE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Propane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F10D0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Standard cylinders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4BF14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Upright secured cylinders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1308A1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Camp use</w:t>
            </w:r>
          </w:p>
        </w:tc>
      </w:tr>
      <w:tr w:rsidR="009572EF" w:rsidRPr="009572EF" w14:paraId="2CA07050" w14:textId="77777777" w:rsidTr="007B736A">
        <w:trPr>
          <w:trHeight w:val="701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D36A760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Lubricants / Oils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4BFBAB0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&lt;200 L combined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6996E0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Original sealed containers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CDFE45" w14:textId="77777777" w:rsidR="009572EF" w:rsidRPr="009572EF" w:rsidRDefault="009572EF" w:rsidP="009572EF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572EF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Maintenance use</w:t>
            </w:r>
          </w:p>
        </w:tc>
      </w:tr>
    </w:tbl>
    <w:p w14:paraId="3A9BC936" w14:textId="77777777" w:rsidR="009572EF" w:rsidRDefault="009572EF" w:rsidP="000D1786">
      <w:pPr>
        <w:rPr>
          <w:b/>
          <w:bCs/>
        </w:rPr>
      </w:pPr>
    </w:p>
    <w:p w14:paraId="2C1FF01B" w14:textId="77777777" w:rsidR="009572EF" w:rsidRPr="000D1786" w:rsidRDefault="009572EF" w:rsidP="000D1786">
      <w:pPr>
        <w:rPr>
          <w:b/>
          <w:bCs/>
        </w:rPr>
      </w:pPr>
    </w:p>
    <w:p w14:paraId="377B6F54" w14:textId="77777777" w:rsidR="000D1786" w:rsidRPr="000D1786" w:rsidRDefault="000D1786" w:rsidP="000D1786">
      <w:r w:rsidRPr="000D1786">
        <w:lastRenderedPageBreak/>
        <w:t>Estimated total seasonal diesel consumption: approximately 40,000 L.</w:t>
      </w:r>
      <w:r w:rsidRPr="000D1786">
        <w:br/>
        <w:t>Maximum onsite volume represents storage capacity at one time and not cumulative seasonal throughput.</w:t>
      </w:r>
    </w:p>
    <w:p w14:paraId="38DB8E01" w14:textId="77777777" w:rsidR="000D1786" w:rsidRPr="000D1786" w:rsidRDefault="000D1786" w:rsidP="000D1786">
      <w:pPr>
        <w:rPr>
          <w:b/>
          <w:bCs/>
        </w:rPr>
      </w:pPr>
      <w:r w:rsidRPr="000D1786">
        <w:rPr>
          <w:b/>
          <w:bCs/>
        </w:rPr>
        <w:t>3.0 FUEL STORAGE LOCATION AND LAND USE CONTROLS</w:t>
      </w:r>
    </w:p>
    <w:p w14:paraId="59E3814C" w14:textId="77777777" w:rsidR="000D1786" w:rsidRPr="000D1786" w:rsidRDefault="000D1786" w:rsidP="000D1786">
      <w:r w:rsidRPr="000D1786">
        <w:t xml:space="preserve">• Fuel storage areas will be located a minimum of 100 </w:t>
      </w:r>
      <w:proofErr w:type="spellStart"/>
      <w:r w:rsidRPr="000D1786">
        <w:t>metres</w:t>
      </w:r>
      <w:proofErr w:type="spellEnd"/>
      <w:r w:rsidRPr="000D1786">
        <w:t xml:space="preserve"> from lakes, streams, and drainage channels where practicable;</w:t>
      </w:r>
      <w:r w:rsidRPr="000D1786">
        <w:br/>
        <w:t>• Storage will be positioned on stable, relatively level terrain;</w:t>
      </w:r>
      <w:r w:rsidRPr="000D1786">
        <w:br/>
        <w:t>• No vegetation clearing beyond minimal leveling will be required;</w:t>
      </w:r>
      <w:r w:rsidRPr="000D1786">
        <w:br/>
        <w:t>• No roads or permanent access corridors will be constructed;</w:t>
      </w:r>
      <w:r w:rsidRPr="000D1786">
        <w:br/>
        <w:t>• Storage footprint estimated at approximately 5 m × 5 m (25 m²) per storage location.</w:t>
      </w:r>
    </w:p>
    <w:p w14:paraId="07E41EA6" w14:textId="77777777" w:rsidR="000D1786" w:rsidRPr="000D1786" w:rsidRDefault="000D1786" w:rsidP="000D1786">
      <w:r w:rsidRPr="000D1786">
        <w:t>Fuel storage areas are temporary and will be fully removed at season end.</w:t>
      </w:r>
    </w:p>
    <w:p w14:paraId="09A8620C" w14:textId="77777777" w:rsidR="000D1786" w:rsidRPr="000D1786" w:rsidRDefault="000D1786" w:rsidP="000D1786">
      <w:pPr>
        <w:rPr>
          <w:b/>
          <w:bCs/>
        </w:rPr>
      </w:pPr>
      <w:r w:rsidRPr="000D1786">
        <w:rPr>
          <w:b/>
          <w:bCs/>
        </w:rPr>
        <w:t>4.0 SECONDARY CONTAINMENT DESIGN</w:t>
      </w:r>
    </w:p>
    <w:p w14:paraId="1BC62334" w14:textId="77777777" w:rsidR="000D1786" w:rsidRPr="000D1786" w:rsidRDefault="000D1786" w:rsidP="000D1786">
      <w:r w:rsidRPr="000D1786">
        <w:t>All bulk diesel storage will utilize secondary containment designed to provide a minimum capacity of 110% of the largest container.</w:t>
      </w:r>
    </w:p>
    <w:p w14:paraId="1B414840" w14:textId="77777777" w:rsidR="000D1786" w:rsidRPr="000D1786" w:rsidRDefault="000D1786" w:rsidP="000D1786">
      <w:pPr>
        <w:rPr>
          <w:b/>
          <w:bCs/>
        </w:rPr>
      </w:pPr>
      <w:r w:rsidRPr="000D1786">
        <w:rPr>
          <w:b/>
          <w:bCs/>
        </w:rPr>
        <w:t>4.1 Example Containment Calculation</w:t>
      </w:r>
    </w:p>
    <w:p w14:paraId="327D883B" w14:textId="77777777" w:rsidR="000D1786" w:rsidRPr="000D1786" w:rsidRDefault="000D1786" w:rsidP="000D1786">
      <w:r w:rsidRPr="000D1786">
        <w:t>If a 1,000 L tank is used:</w:t>
      </w:r>
    </w:p>
    <w:p w14:paraId="14E01621" w14:textId="77777777" w:rsidR="000D1786" w:rsidRPr="000D1786" w:rsidRDefault="000D1786" w:rsidP="000D1786">
      <w:r w:rsidRPr="000D1786">
        <w:t>Required containment capacity = 1,000 L × 110% = 1,100 L minimum.</w:t>
      </w:r>
    </w:p>
    <w:p w14:paraId="73BDA988" w14:textId="77777777" w:rsidR="000D1786" w:rsidRPr="000D1786" w:rsidRDefault="000D1786" w:rsidP="000D1786">
      <w:r w:rsidRPr="000D1786">
        <w:t>If 210 L drums are used:</w:t>
      </w:r>
    </w:p>
    <w:p w14:paraId="4E1DB36D" w14:textId="77777777" w:rsidR="000D1786" w:rsidRPr="000D1786" w:rsidRDefault="000D1786" w:rsidP="000D1786">
      <w:r w:rsidRPr="000D1786">
        <w:t>Largest container = 210 L</w:t>
      </w:r>
      <w:r w:rsidRPr="000D1786">
        <w:br/>
        <w:t>Required containment capacity = 231 L minimum.</w:t>
      </w:r>
    </w:p>
    <w:p w14:paraId="64794186" w14:textId="77777777" w:rsidR="000D1786" w:rsidRPr="000D1786" w:rsidRDefault="000D1786" w:rsidP="000D1786">
      <w:r w:rsidRPr="000D1786">
        <w:t>Containment systems will consist of:</w:t>
      </w:r>
    </w:p>
    <w:p w14:paraId="1AD3A539" w14:textId="77777777" w:rsidR="000D1786" w:rsidRPr="000D1786" w:rsidRDefault="000D1786" w:rsidP="000D1786">
      <w:r w:rsidRPr="000D1786">
        <w:t>• Impermeable liner (synthetic or equivalent);</w:t>
      </w:r>
      <w:r w:rsidRPr="000D1786">
        <w:br/>
        <w:t xml:space="preserve">• </w:t>
      </w:r>
      <w:proofErr w:type="spellStart"/>
      <w:r w:rsidRPr="000D1786">
        <w:t>Bermed</w:t>
      </w:r>
      <w:proofErr w:type="spellEnd"/>
      <w:r w:rsidRPr="000D1786">
        <w:t xml:space="preserve"> perimeter or rigid containment frame;</w:t>
      </w:r>
      <w:r w:rsidRPr="000D1786">
        <w:br/>
        <w:t>• Stable base to prevent puncture or settlement;</w:t>
      </w:r>
      <w:r w:rsidRPr="000D1786">
        <w:br/>
        <w:t>• Protection from precipitation accumulation (inspection and pump-out if required).</w:t>
      </w:r>
    </w:p>
    <w:p w14:paraId="6A4740A0" w14:textId="77777777" w:rsidR="000D1786" w:rsidRDefault="000D1786" w:rsidP="000D1786">
      <w:pPr>
        <w:rPr>
          <w:b/>
          <w:bCs/>
        </w:rPr>
      </w:pPr>
    </w:p>
    <w:p w14:paraId="058129CD" w14:textId="3243B36E" w:rsidR="000D1786" w:rsidRPr="000D1786" w:rsidRDefault="000D1786" w:rsidP="000D1786">
      <w:pPr>
        <w:rPr>
          <w:b/>
          <w:bCs/>
        </w:rPr>
      </w:pPr>
      <w:r w:rsidRPr="000D1786">
        <w:rPr>
          <w:b/>
          <w:bCs/>
        </w:rPr>
        <w:t>5.0 FUEL HANDLING AND TRANSFER PROCEDURES</w:t>
      </w:r>
    </w:p>
    <w:p w14:paraId="472D52BF" w14:textId="77777777" w:rsidR="000D1786" w:rsidRPr="000D1786" w:rsidRDefault="000D1786" w:rsidP="000D1786">
      <w:r w:rsidRPr="000D1786">
        <w:t>• Refueling conducted by trained personnel only;</w:t>
      </w:r>
      <w:r w:rsidRPr="000D1786">
        <w:br/>
        <w:t xml:space="preserve">• Pumps </w:t>
      </w:r>
      <w:proofErr w:type="gramStart"/>
      <w:r w:rsidRPr="000D1786">
        <w:t>attended at all times</w:t>
      </w:r>
      <w:proofErr w:type="gramEnd"/>
      <w:r w:rsidRPr="000D1786">
        <w:t>;</w:t>
      </w:r>
      <w:r w:rsidRPr="000D1786">
        <w:br/>
        <w:t>• Spill trays used at hose connections;</w:t>
      </w:r>
      <w:r w:rsidRPr="000D1786">
        <w:br/>
      </w:r>
      <w:r w:rsidRPr="000D1786">
        <w:lastRenderedPageBreak/>
        <w:t>• No refueling within 100 m of water unless fully contained;</w:t>
      </w:r>
      <w:r w:rsidRPr="000D1786">
        <w:br/>
        <w:t>• Immediate shutdown of transfer operations if leak observed.</w:t>
      </w:r>
    </w:p>
    <w:p w14:paraId="30CC48D9" w14:textId="77777777" w:rsidR="000D1786" w:rsidRPr="000D1786" w:rsidRDefault="000D1786" w:rsidP="000D1786">
      <w:pPr>
        <w:rPr>
          <w:b/>
          <w:bCs/>
        </w:rPr>
      </w:pPr>
      <w:r w:rsidRPr="000D1786">
        <w:rPr>
          <w:b/>
          <w:bCs/>
        </w:rPr>
        <w:t>Helicopter-Supported Operations</w:t>
      </w:r>
    </w:p>
    <w:p w14:paraId="2813700B" w14:textId="77777777" w:rsidR="000D1786" w:rsidRPr="000D1786" w:rsidRDefault="000D1786" w:rsidP="000D1786">
      <w:r w:rsidRPr="000D1786">
        <w:t>• No refueling over open water;</w:t>
      </w:r>
      <w:r w:rsidRPr="000D1786">
        <w:br/>
        <w:t>• Fuel sling loads minimized and not flown over water where practicable;</w:t>
      </w:r>
      <w:r w:rsidRPr="000D1786">
        <w:br/>
        <w:t>• Spill kit present at helicopter refueling location;</w:t>
      </w:r>
      <w:r w:rsidRPr="000D1786">
        <w:br/>
        <w:t>• Damaged drums removed from service immediately.</w:t>
      </w:r>
    </w:p>
    <w:p w14:paraId="76D95AF0" w14:textId="77777777" w:rsidR="000D1786" w:rsidRPr="000D1786" w:rsidRDefault="000D1786" w:rsidP="000D1786">
      <w:pPr>
        <w:rPr>
          <w:b/>
          <w:bCs/>
        </w:rPr>
      </w:pPr>
      <w:r w:rsidRPr="000D1786">
        <w:rPr>
          <w:b/>
          <w:bCs/>
        </w:rPr>
        <w:t>6.0 INSPECTION, MONITORING, AND RECORD KEEPING</w:t>
      </w:r>
    </w:p>
    <w:p w14:paraId="0B829FBA" w14:textId="77777777" w:rsidR="000D1786" w:rsidRPr="000D1786" w:rsidRDefault="000D1786" w:rsidP="000D1786">
      <w:r w:rsidRPr="000D1786">
        <w:t>• Daily inspection of fuel storage and containment areas;</w:t>
      </w:r>
      <w:r w:rsidRPr="000D1786">
        <w:br/>
        <w:t>• Inspection of drum integrity, tank valves, hoses, and liner condition;</w:t>
      </w:r>
      <w:r w:rsidRPr="000D1786">
        <w:br/>
        <w:t>• Fuel inventory log maintained;</w:t>
      </w:r>
      <w:r w:rsidRPr="000D1786">
        <w:br/>
        <w:t>• Any observed leakage addressed immediately.</w:t>
      </w:r>
    </w:p>
    <w:p w14:paraId="2D3663D6" w14:textId="77777777" w:rsidR="000D1786" w:rsidRPr="000D1786" w:rsidRDefault="000D1786" w:rsidP="000D1786">
      <w:r w:rsidRPr="000D1786">
        <w:t>Fuel management is overseen by a designated Fuel / Environmental Monitor.</w:t>
      </w:r>
    </w:p>
    <w:p w14:paraId="2495142E" w14:textId="77777777" w:rsidR="000D1786" w:rsidRPr="000D1786" w:rsidRDefault="000D1786" w:rsidP="000D1786">
      <w:pPr>
        <w:rPr>
          <w:b/>
          <w:bCs/>
        </w:rPr>
      </w:pPr>
      <w:r w:rsidRPr="000D1786">
        <w:rPr>
          <w:b/>
          <w:bCs/>
        </w:rPr>
        <w:t>7.0 SPILL RESPONSE INTEGRATION</w:t>
      </w:r>
    </w:p>
    <w:p w14:paraId="0633EF26" w14:textId="77777777" w:rsidR="000D1786" w:rsidRPr="000D1786" w:rsidRDefault="000D1786" w:rsidP="000D1786">
      <w:r w:rsidRPr="000D1786">
        <w:t>Fuel storage controls are integrated with the Project Spill Contingency Plan.</w:t>
      </w:r>
    </w:p>
    <w:p w14:paraId="116A2E65" w14:textId="77777777" w:rsidR="000D1786" w:rsidRPr="000D1786" w:rsidRDefault="000D1786" w:rsidP="000D1786">
      <w:r w:rsidRPr="000D1786">
        <w:t>In the event of a spill:</w:t>
      </w:r>
    </w:p>
    <w:p w14:paraId="318284E6" w14:textId="77777777" w:rsidR="000D1786" w:rsidRPr="000D1786" w:rsidRDefault="000D1786" w:rsidP="000D1786">
      <w:r w:rsidRPr="000D1786">
        <w:t>• Source will be stopped immediately;</w:t>
      </w:r>
      <w:r w:rsidRPr="000D1786">
        <w:br/>
        <w:t>• Spill will be contained using absorbent materials;</w:t>
      </w:r>
      <w:r w:rsidRPr="000D1786">
        <w:br/>
        <w:t>• Contaminated soil will be excavated if required;</w:t>
      </w:r>
      <w:r w:rsidRPr="000D1786">
        <w:br/>
        <w:t>• Reportable spills will be communicated to the Nunavut Spill Line and relevant authorities;</w:t>
      </w:r>
      <w:r w:rsidRPr="000D1786">
        <w:br/>
        <w:t>• Contaminated materials will be removed from site for approved disposal.</w:t>
      </w:r>
    </w:p>
    <w:p w14:paraId="77314BD6" w14:textId="77777777" w:rsidR="000D1786" w:rsidRPr="000D1786" w:rsidRDefault="000D1786" w:rsidP="000D1786">
      <w:r w:rsidRPr="000D1786">
        <w:t>No contaminated material will be buried without regulatory direction.</w:t>
      </w:r>
    </w:p>
    <w:p w14:paraId="16C22CC6" w14:textId="77777777" w:rsidR="000D1786" w:rsidRPr="000D1786" w:rsidRDefault="000D1786" w:rsidP="000D1786">
      <w:pPr>
        <w:rPr>
          <w:b/>
          <w:bCs/>
        </w:rPr>
      </w:pPr>
      <w:r w:rsidRPr="000D1786">
        <w:rPr>
          <w:b/>
          <w:bCs/>
        </w:rPr>
        <w:t>8.0 DEMOBILIZATION AND SITE RESTORATION</w:t>
      </w:r>
    </w:p>
    <w:p w14:paraId="323C7003" w14:textId="77777777" w:rsidR="000D1786" w:rsidRPr="000D1786" w:rsidRDefault="000D1786" w:rsidP="000D1786">
      <w:r w:rsidRPr="000D1786">
        <w:t>At the conclusion of the 2026 drilling season:</w:t>
      </w:r>
    </w:p>
    <w:p w14:paraId="53A1F2E3" w14:textId="77777777" w:rsidR="000D1786" w:rsidRPr="000D1786" w:rsidRDefault="000D1786" w:rsidP="000D1786">
      <w:r w:rsidRPr="000D1786">
        <w:t>• All drums, tanks, and containment liners will be removed;</w:t>
      </w:r>
      <w:r w:rsidRPr="000D1786">
        <w:br/>
        <w:t>• Berms dismantled and area graded;</w:t>
      </w:r>
      <w:r w:rsidRPr="000D1786">
        <w:br/>
        <w:t>• Area inspected for contamination;</w:t>
      </w:r>
      <w:r w:rsidRPr="000D1786">
        <w:br/>
        <w:t>• Any impacted soils remediated;</w:t>
      </w:r>
      <w:r w:rsidRPr="000D1786">
        <w:br/>
        <w:t>• Site stabilized to blend with surrounding terrain.</w:t>
      </w:r>
    </w:p>
    <w:p w14:paraId="06EFD977" w14:textId="77777777" w:rsidR="000D1786" w:rsidRPr="000D1786" w:rsidRDefault="000D1786" w:rsidP="000D1786">
      <w:r w:rsidRPr="000D1786">
        <w:t>No permanent fuel storage infrastructure will remain onsite.</w:t>
      </w:r>
    </w:p>
    <w:p w14:paraId="6C292113" w14:textId="77777777" w:rsidR="000D1786" w:rsidRDefault="000D1786" w:rsidP="000D1786">
      <w:pPr>
        <w:rPr>
          <w:b/>
          <w:bCs/>
        </w:rPr>
      </w:pPr>
      <w:r w:rsidRPr="000D1786">
        <w:rPr>
          <w:b/>
          <w:bCs/>
        </w:rPr>
        <w:lastRenderedPageBreak/>
        <w:t>9.0 SUMMARY TABLE – FUEL STORAGE AND ENVIRONMENTAL PROTECTION</w:t>
      </w:r>
    </w:p>
    <w:tbl>
      <w:tblPr>
        <w:tblW w:w="8990" w:type="dxa"/>
        <w:tblLook w:val="04A0" w:firstRow="1" w:lastRow="0" w:firstColumn="1" w:lastColumn="0" w:noHBand="0" w:noVBand="1"/>
      </w:tblPr>
      <w:tblGrid>
        <w:gridCol w:w="2240"/>
        <w:gridCol w:w="2790"/>
        <w:gridCol w:w="3960"/>
      </w:tblGrid>
      <w:tr w:rsidR="00535A4A" w:rsidRPr="00535A4A" w14:paraId="7861E8A9" w14:textId="77777777" w:rsidTr="005713D1">
        <w:trPr>
          <w:trHeight w:val="740"/>
        </w:trPr>
        <w:tc>
          <w:tcPr>
            <w:tcW w:w="2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9AD1E3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Component</w:t>
            </w:r>
          </w:p>
        </w:tc>
        <w:tc>
          <w:tcPr>
            <w:tcW w:w="27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72FAE3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Design Control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0F8F0A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Environmental Protection Function</w:t>
            </w:r>
          </w:p>
        </w:tc>
      </w:tr>
      <w:tr w:rsidR="00535A4A" w:rsidRPr="00535A4A" w14:paraId="5F71CBF2" w14:textId="77777777" w:rsidTr="005713D1">
        <w:trPr>
          <w:trHeight w:val="740"/>
        </w:trPr>
        <w:tc>
          <w:tcPr>
            <w:tcW w:w="2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78318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Diesel Storage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D188C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Secondary containment ≥110%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36AC3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Prevents soil/water contamination</w:t>
            </w:r>
          </w:p>
        </w:tc>
      </w:tr>
      <w:tr w:rsidR="00535A4A" w:rsidRPr="00535A4A" w14:paraId="414B3D35" w14:textId="77777777" w:rsidTr="005713D1">
        <w:trPr>
          <w:trHeight w:val="740"/>
        </w:trPr>
        <w:tc>
          <w:tcPr>
            <w:tcW w:w="2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9FE3F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Setbacks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B8FFA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 xml:space="preserve">≥100 m </w:t>
            </w:r>
            <w:proofErr w:type="gramStart"/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from</w:t>
            </w:r>
            <w:proofErr w:type="gramEnd"/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 xml:space="preserve"> water (where practicable)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428A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Reduces spill migration risk</w:t>
            </w:r>
          </w:p>
        </w:tc>
      </w:tr>
      <w:tr w:rsidR="00535A4A" w:rsidRPr="00535A4A" w14:paraId="7DF6BF6B" w14:textId="77777777" w:rsidTr="005713D1">
        <w:trPr>
          <w:trHeight w:val="740"/>
        </w:trPr>
        <w:tc>
          <w:tcPr>
            <w:tcW w:w="2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7E2DB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Storage Footprint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6EC22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~25 m² per location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DC8DE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Temporary disturbance only</w:t>
            </w:r>
          </w:p>
        </w:tc>
      </w:tr>
      <w:tr w:rsidR="00535A4A" w:rsidRPr="00535A4A" w14:paraId="457378F1" w14:textId="77777777" w:rsidTr="005713D1">
        <w:trPr>
          <w:trHeight w:val="740"/>
        </w:trPr>
        <w:tc>
          <w:tcPr>
            <w:tcW w:w="2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A72BD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Drum/Tank Inspection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0BB10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Daily checks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53F23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Early leak detection</w:t>
            </w:r>
          </w:p>
        </w:tc>
      </w:tr>
      <w:tr w:rsidR="00535A4A" w:rsidRPr="00535A4A" w14:paraId="10018F15" w14:textId="77777777" w:rsidTr="005713D1">
        <w:trPr>
          <w:trHeight w:val="740"/>
        </w:trPr>
        <w:tc>
          <w:tcPr>
            <w:tcW w:w="2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8978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Refueling Controls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DAB38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Attended transfer, spill trays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E491A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Prevents accidental releases</w:t>
            </w:r>
          </w:p>
        </w:tc>
      </w:tr>
      <w:tr w:rsidR="00535A4A" w:rsidRPr="00535A4A" w14:paraId="09B64BE0" w14:textId="77777777" w:rsidTr="005713D1">
        <w:trPr>
          <w:trHeight w:val="740"/>
        </w:trPr>
        <w:tc>
          <w:tcPr>
            <w:tcW w:w="22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DACF2E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Demobilization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4AD42E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Full removal of systems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BAB297" w14:textId="77777777" w:rsidR="00535A4A" w:rsidRPr="00535A4A" w:rsidRDefault="00535A4A" w:rsidP="00535A4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35A4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No long-term disturbance</w:t>
            </w:r>
          </w:p>
        </w:tc>
      </w:tr>
    </w:tbl>
    <w:p w14:paraId="1737D63D" w14:textId="77777777" w:rsidR="00535A4A" w:rsidRDefault="00535A4A" w:rsidP="000D1786">
      <w:pPr>
        <w:rPr>
          <w:b/>
          <w:bCs/>
        </w:rPr>
      </w:pPr>
    </w:p>
    <w:p w14:paraId="0FDCEEEA" w14:textId="77777777" w:rsidR="00EF1A69" w:rsidRDefault="00EF1A69"/>
    <w:sectPr w:rsidR="00EF1A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786"/>
    <w:rsid w:val="0001501B"/>
    <w:rsid w:val="000D1786"/>
    <w:rsid w:val="00535A4A"/>
    <w:rsid w:val="005713D1"/>
    <w:rsid w:val="00605709"/>
    <w:rsid w:val="007B736A"/>
    <w:rsid w:val="009572EF"/>
    <w:rsid w:val="00984B34"/>
    <w:rsid w:val="009876B0"/>
    <w:rsid w:val="00EF1A69"/>
    <w:rsid w:val="00F4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5512"/>
  <w15:chartTrackingRefBased/>
  <w15:docId w15:val="{2CCF14DE-AD5F-490A-AEAA-2BF0C92DB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7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7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7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7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7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7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7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7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7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7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7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7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7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7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7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7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7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7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7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7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7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7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7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683</Words>
  <Characters>4230</Characters>
  <Application>Microsoft Office Word</Application>
  <DocSecurity>0</DocSecurity>
  <Lines>132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</dc:creator>
  <cp:keywords/>
  <dc:description/>
  <cp:lastModifiedBy>Ronnie Therriault</cp:lastModifiedBy>
  <cp:revision>3</cp:revision>
  <dcterms:created xsi:type="dcterms:W3CDTF">2026-02-25T08:40:00Z</dcterms:created>
  <dcterms:modified xsi:type="dcterms:W3CDTF">2026-02-27T09:26:00Z</dcterms:modified>
</cp:coreProperties>
</file>