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dcf51742104056" /></Relationships>
</file>

<file path=word/document.xml><?xml version="1.0" encoding="utf-8"?>
<w:document xmlns:w="http://schemas.openxmlformats.org/wordprocessingml/2006/main">
  <w:body>
    <w:p>
      <w:r>
        <w:rPr>
          <w:b w:val="true"/>
          <w:sz w:val="32"/>
        </w:rPr>
        <w:t>Project application #124674</w:t>
        <w:cr/>
        <w:t>Geotechnical and Environmental Baseline Studies – Pond Inlet Small Craft Harbour Development</w:t>
        <w:cr/>
      </w:r>
    </w:p>
    <w:tbl>
      <w:tblPr>
        <w:tblCellMar>
          <w:left w:w="0" w:type="dxa"/>
          <w:right w:w="108" w:type="dxa"/>
        </w:tblCellMar>
      </w:tblPr>
      <w:tr>
        <w:tc>
          <w:p>
            <w:r>
              <w:rPr>
                <w:b w:val="true"/>
              </w:rPr>
              <w:t>Application Type:</w:t>
            </w:r>
          </w:p>
        </w:tc>
        <w:tc>
          <w:p>
            <w:r>
              <w:t>New</w:t>
            </w:r>
          </w:p>
        </w:tc>
      </w:tr>
      <w:tr>
        <w:tc>
          <w:p>
            <w:r>
              <w:rPr>
                <w:b w:val="true"/>
              </w:rPr>
              <w:t>Project Type:</w:t>
            </w:r>
          </w:p>
        </w:tc>
        <w:tc>
          <w:p>
            <w:r>
              <w:t>Research</w:t>
            </w:r>
          </w:p>
        </w:tc>
      </w:tr>
      <w:tr>
        <w:tc>
          <w:p>
            <w:r>
              <w:rPr>
                <w:b w:val="true"/>
              </w:rPr>
              <w:t>Application Date:</w:t>
            </w:r>
          </w:p>
        </w:tc>
        <w:tc>
          <w:p>
            <w:r>
              <w:t>2016-06-09</w:t>
            </w:r>
          </w:p>
        </w:tc>
      </w:tr>
      <w:tr>
        <w:tc>
          <w:p>
            <w:r>
              <w:rPr>
                <w:b w:val="true"/>
              </w:rPr>
              <w:t>Period of Operation:</w:t>
            </w:r>
          </w:p>
        </w:tc>
        <w:tc>
          <w:p>
            <w:r>
              <w:t>From 2016-07-01 to 2017-09-30</w:t>
            </w:r>
          </w:p>
        </w:tc>
      </w:tr>
      <w:tr>
        <w:tc>
          <w:p>
            <w:r>
              <w:rPr>
                <w:b w:val="true"/>
              </w:rPr>
              <w:t>Proposed Authorization:</w:t>
            </w:r>
          </w:p>
        </w:tc>
        <w:tc>
          <w:p>
            <w:r>
              <w:t>From 2016-07-01 to 2017-09-30</w:t>
            </w:r>
          </w:p>
        </w:tc>
      </w:tr>
    </w:tbl>
    <w:tbl>
      <w:tblPr>
        <w:tblCellMar>
          <w:left w:w="0" w:type="dxa"/>
          <w:right w:w="108" w:type="dxa"/>
        </w:tblCellMar>
      </w:tblPr>
      <w:tr>
        <w:tc>
          <w:p>
            <w:r>
              <w:rPr>
                <w:b w:val="true"/>
              </w:rPr>
              <w:t>Project proponent: </w:t>
            </w:r>
          </w:p>
        </w:tc>
        <w:tc>
          <w:p>
            <w:r>
              <w:t>Marie Cardona</w:t>
            </w:r>
            <w:r>
              <w:br/>
            </w:r>
            <w:r>
              <w:t>Advisian</w:t>
            </w:r>
            <w:r>
              <w:br/>
            </w:r>
            <w:r>
              <w:t>600-4321 Still Creek Drive</w:t>
            </w:r>
            <w:r>
              <w:br/>
            </w:r>
            <w:r>
              <w:t>Burnaby BC V5C6S7</w:t>
            </w:r>
            <w:r>
              <w:br/>
            </w:r>
            <w:r>
              <w:t>Canada</w:t>
            </w:r>
            <w:r>
              <w:br/>
            </w:r>
            <w:r>
              <w:t>Tel: 778-945-5205, fax: </w:t>
            </w:r>
          </w:p>
        </w:tc>
      </w:tr>
    </w:tbl>
    <w:p>
      <w:r>
        <w:rPr>
          <w:b w:val="true"/>
          <w:sz w:val="24"/>
        </w:rPr>
        <w:cr/>
        <w:t>Non-technical project proposal description</w:t>
      </w:r>
    </w:p>
    <w:tbl>
      <w:tblPr>
        <w:tblCellMar>
          <w:left w:w="0" w:type="dxa"/>
          <w:right w:w="108" w:type="dxa"/>
        </w:tblCellMar>
      </w:tblPr>
      <w:tr>
        <w:tc>
          <w:p>
            <w:r>
              <w:t>English:</w:t>
            </w:r>
          </w:p>
        </w:tc>
        <w:tc>
          <w:p>
            <w:r>
              <w:t/>
            </w:r>
          </w:p>
        </w:tc>
      </w:tr>
      <w:tr>
        <w:tc>
          <w:p>
            <w:r>
              <w:t>French:</w:t>
            </w:r>
          </w:p>
        </w:tc>
        <w:tc>
          <w:p>
            <w:r>
              <w:t>French not included.</w:t>
            </w:r>
          </w:p>
        </w:tc>
      </w:tr>
      <w:tr>
        <w:tc>
          <w:p>
            <w:r>
              <w:t>Inuktitut:</w:t>
            </w:r>
          </w:p>
        </w:tc>
        <w:tc>
          <w:p>
            <w:r>
              <w:t/>
            </w:r>
          </w:p>
        </w:tc>
      </w:tr>
    </w:tbl>
    <w:p>
      <w:r>
        <w:br w:type="page"/>
      </w:r>
    </w:p>
    <w:p>
      <w:r>
        <w:rPr>
          <w:b w:val="true"/>
          <w:sz w:val="24"/>
        </w:rPr>
        <w:cr/>
        <w:t>Project activities</w:t>
      </w:r>
    </w:p>
    <w:tbl>
      <w:tblPr>
        <w:tblCellMar>
          <w:left w:w="0" w:type="dxa"/>
          <w:right w:w="108" w:type="dxa"/>
        </w:tblCellMar>
        <w:tblBorders>
          <w:top w:val="single"/>
          <w:left w:val="single"/>
          <w:bottom w:val="single"/>
          <w:right w:val="single"/>
          <w:insideH w:val="single"/>
          <w:insideV w:val="single"/>
        </w:tblBorders>
      </w:tblPr>
      <w:tr>
        <w:tc>
          <w:p>
            <w:r>
              <w:rPr>
                <w:b w:val="true"/>
              </w:rPr>
              <w:t>Location</w:t>
            </w:r>
          </w:p>
        </w:tc>
        <w:tc>
          <w:p>
            <w:r>
              <w:rPr>
                <w:b w:val="true"/>
              </w:rPr>
              <w:t>Activity Type</w:t>
            </w:r>
          </w:p>
        </w:tc>
        <w:tc>
          <w:p>
            <w:r>
              <w:rPr>
                <w:b w:val="true"/>
              </w:rPr>
              <w:t>Land Status</w:t>
            </w:r>
          </w:p>
        </w:tc>
        <w:tc>
          <w:p>
            <w:r>
              <w:rPr>
                <w:b w:val="true"/>
              </w:rPr>
              <w:t>Site History</w:t>
            </w:r>
          </w:p>
        </w:tc>
        <w:tc>
          <w:p>
            <w:r>
              <w:rPr>
                <w:b w:val="true"/>
              </w:rPr>
              <w:t>Site Archaeological or Palentological Value</w:t>
            </w:r>
          </w:p>
        </w:tc>
        <w:tc>
          <w:p>
            <w:r>
              <w:rPr>
                <w:b w:val="true"/>
              </w:rPr>
              <w:t>Proximity to the nearest communities and any protected areas</w:t>
            </w:r>
          </w:p>
        </w:tc>
      </w:tr>
      <w:tr>
        <w:tc>
          <w:p>
            <w:r>
              <w:t>General Site Location</w:t>
            </w:r>
          </w:p>
        </w:tc>
        <w:tc>
          <w:p>
            <w:r>
              <w:t>Other</w:t>
            </w:r>
          </w:p>
        </w:tc>
        <w:tc>
          <w:p>
            <w:r>
              <w:t>Municipal</w:t>
            </w:r>
          </w:p>
        </w:tc>
        <w:tc>
          <w:p>
            <w:r>
              <w:t>Reconnaissance investigations in support of the Pond Inlet small craft harbour development have previously been conducted at the site.</w:t>
            </w:r>
          </w:p>
        </w:tc>
        <w:tc>
          <w:p>
            <w:r>
              <w:t>No archaeological/palaeontological historical sites have been found at the site. The study team will abide by any terms and conditions for the protection of archaeological and palaeontological resources provided by the Department of Culture and Heritage.</w:t>
            </w:r>
          </w:p>
        </w:tc>
        <w:tc>
          <w:p>
            <w:r>
              <w:t>The proposed geotechnical and environmental baseline studies will be conducted on land in the community of Pond Inlet and in the marine areas in proximity to the community. The study area encompasses Crown, Municipal, and Commissioner’s Lands.</w:t>
            </w:r>
          </w:p>
        </w:tc>
      </w:tr>
    </w:tbl>
    <w:p>
      <w:r>
        <w:rPr>
          <w:b w:val="true"/>
          <w:sz w:val="24"/>
        </w:rPr>
        <w:cr/>
        <w:t>Project Authorizations</w:t>
      </w:r>
    </w:p>
    <w:tbl>
      <w:tblPr>
        <w:tblCellMar>
          <w:left w:w="0" w:type="dxa"/>
          <w:right w:w="108" w:type="dxa"/>
        </w:tblCellMar>
        <w:tblBorders>
          <w:top w:val="single"/>
          <w:left w:val="single"/>
          <w:bottom w:val="single"/>
          <w:right w:val="single"/>
          <w:insideH w:val="single"/>
          <w:insideV w:val="single"/>
        </w:tblBorders>
      </w:tblPr>
      <w:tr>
        <w:tc>
          <w:p>
            <w:r>
              <w:rPr>
                <w:b w:val="true"/>
              </w:rPr>
              <w:t>Authorizing Agency</w:t>
            </w:r>
          </w:p>
        </w:tc>
        <w:tc>
          <w:p>
            <w:r>
              <w:rPr>
                <w:b w:val="true"/>
              </w:rPr>
              <w:t>Authorization Description</w:t>
            </w:r>
          </w:p>
        </w:tc>
        <w:tc>
          <w:p>
            <w:r>
              <w:rPr>
                <w:b w:val="true"/>
              </w:rPr>
              <w:t>Current Status</w:t>
            </w:r>
          </w:p>
        </w:tc>
        <w:tc>
          <w:p>
            <w:r>
              <w:rPr>
                <w:b w:val="true"/>
              </w:rPr>
              <w:t>Date Issued / Applied</w:t>
            </w:r>
          </w:p>
        </w:tc>
        <w:tc>
          <w:p>
            <w:r>
              <w:rPr>
                <w:b w:val="true"/>
              </w:rPr>
              <w:t>Expiry Date</w:t>
            </w:r>
          </w:p>
        </w:tc>
      </w:tr>
      <w:tr>
        <w:tc>
          <w:p>
            <w:r>
              <w:t>Fisheries and Oceans Canada</w:t>
            </w:r>
          </w:p>
        </w:tc>
        <w:tc>
          <w:p>
            <w:r>
              <w:t>Licence to Fish for Scientific Purposes</w:t>
            </w:r>
          </w:p>
        </w:tc>
        <w:tc>
          <w:p>
            <w:r>
              <w:t>Not Yet Applied</w:t>
            </w:r>
          </w:p>
        </w:tc>
        <w:tc>
          <w:p>
            <w:r>
              <w:t/>
            </w:r>
          </w:p>
        </w:tc>
        <w:tc>
          <w:p>
            <w:r>
              <w:t/>
            </w:r>
          </w:p>
        </w:tc>
      </w:tr>
      <w:tr>
        <w:tc>
          <w:p>
            <w:r>
              <w:t>Nunavut Research Institute</w:t>
            </w:r>
          </w:p>
        </w:tc>
        <w:tc>
          <w:p>
            <w:r>
              <w:t>Registration</w:t>
            </w:r>
          </w:p>
        </w:tc>
        <w:tc>
          <w:p>
            <w:r>
              <w:t>Applied, Decision Pending</w:t>
            </w:r>
          </w:p>
        </w:tc>
        <w:tc>
          <w:p>
            <w:r>
              <w:t/>
            </w:r>
          </w:p>
        </w:tc>
        <w:tc>
          <w:p>
            <w:r>
              <w:t/>
            </w:r>
          </w:p>
        </w:tc>
      </w:tr>
      <w:tr>
        <w:tc>
          <w:p>
            <w:r>
              <w:t>Indigenous and Northern Affairs Canada</w:t>
            </w:r>
          </w:p>
        </w:tc>
        <w:tc>
          <w:p>
            <w:r>
              <w:t>Class "A" Land Use Permit</w:t>
            </w:r>
          </w:p>
        </w:tc>
        <w:tc>
          <w:p>
            <w:r>
              <w:t>Not Yet Applied</w:t>
            </w:r>
          </w:p>
        </w:tc>
        <w:tc>
          <w:p>
            <w:r>
              <w:t/>
            </w:r>
          </w:p>
        </w:tc>
        <w:tc>
          <w:p>
            <w:r>
              <w:t/>
            </w:r>
          </w:p>
        </w:tc>
      </w:tr>
      <w:tr>
        <w:tc>
          <w:p>
            <w:r>
              <w:t>Nunavut Water Board</w:t>
            </w:r>
          </w:p>
        </w:tc>
        <w:tc>
          <w:p>
            <w:r>
              <w:t>Authorization or Type "B" Water Licence</w:t>
            </w:r>
          </w:p>
        </w:tc>
        <w:tc>
          <w:p>
            <w:r>
              <w:t>Not Yet Applied</w:t>
            </w:r>
          </w:p>
        </w:tc>
        <w:tc>
          <w:p>
            <w:r>
              <w:t/>
            </w:r>
          </w:p>
        </w:tc>
        <w:tc>
          <w:p>
            <w:r>
              <w:t/>
            </w:r>
          </w:p>
        </w:tc>
      </w:tr>
    </w:tbl>
    <w:p>
      <w:r>
        <w:rPr>
          <w:b w:val="true"/>
          <w:sz w:val="24"/>
        </w:rPr>
        <w:cr/>
        <w:t>Community Involvement and Regional Benefits</w:t>
      </w:r>
    </w:p>
    <w:tbl>
      <w:tblPr>
        <w:tblCellMar>
          <w:left w:w="0" w:type="dxa"/>
          <w:right w:w="108" w:type="dxa"/>
        </w:tblCellMar>
        <w:tblBorders>
          <w:top w:val="single"/>
          <w:left w:val="single"/>
          <w:bottom w:val="single"/>
          <w:right w:val="single"/>
          <w:insideH w:val="single"/>
          <w:insideV w:val="single"/>
        </w:tblBorders>
      </w:tblPr>
      <w:tr>
        <w:tc>
          <w:p>
            <w:r>
              <w:rPr>
                <w:b w:val="true"/>
              </w:rPr>
              <w:t>Community</w:t>
            </w:r>
          </w:p>
        </w:tc>
        <w:tc>
          <w:p>
            <w:r>
              <w:t>Name</w:t>
            </w:r>
          </w:p>
        </w:tc>
        <w:tc>
          <w:p>
            <w:r>
              <w:rPr>
                <w:b w:val="true"/>
              </w:rPr>
              <w:t>Organization</w:t>
            </w:r>
          </w:p>
        </w:tc>
        <w:tc>
          <w:p>
            <w:r>
              <w:rPr>
                <w:b w:val="true"/>
              </w:rPr>
              <w:t>Date Contacted</w:t>
            </w:r>
          </w:p>
        </w:tc>
      </w:tr>
    </w:tbl>
    <w:p>
      <w:r>
        <w:rPr>
          <w:b w:val="true"/>
          <w:sz w:val="24"/>
        </w:rPr>
        <w:cr/>
        <w:t>Equipment to be used (including drills, pumps, aircraft, vehicles etc.):</w:t>
      </w:r>
    </w:p>
    <w:tbl>
      <w:tblPr>
        <w:tblCellMar>
          <w:left w:w="0" w:type="dxa"/>
          <w:right w:w="108" w:type="dxa"/>
        </w:tblCellMar>
        <w:tblBorders>
          <w:top w:val="single"/>
          <w:left w:val="single"/>
          <w:bottom w:val="single"/>
          <w:right w:val="single"/>
          <w:insideH w:val="single"/>
          <w:insideV w:val="single"/>
        </w:tblBorders>
      </w:tblPr>
      <w:tr>
        <w:tc>
          <w:p>
            <w:r>
              <w:rPr>
                <w:b w:val="true"/>
              </w:rPr>
              <w:t>Equipment Type</w:t>
            </w:r>
          </w:p>
        </w:tc>
        <w:tc>
          <w:p>
            <w:r>
              <w:rPr>
                <w:b w:val="true"/>
              </w:rPr>
              <w:t>Quantity</w:t>
            </w:r>
          </w:p>
        </w:tc>
        <w:tc>
          <w:p>
            <w:r>
              <w:rPr>
                <w:b w:val="true"/>
              </w:rPr>
              <w:t>Size - Dimensions</w:t>
            </w:r>
          </w:p>
        </w:tc>
        <w:tc>
          <w:p>
            <w:r>
              <w:rPr>
                <w:b w:val="true"/>
              </w:rPr>
              <w:t>Proposed Use</w:t>
            </w:r>
          </w:p>
        </w:tc>
      </w:tr>
      <w:tr>
        <w:tc>
          <w:p>
            <w:r>
              <w:t>Drill rig</w:t>
            </w:r>
          </w:p>
        </w:tc>
        <w:tc>
          <w:p>
            <w:r>
              <w:t>1</w:t>
            </w:r>
          </w:p>
        </w:tc>
        <w:tc>
          <w:p>
            <w:r>
              <w:t>Standard - Approx weight 2.5 tons</w:t>
            </w:r>
          </w:p>
        </w:tc>
        <w:tc>
          <w:p>
            <w:r>
              <w:t>Geotechnical studies - Borehole drilling and Cone Penetration Testing</w:t>
            </w:r>
          </w:p>
        </w:tc>
      </w:tr>
      <w:tr>
        <w:tc>
          <w:p>
            <w:r>
              <w:t>Support vehicle</w:t>
            </w:r>
          </w:p>
        </w:tc>
        <w:tc>
          <w:p>
            <w:r>
              <w:t>1</w:t>
            </w:r>
          </w:p>
        </w:tc>
        <w:tc>
          <w:p>
            <w:r>
              <w:t>Pick-up truck or equivalent</w:t>
            </w:r>
          </w:p>
        </w:tc>
        <w:tc>
          <w:p>
            <w:r>
              <w:t>Field crew and supplies transport</w:t>
            </w:r>
          </w:p>
        </w:tc>
      </w:tr>
      <w:tr>
        <w:tc>
          <w:p>
            <w:r>
              <w:t>Small motorboat</w:t>
            </w:r>
          </w:p>
        </w:tc>
        <w:tc>
          <w:p>
            <w:r>
              <w:t>1</w:t>
            </w:r>
          </w:p>
        </w:tc>
        <w:tc>
          <w:p>
            <w:r>
              <w:t>Standard - approx. length 7.6 metres</w:t>
            </w:r>
          </w:p>
        </w:tc>
        <w:tc>
          <w:p>
            <w:r>
              <w:t>Environmental baseline studies</w:t>
            </w:r>
          </w:p>
        </w:tc>
      </w:tr>
    </w:tbl>
    <w:p>
      <w:r>
        <w:rPr>
          <w:b w:val="true"/>
          <w:sz w:val="24"/>
        </w:rPr>
        <w:cr/>
        <w:t>Detail Fuel and Hazardous Material Use:</w:t>
      </w:r>
    </w:p>
    <w:tbl>
      <w:tblPr>
        <w:tblCellMar>
          <w:left w:w="0" w:type="dxa"/>
          <w:right w:w="108" w:type="dxa"/>
        </w:tblCellMar>
        <w:tblBorders>
          <w:top w:val="single"/>
          <w:left w:val="single"/>
          <w:bottom w:val="single"/>
          <w:right w:val="single"/>
          <w:insideH w:val="single"/>
          <w:insideV w:val="single"/>
        </w:tblBorders>
      </w:tblPr>
      <w:tr>
        <w:tc>
          <w:p>
            <w:r>
              <w:rPr>
                <w:b w:val="true"/>
              </w:rPr>
              <w:t>Fuel / Material</w:t>
            </w:r>
          </w:p>
        </w:tc>
        <w:tc>
          <w:p>
            <w:r>
              <w:rPr>
                <w:b w:val="true"/>
              </w:rPr>
              <w:t>Type</w:t>
            </w:r>
          </w:p>
        </w:tc>
        <w:tc>
          <w:p>
            <w:r>
              <w:rPr>
                <w:b w:val="true"/>
              </w:rPr>
              <w:t>Number of Containers</w:t>
            </w:r>
          </w:p>
        </w:tc>
        <w:tc>
          <w:p>
            <w:r>
              <w:rPr>
                <w:b w:val="true"/>
              </w:rPr>
              <w:t>Container Capacity</w:t>
            </w:r>
          </w:p>
        </w:tc>
        <w:tc>
          <w:p>
            <w:r>
              <w:rPr>
                <w:b w:val="true"/>
              </w:rPr>
              <w:t>Total Amount</w:t>
            </w:r>
          </w:p>
        </w:tc>
        <w:tc>
          <w:p>
            <w:r>
              <w:rPr>
                <w:b w:val="true"/>
              </w:rPr>
              <w:t>Units</w:t>
            </w:r>
          </w:p>
        </w:tc>
        <w:tc>
          <w:p>
            <w:r>
              <w:rPr>
                <w:b w:val="true"/>
              </w:rPr>
              <w:t>Proposed Use</w:t>
            </w:r>
          </w:p>
        </w:tc>
      </w:tr>
      <w:tr>
        <w:tc>
          <w:p>
            <w:r>
              <w:t>Diesel</w:t>
            </w:r>
          </w:p>
        </w:tc>
        <w:tc>
          <w:p>
            <w:r>
              <w:t>fuel</w:t>
            </w:r>
          </w:p>
        </w:tc>
        <w:tc>
          <w:p>
            <w:r>
              <w:t>1</w:t>
            </w:r>
          </w:p>
        </w:tc>
        <w:tc>
          <w:p>
            <w:r>
              <w:t>100</w:t>
            </w:r>
          </w:p>
        </w:tc>
        <w:tc>
          <w:p>
            <w:r>
              <w:t>100</w:t>
            </w:r>
          </w:p>
        </w:tc>
        <w:tc>
          <w:p>
            <w:r>
              <w:t>Liters</w:t>
            </w:r>
          </w:p>
        </w:tc>
        <w:tc>
          <w:p>
            <w:r>
              <w:t>Fuel for drill rig</w:t>
            </w:r>
          </w:p>
        </w:tc>
      </w:tr>
      <w:tr>
        <w:tc>
          <w:p>
            <w:r>
              <w:t>Diesel</w:t>
            </w:r>
          </w:p>
        </w:tc>
        <w:tc>
          <w:p>
            <w:r>
              <w:t>hazardous</w:t>
            </w:r>
          </w:p>
        </w:tc>
        <w:tc>
          <w:p>
            <w:r>
              <w:t>1</w:t>
            </w:r>
          </w:p>
        </w:tc>
        <w:tc>
          <w:p>
            <w:r>
              <w:t>100</w:t>
            </w:r>
          </w:p>
        </w:tc>
        <w:tc>
          <w:p>
            <w:r>
              <w:t>100</w:t>
            </w:r>
          </w:p>
        </w:tc>
        <w:tc>
          <w:p>
            <w:r>
              <w:t>Liters</w:t>
            </w:r>
          </w:p>
        </w:tc>
        <w:tc>
          <w:p>
            <w:r>
              <w:t>Equipment operations</w:t>
            </w:r>
          </w:p>
        </w:tc>
      </w:tr>
      <w:tr>
        <w:tc>
          <w:p>
            <w:r>
              <w:t>Hydraulic oil</w:t>
            </w:r>
          </w:p>
        </w:tc>
        <w:tc>
          <w:p>
            <w:r>
              <w:t>hazardous</w:t>
            </w:r>
          </w:p>
        </w:tc>
        <w:tc>
          <w:p>
            <w:r>
              <w:t>1</w:t>
            </w:r>
          </w:p>
        </w:tc>
        <w:tc>
          <w:p>
            <w:r>
              <w:t>5</w:t>
            </w:r>
          </w:p>
        </w:tc>
        <w:tc>
          <w:p>
            <w:r>
              <w:t>5</w:t>
            </w:r>
          </w:p>
        </w:tc>
        <w:tc>
          <w:p>
            <w:r>
              <w:t>Liters</w:t>
            </w:r>
          </w:p>
        </w:tc>
        <w:tc>
          <w:p>
            <w:r>
              <w:t>Equipment maintenance</w:t>
            </w:r>
          </w:p>
        </w:tc>
      </w:tr>
      <w:tr>
        <w:tc>
          <w:p>
            <w:r>
              <w:t>Petrol</w:t>
            </w:r>
          </w:p>
        </w:tc>
        <w:tc>
          <w:p>
            <w:r>
              <w:t>hazardous</w:t>
            </w:r>
          </w:p>
        </w:tc>
        <w:tc>
          <w:p>
            <w:r>
              <w:t>1</w:t>
            </w:r>
          </w:p>
        </w:tc>
        <w:tc>
          <w:p>
            <w:r>
              <w:t>50</w:t>
            </w:r>
          </w:p>
        </w:tc>
        <w:tc>
          <w:p>
            <w:r>
              <w:t>50</w:t>
            </w:r>
          </w:p>
        </w:tc>
        <w:tc>
          <w:p>
            <w:r>
              <w:t>Liters</w:t>
            </w:r>
          </w:p>
        </w:tc>
        <w:tc>
          <w:p>
            <w:r>
              <w:t>Drilling</w:t>
            </w:r>
          </w:p>
        </w:tc>
      </w:tr>
      <w:tr>
        <w:tc>
          <w:p>
            <w:r>
              <w:t>Anti-freeze</w:t>
            </w:r>
          </w:p>
        </w:tc>
        <w:tc>
          <w:p>
            <w:r>
              <w:t>hazardous</w:t>
            </w:r>
          </w:p>
        </w:tc>
        <w:tc>
          <w:p>
            <w:r>
              <w:t>1</w:t>
            </w:r>
          </w:p>
        </w:tc>
        <w:tc>
          <w:p>
            <w:r>
              <w:t>10</w:t>
            </w:r>
          </w:p>
        </w:tc>
        <w:tc>
          <w:p>
            <w:r>
              <w:t>10</w:t>
            </w:r>
          </w:p>
        </w:tc>
        <w:tc>
          <w:p>
            <w:r>
              <w:t>Liters</w:t>
            </w:r>
          </w:p>
        </w:tc>
        <w:tc>
          <w:p>
            <w:r>
              <w:t>Equipment operations</w:t>
            </w:r>
          </w:p>
        </w:tc>
      </w:tr>
      <w:tr>
        <w:tc>
          <w:p>
            <w:r>
              <w:t>Drill grease</w:t>
            </w:r>
          </w:p>
        </w:tc>
        <w:tc>
          <w:p>
            <w:r>
              <w:t>hazardous</w:t>
            </w:r>
          </w:p>
        </w:tc>
        <w:tc>
          <w:p>
            <w:r>
              <w:t>1</w:t>
            </w:r>
          </w:p>
        </w:tc>
        <w:tc>
          <w:p>
            <w:r>
              <w:t>5</w:t>
            </w:r>
          </w:p>
        </w:tc>
        <w:tc>
          <w:p>
            <w:r>
              <w:t>5</w:t>
            </w:r>
          </w:p>
        </w:tc>
        <w:tc>
          <w:p>
            <w:r>
              <w:t>Liters</w:t>
            </w:r>
          </w:p>
        </w:tc>
        <w:tc>
          <w:p>
            <w:r>
              <w:t>Equipment operations</w:t>
            </w:r>
          </w:p>
        </w:tc>
      </w:tr>
      <w:tr>
        <w:tc>
          <w:p>
            <w:r>
              <w:t>Sample preservative (in sample bottles)</w:t>
            </w:r>
          </w:p>
        </w:tc>
        <w:tc>
          <w:p>
            <w:r>
              <w:t>hazardous</w:t>
            </w:r>
          </w:p>
        </w:tc>
        <w:tc>
          <w:p>
            <w:r>
              <w:t>1</w:t>
            </w:r>
          </w:p>
        </w:tc>
        <w:tc>
          <w:p>
            <w:r>
              <w:t>1</w:t>
            </w:r>
          </w:p>
        </w:tc>
        <w:tc>
          <w:p>
            <w:r>
              <w:t>1</w:t>
            </w:r>
          </w:p>
        </w:tc>
        <w:tc>
          <w:p>
            <w:r>
              <w:t>Liters</w:t>
            </w:r>
          </w:p>
        </w:tc>
        <w:tc>
          <w:p>
            <w:r>
              <w:t>Sample preservation</w:t>
            </w:r>
          </w:p>
        </w:tc>
      </w:tr>
    </w:tbl>
    <w:p>
      <w:r>
        <w:rPr>
          <w:b w:val="true"/>
          <w:sz w:val="24"/>
        </w:rPr>
        <w:cr/>
        <w:t>Types of Waste Associated with the Proposed Project Activities:</w:t>
      </w:r>
    </w:p>
    <w:tbl>
      <w:tblPr>
        <w:tblCellMar>
          <w:left w:w="0" w:type="dxa"/>
          <w:right w:w="108" w:type="dxa"/>
        </w:tblCellMar>
        <w:tblBorders>
          <w:top w:val="single"/>
          <w:left w:val="single"/>
          <w:bottom w:val="single"/>
          <w:right w:val="single"/>
          <w:insideH w:val="single"/>
          <w:insideV w:val="single"/>
        </w:tblBorders>
      </w:tblPr>
      <w:tr>
        <w:tc>
          <w:p>
            <w:r>
              <w:rPr>
                <w:b w:val="true"/>
              </w:rPr>
              <w:t>Project Activity</w:t>
            </w:r>
          </w:p>
        </w:tc>
        <w:tc>
          <w:p>
            <w:r>
              <w:rPr>
                <w:b w:val="true"/>
              </w:rPr>
              <w:t>Type of Waste</w:t>
            </w:r>
          </w:p>
        </w:tc>
        <w:tc>
          <w:p>
            <w:r>
              <w:rPr>
                <w:b w:val="true"/>
              </w:rPr>
              <w:t>Projected Amount Generated</w:t>
            </w:r>
          </w:p>
        </w:tc>
        <w:tc>
          <w:p>
            <w:r>
              <w:rPr>
                <w:b w:val="true"/>
              </w:rPr>
              <w:t>Method of Disposal</w:t>
            </w:r>
          </w:p>
        </w:tc>
        <w:tc>
          <w:p>
            <w:r>
              <w:rPr>
                <w:b w:val="true"/>
              </w:rPr>
              <w:t>Additional Treatment Procedures</w:t>
            </w:r>
          </w:p>
        </w:tc>
      </w:tr>
      <w:tr>
        <w:tc>
          <w:p>
            <w:r>
              <w:t>Other</w:t>
            </w:r>
          </w:p>
        </w:tc>
        <w:tc>
          <w:p>
            <w:r>
              <w:t>Overburden (organic soil, waste material, tailings)</w:t>
            </w:r>
          </w:p>
        </w:tc>
        <w:tc>
          <w:p>
            <w:r>
              <w:t>Five cubic metres</w:t>
            </w:r>
          </w:p>
        </w:tc>
        <w:tc>
          <w:p>
            <w:r>
              <w:t>Spread on seafloor</w:t>
            </w:r>
          </w:p>
        </w:tc>
        <w:tc>
          <w:p>
            <w:r>
              <w:t>N/A</w:t>
            </w:r>
          </w:p>
        </w:tc>
      </w:tr>
      <w:tr>
        <w:tc>
          <w:p>
            <w:r>
              <w:t>Other</w:t>
            </w:r>
          </w:p>
        </w:tc>
        <w:tc>
          <w:p>
            <w:r>
              <w:t>Sewage (human waste)</w:t>
            </w:r>
          </w:p>
        </w:tc>
        <w:tc>
          <w:p>
            <w:r>
              <w:t>1 cubic metre</w:t>
            </w:r>
          </w:p>
        </w:tc>
        <w:tc>
          <w:p>
            <w:r>
              <w:t>Portable toilet</w:t>
            </w:r>
          </w:p>
        </w:tc>
        <w:tc>
          <w:p>
            <w:r>
              <w:t>Municipal facility</w:t>
            </w:r>
          </w:p>
        </w:tc>
      </w:tr>
    </w:tbl>
    <w:p>
      <w:r>
        <w:rPr>
          <w:b w:val="true"/>
          <w:sz w:val="24"/>
        </w:rPr>
        <w:cr/>
        <w:t>Project Water Consumption:</w:t>
      </w:r>
      <w:r>
        <w:rPr>
          <w:b w:val="true"/>
        </w:rPr>
        <w:t>Description of Existing Environment: Physical Environment</w:t>
      </w:r>
      <w:br/>
      <w:r>
        <w:t/>
      </w:r>
      <w:br/>
      <w:r>
        <w:rPr>
          <w:b w:val="true"/>
        </w:rPr>
        <w:t>Description of Existing Environment: Biological Environment</w:t>
      </w:r>
      <w:br/>
      <w:r>
        <w:t/>
      </w:r>
      <w:br/>
      <w:r>
        <w:rPr>
          <w:b w:val="true"/>
        </w:rPr>
        <w:t>Description of Existing Environment: Socioeconomic Environment</w:t>
      </w:r>
      <w:br/>
      <w:r>
        <w:t/>
      </w:r>
      <w:br/>
      <w:r>
        <w:rPr>
          <w:b w:val="true"/>
        </w:rPr>
        <w:t>Identification of Impacts and Proposed Mitigation Measures</w:t>
      </w:r>
      <w:br/>
      <w:r>
        <w:t/>
      </w:r>
      <w:br/>
      <w:r>
        <w:rPr>
          <w:b w:val="true"/>
        </w:rPr>
        <w:t>Cumulative Effects</w:t>
      </w:r>
      <w:br/>
      <w:r>
        <w:t/>
      </w:r>
      <w:br/>
    </w:p>
    <w:tbl>
      <w:tblPr>
        <w:tblCellMar>
          <w:left w:w="0" w:type="dxa"/>
          <w:right w:w="108" w:type="dxa"/>
        </w:tblCellMar>
        <w:tblBorders>
          <w:top w:val="single"/>
          <w:left w:val="single"/>
          <w:bottom w:val="single"/>
          <w:right w:val="single"/>
          <w:insideH w:val="single"/>
          <w:insideV w:val="single"/>
        </w:tblBorders>
      </w:tblPr>
      <w:tr>
        <w:tc>
          <w:p>
            <w:r>
              <w:rPr>
                <w:b w:val="true"/>
              </w:rPr>
              <w:t>Daily Amount (m3)</w:t>
            </w:r>
          </w:p>
        </w:tc>
        <w:tc>
          <w:p>
            <w:r>
              <w:rPr>
                <w:b w:val="true"/>
              </w:rPr>
              <w:t>Proposed Water Retrieval Methods</w:t>
            </w:r>
          </w:p>
        </w:tc>
        <w:tc>
          <w:p>
            <w:r>
              <w:rPr>
                <w:b w:val="true"/>
              </w:rPr>
              <w:t>Proposed Water Retrieval Location</w:t>
            </w:r>
          </w:p>
        </w:tc>
      </w:tr>
      <w:tr>
        <w:tc>
          <w:p>
            <w:r>
              <w:t>2</w:t>
            </w:r>
          </w:p>
        </w:tc>
        <w:tc>
          <w:p>
            <w:r>
              <w:t>Drill water will be sourced from the municipality and/or pumped from the sea</w:t>
            </w:r>
          </w:p>
        </w:tc>
        <w:tc>
          <w:p>
            <w:r>
              <w:t>Location for sourcing water to be confirmed by successful contractor</w:t>
            </w:r>
          </w:p>
        </w:tc>
      </w:tr>
    </w:tbl>
    <w:p>
      <w:r>
        <w:br w:type="page"/>
      </w:r>
    </w:p>
    <w:p>
      <w:r>
        <w:rPr>
          <w:b w:val="true"/>
        </w:rPr>
        <w:t>TABLE 1 - IDENTIFICATION OF ENVIRONMENTAL IMPACTS</w:t>
      </w:r>
      <w:br/>
      <w:r>
        <w:t>(P = Positive, N = Negative and non-mitigatable, M = Negative and mitigatable, U = Unknown)</w:t>
      </w:r>
      <w:br/>
    </w:p>
    <w:tbl>
      <w:tblPr>
        <w:tblCellMar>
          <w:left w:w="0" w:type="dxa"/>
          <w:right w:w="108" w:type="dxa"/>
        </w:tblCellMar>
        <w:tblBorders>
          <w:top w:val="single"/>
          <w:left w:val="single"/>
          <w:bottom w:val="single"/>
          <w:right w:val="single"/>
          <w:insideH w:val="single"/>
          <w:insideV w:val="single"/>
        </w:tblBorders>
      </w:tblPr>
      <w:tr>
        <w:tc>
          <w:tcPr>
            <w:gridSpan w:val="23"/>
          </w:tcPr>
          <w:p>
            <w:r>
              <w:rPr>
                <w:b w:val="true"/>
              </w:rPr>
              <w:t>CONSTRUCTION</w:t>
            </w:r>
          </w:p>
        </w:tc>
      </w:tr>
      <w:tr>
        <w:tc>
          <w:tcPr>
            <w:gridSpan w:val="23"/>
          </w:tcPr>
          <w:p>
            <w:r>
              <w:rPr>
                <w:b w:val="true"/>
              </w:rPr>
              <w:t>OPERATION</w:t>
            </w:r>
          </w:p>
        </w:tc>
      </w:tr>
      <w:tr>
        <w:tc>
          <w:tcPr>
            <w:gridSpan w:val="23"/>
          </w:tcPr>
          <w:p>
            <w:r>
              <w:rPr>
                <w:b w:val="true"/>
              </w:rPr>
              <w:t>DECOMMISSIONING</w:t>
            </w:r>
          </w:p>
        </w:tc>
      </w:tr>
    </w:tbl>
  </w:body>
</w:document>
</file>