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AE989" w14:textId="77777777" w:rsidR="0089415F" w:rsidRPr="0089415F" w:rsidRDefault="0089415F" w:rsidP="0089415F">
      <w:pPr>
        <w:pBdr>
          <w:bottom w:val="single" w:sz="6" w:space="2" w:color="AF3C43"/>
        </w:pBdr>
        <w:shd w:val="clear" w:color="auto" w:fill="FFFFFF"/>
        <w:spacing w:before="240" w:after="48" w:line="240" w:lineRule="auto"/>
        <w:outlineLvl w:val="0"/>
        <w:rPr>
          <w:rFonts w:ascii="Arial" w:eastAsia="Times New Roman" w:hAnsi="Arial" w:cs="Arial"/>
          <w:b/>
          <w:bCs/>
          <w:color w:val="333333"/>
          <w:kern w:val="36"/>
          <w:sz w:val="36"/>
          <w:szCs w:val="36"/>
          <w:lang w:eastAsia="en-CA"/>
        </w:rPr>
      </w:pPr>
      <w:r w:rsidRPr="0089415F">
        <w:rPr>
          <w:rFonts w:ascii="Arial" w:eastAsia="Times New Roman" w:hAnsi="Arial" w:cs="Arial"/>
          <w:b/>
          <w:bCs/>
          <w:color w:val="333333"/>
          <w:kern w:val="36"/>
          <w:sz w:val="36"/>
          <w:szCs w:val="36"/>
          <w:lang w:eastAsia="en-CA"/>
        </w:rPr>
        <w:t>Interim code of practice: End-of-pipe fish protection screens for small water intakes in freshwater</w:t>
      </w:r>
    </w:p>
    <w:p w14:paraId="44ADF78C" w14:textId="77777777" w:rsidR="0089415F" w:rsidRPr="0089415F" w:rsidRDefault="0089415F" w:rsidP="0089415F">
      <w:pPr>
        <w:spacing w:before="570" w:after="173" w:line="240" w:lineRule="auto"/>
        <w:outlineLvl w:val="1"/>
        <w:rPr>
          <w:rFonts w:ascii="Arial" w:eastAsia="Times New Roman" w:hAnsi="Arial" w:cs="Arial"/>
          <w:b/>
          <w:bCs/>
          <w:sz w:val="36"/>
          <w:szCs w:val="36"/>
          <w:lang w:eastAsia="en-CA"/>
        </w:rPr>
      </w:pPr>
      <w:r w:rsidRPr="0089415F">
        <w:rPr>
          <w:rFonts w:ascii="Arial" w:eastAsia="Times New Roman" w:hAnsi="Arial" w:cs="Arial"/>
          <w:b/>
          <w:bCs/>
          <w:sz w:val="36"/>
          <w:szCs w:val="36"/>
          <w:lang w:eastAsia="en-CA"/>
        </w:rPr>
        <w:t>1 About this code of practice</w:t>
      </w:r>
    </w:p>
    <w:p w14:paraId="60FE9A56" w14:textId="77777777" w:rsidR="0089415F" w:rsidRPr="0089415F" w:rsidRDefault="0089415F" w:rsidP="0089415F">
      <w:pPr>
        <w:spacing w:after="173" w:line="240" w:lineRule="auto"/>
        <w:rPr>
          <w:rFonts w:ascii="Times New Roman" w:eastAsia="Times New Roman" w:hAnsi="Times New Roman" w:cs="Times New Roman"/>
          <w:sz w:val="24"/>
          <w:szCs w:val="24"/>
          <w:lang w:eastAsia="en-CA"/>
        </w:rPr>
      </w:pPr>
      <w:r w:rsidRPr="0089415F">
        <w:rPr>
          <w:rFonts w:ascii="Times New Roman" w:eastAsia="Times New Roman" w:hAnsi="Times New Roman" w:cs="Times New Roman"/>
          <w:sz w:val="24"/>
          <w:szCs w:val="24"/>
          <w:lang w:eastAsia="en-CA"/>
        </w:rPr>
        <w:t xml:space="preserve">This code of practice provides national guidance on the design, </w:t>
      </w:r>
      <w:proofErr w:type="gramStart"/>
      <w:r w:rsidRPr="0089415F">
        <w:rPr>
          <w:rFonts w:ascii="Times New Roman" w:eastAsia="Times New Roman" w:hAnsi="Times New Roman" w:cs="Times New Roman"/>
          <w:sz w:val="24"/>
          <w:szCs w:val="24"/>
          <w:lang w:eastAsia="en-CA"/>
        </w:rPr>
        <w:t>installation</w:t>
      </w:r>
      <w:proofErr w:type="gramEnd"/>
      <w:r w:rsidRPr="0089415F">
        <w:rPr>
          <w:rFonts w:ascii="Times New Roman" w:eastAsia="Times New Roman" w:hAnsi="Times New Roman" w:cs="Times New Roman"/>
          <w:sz w:val="24"/>
          <w:szCs w:val="24"/>
          <w:lang w:eastAsia="en-CA"/>
        </w:rPr>
        <w:t xml:space="preserve"> and maintenance of small end-of-pipe water intake fish screens to prevent entrainment and impingement of fish. Entrainment occurs when a fish is drawn into a water intake and cannot escape. Impingement occurs when a fish is held in contact with the intake screen and is unable to free itself.</w:t>
      </w:r>
    </w:p>
    <w:p w14:paraId="2273C556" w14:textId="77777777" w:rsidR="0089415F" w:rsidRPr="0089415F" w:rsidRDefault="0089415F" w:rsidP="0089415F">
      <w:pPr>
        <w:spacing w:after="173" w:line="240" w:lineRule="auto"/>
        <w:rPr>
          <w:rFonts w:ascii="Times New Roman" w:eastAsia="Times New Roman" w:hAnsi="Times New Roman" w:cs="Times New Roman"/>
          <w:sz w:val="24"/>
          <w:szCs w:val="24"/>
          <w:lang w:eastAsia="en-CA"/>
        </w:rPr>
      </w:pPr>
      <w:r w:rsidRPr="0089415F">
        <w:rPr>
          <w:rFonts w:ascii="Times New Roman" w:eastAsia="Times New Roman" w:hAnsi="Times New Roman" w:cs="Times New Roman"/>
          <w:sz w:val="24"/>
          <w:szCs w:val="24"/>
          <w:lang w:eastAsia="en-CA"/>
        </w:rPr>
        <w:t xml:space="preserve">The end-of-pipe fish screen code of practice describes best practices to follow when designing, installing, </w:t>
      </w:r>
      <w:proofErr w:type="gramStart"/>
      <w:r w:rsidRPr="0089415F">
        <w:rPr>
          <w:rFonts w:ascii="Times New Roman" w:eastAsia="Times New Roman" w:hAnsi="Times New Roman" w:cs="Times New Roman"/>
          <w:sz w:val="24"/>
          <w:szCs w:val="24"/>
          <w:lang w:eastAsia="en-CA"/>
        </w:rPr>
        <w:t>maintaining</w:t>
      </w:r>
      <w:proofErr w:type="gramEnd"/>
      <w:r w:rsidRPr="0089415F">
        <w:rPr>
          <w:rFonts w:ascii="Times New Roman" w:eastAsia="Times New Roman" w:hAnsi="Times New Roman" w:cs="Times New Roman"/>
          <w:sz w:val="24"/>
          <w:szCs w:val="24"/>
          <w:lang w:eastAsia="en-CA"/>
        </w:rPr>
        <w:t xml:space="preserve"> and cleaning low volume water intakes that have the potential to impact fish. This code of practice is for small-scale water intakes (</w:t>
      </w:r>
      <w:proofErr w:type="gramStart"/>
      <w:r w:rsidRPr="0089415F">
        <w:rPr>
          <w:rFonts w:ascii="Times New Roman" w:eastAsia="Times New Roman" w:hAnsi="Times New Roman" w:cs="Times New Roman"/>
          <w:sz w:val="24"/>
          <w:szCs w:val="24"/>
          <w:lang w:eastAsia="en-CA"/>
        </w:rPr>
        <w:t>e.g.</w:t>
      </w:r>
      <w:proofErr w:type="gramEnd"/>
      <w:r w:rsidRPr="0089415F">
        <w:rPr>
          <w:rFonts w:ascii="Times New Roman" w:eastAsia="Times New Roman" w:hAnsi="Times New Roman" w:cs="Times New Roman"/>
          <w:sz w:val="24"/>
          <w:szCs w:val="24"/>
          <w:lang w:eastAsia="en-CA"/>
        </w:rPr>
        <w:t xml:space="preserve"> irrigation, construction, municipal and private water supplies, mining exploration) where the water intake flow rate is up to 0.150 m</w:t>
      </w:r>
      <w:r w:rsidRPr="0089415F">
        <w:rPr>
          <w:rFonts w:ascii="Times New Roman" w:eastAsia="Times New Roman" w:hAnsi="Times New Roman" w:cs="Times New Roman"/>
          <w:sz w:val="23"/>
          <w:szCs w:val="23"/>
          <w:vertAlign w:val="superscript"/>
          <w:lang w:eastAsia="en-CA"/>
        </w:rPr>
        <w:t>3</w:t>
      </w:r>
      <w:r w:rsidRPr="0089415F">
        <w:rPr>
          <w:rFonts w:ascii="Times New Roman" w:eastAsia="Times New Roman" w:hAnsi="Times New Roman" w:cs="Times New Roman"/>
          <w:sz w:val="24"/>
          <w:szCs w:val="24"/>
          <w:lang w:eastAsia="en-CA"/>
        </w:rPr>
        <w:t>/s, or 150 litres per second (L/s). Impacts related to fish habitat and changes in flow conditions are not covered by this code of practice.</w:t>
      </w:r>
    </w:p>
    <w:p w14:paraId="4E6643E4" w14:textId="77777777" w:rsidR="0089415F" w:rsidRPr="0089415F" w:rsidRDefault="0089415F" w:rsidP="0089415F">
      <w:pPr>
        <w:spacing w:after="173" w:line="240" w:lineRule="auto"/>
        <w:rPr>
          <w:rFonts w:ascii="Times New Roman" w:eastAsia="Times New Roman" w:hAnsi="Times New Roman" w:cs="Times New Roman"/>
          <w:sz w:val="24"/>
          <w:szCs w:val="24"/>
          <w:lang w:eastAsia="en-CA"/>
        </w:rPr>
      </w:pPr>
      <w:r w:rsidRPr="0089415F">
        <w:rPr>
          <w:rFonts w:ascii="Times New Roman" w:eastAsia="Times New Roman" w:hAnsi="Times New Roman" w:cs="Times New Roman"/>
          <w:sz w:val="24"/>
          <w:szCs w:val="24"/>
          <w:lang w:eastAsia="en-CA"/>
        </w:rPr>
        <w:t xml:space="preserve">When working in water, it is important to have a good understanding of local conditions. For example, water velocity, flow, depth, the type of fish species </w:t>
      </w:r>
      <w:proofErr w:type="gramStart"/>
      <w:r w:rsidRPr="0089415F">
        <w:rPr>
          <w:rFonts w:ascii="Times New Roman" w:eastAsia="Times New Roman" w:hAnsi="Times New Roman" w:cs="Times New Roman"/>
          <w:sz w:val="24"/>
          <w:szCs w:val="24"/>
          <w:lang w:eastAsia="en-CA"/>
        </w:rPr>
        <w:t>present</w:t>
      </w:r>
      <w:proofErr w:type="gramEnd"/>
      <w:r w:rsidRPr="0089415F">
        <w:rPr>
          <w:rFonts w:ascii="Times New Roman" w:eastAsia="Times New Roman" w:hAnsi="Times New Roman" w:cs="Times New Roman"/>
          <w:sz w:val="24"/>
          <w:szCs w:val="24"/>
          <w:lang w:eastAsia="en-CA"/>
        </w:rPr>
        <w:t xml:space="preserve"> and their abundance and swimming abilities are all important factors to consider when designing, installing, maintaining and cleaning small end-of-pipe water intake fish screens. This code of practice provides necessary information and guidance on the measures to follow to ensure maximum protection of fish. The sizing and design specifications of fixed screens in this code are exclusively for fish that have a minimum fork length of 25 mm. Entrainment and impingement impacts on eggs and larval fish can be minimized by following the measures below.</w:t>
      </w:r>
    </w:p>
    <w:p w14:paraId="44475EE4" w14:textId="77777777" w:rsidR="0089415F" w:rsidRPr="0089415F" w:rsidRDefault="0089415F" w:rsidP="0089415F">
      <w:pPr>
        <w:spacing w:after="173" w:line="240" w:lineRule="auto"/>
        <w:rPr>
          <w:rFonts w:ascii="Times New Roman" w:eastAsia="Times New Roman" w:hAnsi="Times New Roman" w:cs="Times New Roman"/>
          <w:sz w:val="24"/>
          <w:szCs w:val="24"/>
          <w:lang w:eastAsia="en-CA"/>
        </w:rPr>
      </w:pPr>
      <w:r w:rsidRPr="0089415F">
        <w:rPr>
          <w:rFonts w:ascii="Times New Roman" w:eastAsia="Times New Roman" w:hAnsi="Times New Roman" w:cs="Times New Roman"/>
          <w:sz w:val="24"/>
          <w:szCs w:val="24"/>
          <w:lang w:eastAsia="en-CA"/>
        </w:rPr>
        <w:t>A project review is not required when the conditions and measures set out in this code of practice </w:t>
      </w:r>
      <w:r w:rsidRPr="0089415F">
        <w:rPr>
          <w:rFonts w:ascii="Times New Roman" w:eastAsia="Times New Roman" w:hAnsi="Times New Roman" w:cs="Times New Roman"/>
          <w:b/>
          <w:bCs/>
          <w:sz w:val="24"/>
          <w:szCs w:val="24"/>
          <w:lang w:eastAsia="en-CA"/>
        </w:rPr>
        <w:t>and </w:t>
      </w:r>
      <w:r w:rsidRPr="0089415F">
        <w:rPr>
          <w:rFonts w:ascii="Times New Roman" w:eastAsia="Times New Roman" w:hAnsi="Times New Roman" w:cs="Times New Roman"/>
          <w:sz w:val="24"/>
          <w:szCs w:val="24"/>
          <w:lang w:eastAsia="en-CA"/>
        </w:rPr>
        <w:t>all applicable </w:t>
      </w:r>
      <w:hyperlink r:id="rId7" w:history="1">
        <w:r w:rsidRPr="0089415F">
          <w:rPr>
            <w:rFonts w:ascii="Times New Roman" w:eastAsia="Times New Roman" w:hAnsi="Times New Roman" w:cs="Times New Roman"/>
            <w:color w:val="284162"/>
            <w:sz w:val="24"/>
            <w:szCs w:val="24"/>
            <w:u w:val="single"/>
            <w:lang w:eastAsia="en-CA"/>
          </w:rPr>
          <w:t>measures to protect fish and fish habitat</w:t>
        </w:r>
      </w:hyperlink>
      <w:r w:rsidRPr="0089415F">
        <w:rPr>
          <w:rFonts w:ascii="Times New Roman" w:eastAsia="Times New Roman" w:hAnsi="Times New Roman" w:cs="Times New Roman"/>
          <w:sz w:val="24"/>
          <w:szCs w:val="24"/>
          <w:lang w:eastAsia="en-CA"/>
        </w:rPr>
        <w:t> are applied.</w:t>
      </w:r>
    </w:p>
    <w:p w14:paraId="01101B3C" w14:textId="77777777" w:rsidR="0089415F" w:rsidRPr="0089415F" w:rsidRDefault="0089415F" w:rsidP="0089415F">
      <w:pPr>
        <w:spacing w:after="173" w:line="240" w:lineRule="auto"/>
        <w:rPr>
          <w:rFonts w:ascii="Times New Roman" w:eastAsia="Times New Roman" w:hAnsi="Times New Roman" w:cs="Times New Roman"/>
          <w:sz w:val="24"/>
          <w:szCs w:val="24"/>
          <w:lang w:eastAsia="en-CA"/>
        </w:rPr>
      </w:pPr>
      <w:r w:rsidRPr="0089415F">
        <w:rPr>
          <w:rFonts w:ascii="Times New Roman" w:eastAsia="Times New Roman" w:hAnsi="Times New Roman" w:cs="Times New Roman"/>
          <w:sz w:val="24"/>
          <w:szCs w:val="24"/>
          <w:lang w:eastAsia="en-CA"/>
        </w:rPr>
        <w:t>This code does not remove or replace the obligation to comply with all applicable statutory and regulatory requirements in place by other sections of the </w:t>
      </w:r>
      <w:r w:rsidRPr="0089415F">
        <w:rPr>
          <w:rFonts w:ascii="Times New Roman" w:eastAsia="Times New Roman" w:hAnsi="Times New Roman" w:cs="Times New Roman"/>
          <w:i/>
          <w:iCs/>
          <w:sz w:val="24"/>
          <w:szCs w:val="24"/>
          <w:lang w:eastAsia="en-CA"/>
        </w:rPr>
        <w:t>Fisheries Act</w:t>
      </w:r>
      <w:r w:rsidRPr="0089415F">
        <w:rPr>
          <w:rFonts w:ascii="Times New Roman" w:eastAsia="Times New Roman" w:hAnsi="Times New Roman" w:cs="Times New Roman"/>
          <w:sz w:val="24"/>
          <w:szCs w:val="24"/>
          <w:lang w:eastAsia="en-CA"/>
        </w:rPr>
        <w:t>, or other federal, provincial, or municipal legislation and policies associated with water extraction.</w:t>
      </w:r>
    </w:p>
    <w:p w14:paraId="61F18E6F" w14:textId="77777777" w:rsidR="0089415F" w:rsidRPr="0089415F" w:rsidRDefault="0089415F" w:rsidP="0089415F">
      <w:pPr>
        <w:spacing w:before="570" w:after="173" w:line="240" w:lineRule="auto"/>
        <w:outlineLvl w:val="1"/>
        <w:rPr>
          <w:rFonts w:ascii="Arial" w:eastAsia="Times New Roman" w:hAnsi="Arial" w:cs="Arial"/>
          <w:b/>
          <w:bCs/>
          <w:sz w:val="36"/>
          <w:szCs w:val="36"/>
          <w:lang w:eastAsia="en-CA"/>
        </w:rPr>
      </w:pPr>
      <w:r w:rsidRPr="0089415F">
        <w:rPr>
          <w:rFonts w:ascii="Arial" w:eastAsia="Times New Roman" w:hAnsi="Arial" w:cs="Arial"/>
          <w:b/>
          <w:bCs/>
          <w:sz w:val="36"/>
          <w:szCs w:val="36"/>
          <w:lang w:eastAsia="en-CA"/>
        </w:rPr>
        <w:t>2 You can use this code of practice if:</w:t>
      </w:r>
    </w:p>
    <w:p w14:paraId="0AF216AA" w14:textId="77777777" w:rsidR="0089415F" w:rsidRPr="0089415F" w:rsidRDefault="0089415F" w:rsidP="0089415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89415F">
        <w:rPr>
          <w:rFonts w:ascii="Times New Roman" w:eastAsia="Times New Roman" w:hAnsi="Times New Roman" w:cs="Times New Roman"/>
          <w:sz w:val="24"/>
          <w:szCs w:val="24"/>
          <w:lang w:eastAsia="en-CA"/>
        </w:rPr>
        <w:t>There are no aquatic species at risk present in the work zone or the </w:t>
      </w:r>
      <w:r w:rsidRPr="0089415F">
        <w:rPr>
          <w:rFonts w:ascii="Times New Roman" w:eastAsia="Times New Roman" w:hAnsi="Times New Roman" w:cs="Times New Roman"/>
          <w:b/>
          <w:bCs/>
          <w:sz w:val="24"/>
          <w:szCs w:val="24"/>
          <w:lang w:eastAsia="en-CA"/>
        </w:rPr>
        <w:t>affected area</w:t>
      </w:r>
      <w:r w:rsidRPr="0089415F">
        <w:rPr>
          <w:rFonts w:ascii="Times New Roman" w:eastAsia="Times New Roman" w:hAnsi="Times New Roman" w:cs="Times New Roman"/>
          <w:sz w:val="24"/>
          <w:szCs w:val="24"/>
          <w:lang w:eastAsia="en-CA"/>
        </w:rPr>
        <w:t>. Consult our </w:t>
      </w:r>
      <w:hyperlink r:id="rId8" w:history="1">
        <w:r w:rsidRPr="0089415F">
          <w:rPr>
            <w:rFonts w:ascii="Times New Roman" w:eastAsia="Times New Roman" w:hAnsi="Times New Roman" w:cs="Times New Roman"/>
            <w:color w:val="284162"/>
            <w:sz w:val="24"/>
            <w:szCs w:val="24"/>
            <w:u w:val="single"/>
            <w:lang w:eastAsia="en-CA"/>
          </w:rPr>
          <w:t>aquatic species at risk maps</w:t>
        </w:r>
      </w:hyperlink>
      <w:r w:rsidRPr="0089415F">
        <w:rPr>
          <w:rFonts w:ascii="Times New Roman" w:eastAsia="Times New Roman" w:hAnsi="Times New Roman" w:cs="Times New Roman"/>
          <w:sz w:val="24"/>
          <w:szCs w:val="24"/>
          <w:lang w:eastAsia="en-CA"/>
        </w:rPr>
        <w:t xml:space="preserve"> to determine where at-risk populations occur in Canada and where their critical habitat is </w:t>
      </w:r>
      <w:proofErr w:type="gramStart"/>
      <w:r w:rsidRPr="0089415F">
        <w:rPr>
          <w:rFonts w:ascii="Times New Roman" w:eastAsia="Times New Roman" w:hAnsi="Times New Roman" w:cs="Times New Roman"/>
          <w:sz w:val="24"/>
          <w:szCs w:val="24"/>
          <w:lang w:eastAsia="en-CA"/>
        </w:rPr>
        <w:t>located</w:t>
      </w:r>
      <w:proofErr w:type="gramEnd"/>
    </w:p>
    <w:p w14:paraId="045C2AA3" w14:textId="77777777" w:rsidR="0089415F" w:rsidRPr="0089415F" w:rsidRDefault="0089415F" w:rsidP="0089415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89415F">
        <w:rPr>
          <w:rFonts w:ascii="Times New Roman" w:eastAsia="Times New Roman" w:hAnsi="Times New Roman" w:cs="Times New Roman"/>
          <w:sz w:val="24"/>
          <w:szCs w:val="24"/>
          <w:lang w:eastAsia="en-CA"/>
        </w:rPr>
        <w:t>The water withdrawal is for small-scale water intakes, where the water intake flow rate is up to 0.150 m</w:t>
      </w:r>
      <w:r w:rsidRPr="0089415F">
        <w:rPr>
          <w:rFonts w:ascii="Times New Roman" w:eastAsia="Times New Roman" w:hAnsi="Times New Roman" w:cs="Times New Roman"/>
          <w:sz w:val="23"/>
          <w:szCs w:val="23"/>
          <w:vertAlign w:val="superscript"/>
          <w:lang w:eastAsia="en-CA"/>
        </w:rPr>
        <w:t>3</w:t>
      </w:r>
      <w:r w:rsidRPr="0089415F">
        <w:rPr>
          <w:rFonts w:ascii="Times New Roman" w:eastAsia="Times New Roman" w:hAnsi="Times New Roman" w:cs="Times New Roman"/>
          <w:sz w:val="24"/>
          <w:szCs w:val="24"/>
          <w:lang w:eastAsia="en-CA"/>
        </w:rPr>
        <w:t> /s, or 150 litres per second (L/s)</w:t>
      </w:r>
    </w:p>
    <w:p w14:paraId="5EDC6F80" w14:textId="77777777" w:rsidR="0089415F" w:rsidRPr="0089415F" w:rsidRDefault="0089415F" w:rsidP="0089415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89415F">
        <w:rPr>
          <w:rFonts w:ascii="Times New Roman" w:eastAsia="Times New Roman" w:hAnsi="Times New Roman" w:cs="Times New Roman"/>
          <w:sz w:val="24"/>
          <w:szCs w:val="24"/>
          <w:lang w:eastAsia="en-CA"/>
        </w:rPr>
        <w:t>You incorporate the measures in this code of practice and all other applicable </w:t>
      </w:r>
      <w:hyperlink r:id="rId9" w:history="1">
        <w:r w:rsidRPr="0089415F">
          <w:rPr>
            <w:rFonts w:ascii="Times New Roman" w:eastAsia="Times New Roman" w:hAnsi="Times New Roman" w:cs="Times New Roman"/>
            <w:color w:val="284162"/>
            <w:sz w:val="24"/>
            <w:szCs w:val="24"/>
            <w:u w:val="single"/>
            <w:lang w:eastAsia="en-CA"/>
          </w:rPr>
          <w:t>measures to protect fish and fish habitat</w:t>
        </w:r>
      </w:hyperlink>
    </w:p>
    <w:p w14:paraId="49AE7BDC" w14:textId="77777777" w:rsidR="0089415F" w:rsidRPr="0089415F" w:rsidRDefault="0089415F" w:rsidP="0089415F">
      <w:pPr>
        <w:spacing w:after="173" w:line="240" w:lineRule="auto"/>
        <w:rPr>
          <w:rFonts w:ascii="Times New Roman" w:eastAsia="Times New Roman" w:hAnsi="Times New Roman" w:cs="Times New Roman"/>
          <w:sz w:val="24"/>
          <w:szCs w:val="24"/>
          <w:lang w:eastAsia="en-CA"/>
        </w:rPr>
      </w:pPr>
      <w:hyperlink r:id="rId10" w:history="1">
        <w:r w:rsidRPr="0089415F">
          <w:rPr>
            <w:rFonts w:ascii="Times New Roman" w:eastAsia="Times New Roman" w:hAnsi="Times New Roman" w:cs="Times New Roman"/>
            <w:color w:val="284162"/>
            <w:sz w:val="24"/>
            <w:szCs w:val="24"/>
            <w:u w:val="single"/>
            <w:lang w:eastAsia="en-CA"/>
          </w:rPr>
          <w:t>Request a project near water review</w:t>
        </w:r>
      </w:hyperlink>
      <w:r w:rsidRPr="0089415F">
        <w:rPr>
          <w:rFonts w:ascii="Times New Roman" w:eastAsia="Times New Roman" w:hAnsi="Times New Roman" w:cs="Times New Roman"/>
          <w:sz w:val="24"/>
          <w:szCs w:val="24"/>
          <w:lang w:eastAsia="en-CA"/>
        </w:rPr>
        <w:t> when the works, undertakings or activities do not meet all the criteria listed in this section.</w:t>
      </w:r>
    </w:p>
    <w:p w14:paraId="45D27226" w14:textId="77777777" w:rsidR="0089415F" w:rsidRPr="0089415F" w:rsidRDefault="0089415F" w:rsidP="0089415F">
      <w:pPr>
        <w:spacing w:before="570" w:after="173" w:line="240" w:lineRule="auto"/>
        <w:outlineLvl w:val="1"/>
        <w:rPr>
          <w:rFonts w:ascii="Arial" w:eastAsia="Times New Roman" w:hAnsi="Arial" w:cs="Arial"/>
          <w:b/>
          <w:bCs/>
          <w:sz w:val="36"/>
          <w:szCs w:val="36"/>
          <w:lang w:eastAsia="en-CA"/>
        </w:rPr>
      </w:pPr>
      <w:r w:rsidRPr="0089415F">
        <w:rPr>
          <w:rFonts w:ascii="Arial" w:eastAsia="Times New Roman" w:hAnsi="Arial" w:cs="Arial"/>
          <w:b/>
          <w:bCs/>
          <w:sz w:val="36"/>
          <w:szCs w:val="36"/>
          <w:lang w:eastAsia="en-CA"/>
        </w:rPr>
        <w:t xml:space="preserve">3 Measures to protect fish and fish habitat for end-of-pipe fish </w:t>
      </w:r>
      <w:proofErr w:type="gramStart"/>
      <w:r w:rsidRPr="0089415F">
        <w:rPr>
          <w:rFonts w:ascii="Arial" w:eastAsia="Times New Roman" w:hAnsi="Arial" w:cs="Arial"/>
          <w:b/>
          <w:bCs/>
          <w:sz w:val="36"/>
          <w:szCs w:val="36"/>
          <w:lang w:eastAsia="en-CA"/>
        </w:rPr>
        <w:t>screens</w:t>
      </w:r>
      <w:proofErr w:type="gramEnd"/>
    </w:p>
    <w:p w14:paraId="357203BB" w14:textId="77777777" w:rsidR="0089415F" w:rsidRPr="0089415F" w:rsidRDefault="0089415F" w:rsidP="0089415F">
      <w:pPr>
        <w:spacing w:before="480" w:after="173" w:line="240" w:lineRule="auto"/>
        <w:outlineLvl w:val="2"/>
        <w:rPr>
          <w:rFonts w:ascii="Arial" w:eastAsia="Times New Roman" w:hAnsi="Arial" w:cs="Arial"/>
          <w:b/>
          <w:bCs/>
          <w:sz w:val="29"/>
          <w:szCs w:val="29"/>
          <w:lang w:eastAsia="en-CA"/>
        </w:rPr>
      </w:pPr>
      <w:r w:rsidRPr="0089415F">
        <w:rPr>
          <w:rFonts w:ascii="Arial" w:eastAsia="Times New Roman" w:hAnsi="Arial" w:cs="Arial"/>
          <w:b/>
          <w:bCs/>
          <w:sz w:val="29"/>
          <w:szCs w:val="29"/>
          <w:lang w:eastAsia="en-CA"/>
        </w:rPr>
        <w:t>1 Fish screen design</w:t>
      </w:r>
    </w:p>
    <w:p w14:paraId="7205F44C" w14:textId="77777777" w:rsidR="0089415F" w:rsidRPr="0089415F" w:rsidRDefault="0089415F" w:rsidP="0089415F">
      <w:pPr>
        <w:spacing w:after="173" w:line="240" w:lineRule="auto"/>
        <w:rPr>
          <w:rFonts w:ascii="Times New Roman" w:eastAsia="Times New Roman" w:hAnsi="Times New Roman" w:cs="Times New Roman"/>
          <w:sz w:val="24"/>
          <w:szCs w:val="24"/>
          <w:lang w:eastAsia="en-CA"/>
        </w:rPr>
      </w:pPr>
      <w:r w:rsidRPr="0089415F">
        <w:rPr>
          <w:rFonts w:ascii="Times New Roman" w:eastAsia="Times New Roman" w:hAnsi="Times New Roman" w:cs="Times New Roman"/>
          <w:sz w:val="24"/>
          <w:szCs w:val="24"/>
          <w:lang w:eastAsia="en-CA"/>
        </w:rPr>
        <w:t>Three criteria need to be considered when designing a fish screen for water intakes:</w:t>
      </w:r>
    </w:p>
    <w:p w14:paraId="6979FFDE" w14:textId="77777777" w:rsidR="0089415F" w:rsidRPr="0089415F" w:rsidRDefault="0089415F" w:rsidP="0089415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89415F">
        <w:rPr>
          <w:rFonts w:ascii="Times New Roman" w:eastAsia="Times New Roman" w:hAnsi="Times New Roman" w:cs="Times New Roman"/>
          <w:sz w:val="24"/>
          <w:szCs w:val="24"/>
          <w:lang w:eastAsia="en-CA"/>
        </w:rPr>
        <w:t>Effective screen area</w:t>
      </w:r>
    </w:p>
    <w:p w14:paraId="0859D606" w14:textId="77777777" w:rsidR="0089415F" w:rsidRPr="0089415F" w:rsidRDefault="0089415F" w:rsidP="0089415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89415F">
        <w:rPr>
          <w:rFonts w:ascii="Times New Roman" w:eastAsia="Times New Roman" w:hAnsi="Times New Roman" w:cs="Times New Roman"/>
          <w:sz w:val="24"/>
          <w:szCs w:val="24"/>
          <w:lang w:eastAsia="en-CA"/>
        </w:rPr>
        <w:t>Screen material</w:t>
      </w:r>
    </w:p>
    <w:p w14:paraId="797446A5" w14:textId="77777777" w:rsidR="0089415F" w:rsidRPr="0089415F" w:rsidRDefault="0089415F" w:rsidP="0089415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89415F">
        <w:rPr>
          <w:rFonts w:ascii="Times New Roman" w:eastAsia="Times New Roman" w:hAnsi="Times New Roman" w:cs="Times New Roman"/>
          <w:sz w:val="24"/>
          <w:szCs w:val="24"/>
          <w:lang w:eastAsia="en-CA"/>
        </w:rPr>
        <w:t>Screen shape</w:t>
      </w:r>
    </w:p>
    <w:p w14:paraId="7CC7170F" w14:textId="77777777" w:rsidR="0089415F" w:rsidRPr="0089415F" w:rsidRDefault="0089415F" w:rsidP="0089415F">
      <w:pPr>
        <w:spacing w:before="390" w:after="173" w:line="240" w:lineRule="auto"/>
        <w:outlineLvl w:val="3"/>
        <w:rPr>
          <w:rFonts w:ascii="Arial" w:eastAsia="Times New Roman" w:hAnsi="Arial" w:cs="Arial"/>
          <w:b/>
          <w:bCs/>
          <w:sz w:val="26"/>
          <w:szCs w:val="26"/>
          <w:lang w:eastAsia="en-CA"/>
        </w:rPr>
      </w:pPr>
      <w:r w:rsidRPr="0089415F">
        <w:rPr>
          <w:rFonts w:ascii="Arial" w:eastAsia="Times New Roman" w:hAnsi="Arial" w:cs="Arial"/>
          <w:b/>
          <w:bCs/>
          <w:sz w:val="26"/>
          <w:szCs w:val="26"/>
          <w:lang w:eastAsia="en-CA"/>
        </w:rPr>
        <w:t>1.1 Effective screen area</w:t>
      </w:r>
    </w:p>
    <w:p w14:paraId="7CCC82AC" w14:textId="77777777" w:rsidR="0089415F" w:rsidRPr="0089415F" w:rsidRDefault="0089415F" w:rsidP="0089415F">
      <w:pPr>
        <w:spacing w:after="173" w:line="240" w:lineRule="auto"/>
        <w:rPr>
          <w:rFonts w:ascii="Times New Roman" w:eastAsia="Times New Roman" w:hAnsi="Times New Roman" w:cs="Times New Roman"/>
          <w:sz w:val="24"/>
          <w:szCs w:val="24"/>
          <w:lang w:eastAsia="en-CA"/>
        </w:rPr>
      </w:pPr>
      <w:r w:rsidRPr="0089415F">
        <w:rPr>
          <w:rFonts w:ascii="Times New Roman" w:eastAsia="Times New Roman" w:hAnsi="Times New Roman" w:cs="Times New Roman"/>
          <w:sz w:val="24"/>
          <w:szCs w:val="24"/>
          <w:lang w:eastAsia="en-CA"/>
        </w:rPr>
        <w:t xml:space="preserve">Larger screens reduce the approach </w:t>
      </w:r>
      <w:proofErr w:type="gramStart"/>
      <w:r w:rsidRPr="0089415F">
        <w:rPr>
          <w:rFonts w:ascii="Times New Roman" w:eastAsia="Times New Roman" w:hAnsi="Times New Roman" w:cs="Times New Roman"/>
          <w:sz w:val="24"/>
          <w:szCs w:val="24"/>
          <w:lang w:eastAsia="en-CA"/>
        </w:rPr>
        <w:t>velocity</w:t>
      </w:r>
      <w:proofErr w:type="gramEnd"/>
      <w:r w:rsidRPr="0089415F">
        <w:rPr>
          <w:rFonts w:ascii="Times New Roman" w:eastAsia="Times New Roman" w:hAnsi="Times New Roman" w:cs="Times New Roman"/>
          <w:sz w:val="24"/>
          <w:szCs w:val="24"/>
          <w:lang w:eastAsia="en-CA"/>
        </w:rPr>
        <w:t xml:space="preserve"> so fish are more likely to outswim the flow entering the intake. The screen area needed depends on the amount of water being withdrawn and the species of fishes that frequent the intake location. The total submerged screen area available for the free flow of water is referred to as the effective </w:t>
      </w:r>
      <w:proofErr w:type="spellStart"/>
      <w:r w:rsidRPr="0089415F">
        <w:rPr>
          <w:rFonts w:ascii="Times New Roman" w:eastAsia="Times New Roman" w:hAnsi="Times New Roman" w:cs="Times New Roman"/>
          <w:sz w:val="24"/>
          <w:szCs w:val="24"/>
          <w:lang w:eastAsia="en-CA"/>
        </w:rPr>
        <w:t>screean</w:t>
      </w:r>
      <w:proofErr w:type="spellEnd"/>
      <w:r w:rsidRPr="0089415F">
        <w:rPr>
          <w:rFonts w:ascii="Times New Roman" w:eastAsia="Times New Roman" w:hAnsi="Times New Roman" w:cs="Times New Roman"/>
          <w:sz w:val="24"/>
          <w:szCs w:val="24"/>
          <w:lang w:eastAsia="en-CA"/>
        </w:rPr>
        <w:t xml:space="preserve"> area.</w:t>
      </w:r>
    </w:p>
    <w:p w14:paraId="4CBDF3CC" w14:textId="77777777" w:rsidR="0089415F" w:rsidRPr="0089415F" w:rsidRDefault="0089415F" w:rsidP="0089415F">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89415F">
        <w:rPr>
          <w:rFonts w:ascii="Times New Roman" w:eastAsia="Times New Roman" w:hAnsi="Times New Roman" w:cs="Times New Roman"/>
          <w:sz w:val="24"/>
          <w:szCs w:val="24"/>
          <w:lang w:eastAsia="en-CA"/>
        </w:rPr>
        <w:t>Use the</w:t>
      </w:r>
      <w:hyperlink r:id="rId11" w:history="1">
        <w:r w:rsidRPr="0089415F">
          <w:rPr>
            <w:rFonts w:ascii="Times New Roman" w:eastAsia="Times New Roman" w:hAnsi="Times New Roman" w:cs="Times New Roman"/>
            <w:color w:val="284162"/>
            <w:sz w:val="24"/>
            <w:szCs w:val="24"/>
            <w:u w:val="single"/>
            <w:lang w:eastAsia="en-CA"/>
          </w:rPr>
          <w:t> End-of-Pipe Screen Size Tool</w:t>
        </w:r>
      </w:hyperlink>
      <w:r w:rsidRPr="0089415F">
        <w:rPr>
          <w:rFonts w:ascii="Times New Roman" w:eastAsia="Times New Roman" w:hAnsi="Times New Roman" w:cs="Times New Roman"/>
          <w:sz w:val="24"/>
          <w:szCs w:val="24"/>
          <w:lang w:eastAsia="en-CA"/>
        </w:rPr>
        <w:t xml:space="preserve"> to determine the effective screen area for your </w:t>
      </w:r>
      <w:proofErr w:type="gramStart"/>
      <w:r w:rsidRPr="0089415F">
        <w:rPr>
          <w:rFonts w:ascii="Times New Roman" w:eastAsia="Times New Roman" w:hAnsi="Times New Roman" w:cs="Times New Roman"/>
          <w:sz w:val="24"/>
          <w:szCs w:val="24"/>
          <w:lang w:eastAsia="en-CA"/>
        </w:rPr>
        <w:t>project</w:t>
      </w:r>
      <w:proofErr w:type="gramEnd"/>
    </w:p>
    <w:p w14:paraId="2E3EC7EE" w14:textId="77777777" w:rsidR="0089415F" w:rsidRPr="0089415F" w:rsidRDefault="0089415F" w:rsidP="0089415F">
      <w:pPr>
        <w:numPr>
          <w:ilvl w:val="1"/>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89415F">
        <w:rPr>
          <w:rFonts w:ascii="Times New Roman" w:eastAsia="Times New Roman" w:hAnsi="Times New Roman" w:cs="Times New Roman"/>
          <w:sz w:val="24"/>
          <w:szCs w:val="24"/>
          <w:lang w:eastAsia="en-CA"/>
        </w:rPr>
        <w:t xml:space="preserve">to protect fish from impingement or entrainment, the approach velocity (i.e., the water velocity into, or perpendicular to, the face of an intake screen) should not exceed the values set for each </w:t>
      </w:r>
      <w:proofErr w:type="gramStart"/>
      <w:r w:rsidRPr="0089415F">
        <w:rPr>
          <w:rFonts w:ascii="Times New Roman" w:eastAsia="Times New Roman" w:hAnsi="Times New Roman" w:cs="Times New Roman"/>
          <w:sz w:val="24"/>
          <w:szCs w:val="24"/>
          <w:lang w:eastAsia="en-CA"/>
        </w:rPr>
        <w:t>species</w:t>
      </w:r>
      <w:proofErr w:type="gramEnd"/>
    </w:p>
    <w:p w14:paraId="3988C1BD" w14:textId="77777777" w:rsidR="0089415F" w:rsidRPr="0089415F" w:rsidRDefault="0089415F" w:rsidP="0089415F">
      <w:pPr>
        <w:numPr>
          <w:ilvl w:val="1"/>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89415F">
        <w:rPr>
          <w:rFonts w:ascii="Times New Roman" w:eastAsia="Times New Roman" w:hAnsi="Times New Roman" w:cs="Times New Roman"/>
          <w:sz w:val="24"/>
          <w:szCs w:val="24"/>
          <w:lang w:eastAsia="en-CA"/>
        </w:rPr>
        <w:t xml:space="preserve">you should apply a precautionary approach when a species is absent or unknown by using the ‘All/Unknown' option in the species selection list. This selection will determine the effective screen area for the weakest swimming </w:t>
      </w:r>
      <w:proofErr w:type="gramStart"/>
      <w:r w:rsidRPr="0089415F">
        <w:rPr>
          <w:rFonts w:ascii="Times New Roman" w:eastAsia="Times New Roman" w:hAnsi="Times New Roman" w:cs="Times New Roman"/>
          <w:sz w:val="24"/>
          <w:szCs w:val="24"/>
          <w:lang w:eastAsia="en-CA"/>
        </w:rPr>
        <w:t>fishes</w:t>
      </w:r>
      <w:proofErr w:type="gramEnd"/>
    </w:p>
    <w:p w14:paraId="4E7D460D" w14:textId="77777777" w:rsidR="0089415F" w:rsidRPr="0089415F" w:rsidRDefault="0089415F" w:rsidP="0089415F">
      <w:pPr>
        <w:spacing w:before="390" w:after="173" w:line="240" w:lineRule="auto"/>
        <w:outlineLvl w:val="3"/>
        <w:rPr>
          <w:rFonts w:ascii="Arial" w:eastAsia="Times New Roman" w:hAnsi="Arial" w:cs="Arial"/>
          <w:b/>
          <w:bCs/>
          <w:sz w:val="26"/>
          <w:szCs w:val="26"/>
          <w:lang w:eastAsia="en-CA"/>
        </w:rPr>
      </w:pPr>
      <w:r w:rsidRPr="0089415F">
        <w:rPr>
          <w:rFonts w:ascii="Arial" w:eastAsia="Times New Roman" w:hAnsi="Arial" w:cs="Arial"/>
          <w:b/>
          <w:bCs/>
          <w:sz w:val="26"/>
          <w:szCs w:val="26"/>
          <w:lang w:eastAsia="en-CA"/>
        </w:rPr>
        <w:t>1.2 Screen material</w:t>
      </w:r>
    </w:p>
    <w:p w14:paraId="36F54B1F" w14:textId="77777777" w:rsidR="0089415F" w:rsidRPr="0089415F" w:rsidRDefault="0089415F" w:rsidP="0089415F">
      <w:pPr>
        <w:spacing w:after="173" w:line="240" w:lineRule="auto"/>
        <w:rPr>
          <w:rFonts w:ascii="Times New Roman" w:eastAsia="Times New Roman" w:hAnsi="Times New Roman" w:cs="Times New Roman"/>
          <w:sz w:val="24"/>
          <w:szCs w:val="24"/>
          <w:lang w:eastAsia="en-CA"/>
        </w:rPr>
      </w:pPr>
      <w:r w:rsidRPr="0089415F">
        <w:rPr>
          <w:rFonts w:ascii="Times New Roman" w:eastAsia="Times New Roman" w:hAnsi="Times New Roman" w:cs="Times New Roman"/>
          <w:sz w:val="24"/>
          <w:szCs w:val="24"/>
          <w:lang w:eastAsia="en-CA"/>
        </w:rPr>
        <w:t>For a fish screen to prevent entrainment, the openings must be small enough so a fish cannot pass through. The narrowest dimension of any opening on the screen, regardless of opening shape, is referred to as the design </w:t>
      </w:r>
      <w:r w:rsidRPr="0089415F">
        <w:rPr>
          <w:rFonts w:ascii="Times New Roman" w:eastAsia="Times New Roman" w:hAnsi="Times New Roman" w:cs="Times New Roman"/>
          <w:b/>
          <w:bCs/>
          <w:sz w:val="24"/>
          <w:szCs w:val="24"/>
          <w:lang w:eastAsia="en-CA"/>
        </w:rPr>
        <w:t>opening</w:t>
      </w:r>
      <w:r w:rsidRPr="0089415F">
        <w:rPr>
          <w:rFonts w:ascii="Times New Roman" w:eastAsia="Times New Roman" w:hAnsi="Times New Roman" w:cs="Times New Roman"/>
          <w:sz w:val="24"/>
          <w:szCs w:val="24"/>
          <w:lang w:eastAsia="en-CA"/>
        </w:rPr>
        <w:t> (Figure 1). The maximum design opening for a fish of 25 mm fork length is estimated at 2.54 mm.</w:t>
      </w:r>
    </w:p>
    <w:p w14:paraId="7B4FBB66" w14:textId="77777777" w:rsidR="0089415F" w:rsidRPr="0089415F" w:rsidRDefault="0089415F" w:rsidP="0089415F">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89415F">
        <w:rPr>
          <w:rFonts w:ascii="Times New Roman" w:eastAsia="Times New Roman" w:hAnsi="Times New Roman" w:cs="Times New Roman"/>
          <w:sz w:val="24"/>
          <w:szCs w:val="24"/>
          <w:lang w:eastAsia="en-CA"/>
        </w:rPr>
        <w:t xml:space="preserve">Ensure the design opening of the screen material does not exceed 2.54 </w:t>
      </w:r>
      <w:proofErr w:type="gramStart"/>
      <w:r w:rsidRPr="0089415F">
        <w:rPr>
          <w:rFonts w:ascii="Times New Roman" w:eastAsia="Times New Roman" w:hAnsi="Times New Roman" w:cs="Times New Roman"/>
          <w:sz w:val="24"/>
          <w:szCs w:val="24"/>
          <w:lang w:eastAsia="en-CA"/>
        </w:rPr>
        <w:t>mm</w:t>
      </w:r>
      <w:proofErr w:type="gramEnd"/>
    </w:p>
    <w:p w14:paraId="3CD541C6" w14:textId="77777777" w:rsidR="0089415F" w:rsidRPr="0089415F" w:rsidRDefault="0089415F" w:rsidP="0089415F">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89415F">
        <w:rPr>
          <w:rFonts w:ascii="Times New Roman" w:eastAsia="Times New Roman" w:hAnsi="Times New Roman" w:cs="Times New Roman"/>
          <w:sz w:val="24"/>
          <w:szCs w:val="24"/>
          <w:lang w:eastAsia="en-CA"/>
        </w:rPr>
        <w:t xml:space="preserve">Ensure there are no protrusions on the screen surface of support structures that could injure </w:t>
      </w:r>
      <w:proofErr w:type="gramStart"/>
      <w:r w:rsidRPr="0089415F">
        <w:rPr>
          <w:rFonts w:ascii="Times New Roman" w:eastAsia="Times New Roman" w:hAnsi="Times New Roman" w:cs="Times New Roman"/>
          <w:sz w:val="24"/>
          <w:szCs w:val="24"/>
          <w:lang w:eastAsia="en-CA"/>
        </w:rPr>
        <w:t>fish</w:t>
      </w:r>
      <w:proofErr w:type="gramEnd"/>
    </w:p>
    <w:p w14:paraId="5C491D5F" w14:textId="77777777" w:rsidR="0089415F" w:rsidRPr="0089415F" w:rsidRDefault="0089415F" w:rsidP="0089415F">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89415F">
        <w:rPr>
          <w:rFonts w:ascii="Times New Roman" w:eastAsia="Times New Roman" w:hAnsi="Times New Roman" w:cs="Times New Roman"/>
          <w:sz w:val="24"/>
          <w:szCs w:val="24"/>
          <w:lang w:eastAsia="en-CA"/>
        </w:rPr>
        <w:t xml:space="preserve">Use welded wedge wire screens (Figure 2), whenever </w:t>
      </w:r>
      <w:proofErr w:type="gramStart"/>
      <w:r w:rsidRPr="0089415F">
        <w:rPr>
          <w:rFonts w:ascii="Times New Roman" w:eastAsia="Times New Roman" w:hAnsi="Times New Roman" w:cs="Times New Roman"/>
          <w:sz w:val="24"/>
          <w:szCs w:val="24"/>
          <w:lang w:eastAsia="en-CA"/>
        </w:rPr>
        <w:t>possible</w:t>
      </w:r>
      <w:proofErr w:type="gramEnd"/>
    </w:p>
    <w:p w14:paraId="7BF8BA8C" w14:textId="77777777" w:rsidR="0089415F" w:rsidRPr="0089415F" w:rsidRDefault="0089415F" w:rsidP="0089415F">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89415F">
        <w:rPr>
          <w:rFonts w:ascii="Times New Roman" w:eastAsia="Times New Roman" w:hAnsi="Times New Roman" w:cs="Times New Roman"/>
          <w:sz w:val="24"/>
          <w:szCs w:val="24"/>
          <w:lang w:eastAsia="en-CA"/>
        </w:rPr>
        <w:t xml:space="preserve">Ensure screen material is resistant to corrosion and UV light (i.e., brass, bronze, aluminum, </w:t>
      </w:r>
      <w:proofErr w:type="spellStart"/>
      <w:r w:rsidRPr="0089415F">
        <w:rPr>
          <w:rFonts w:ascii="Times New Roman" w:eastAsia="Times New Roman" w:hAnsi="Times New Roman" w:cs="Times New Roman"/>
          <w:sz w:val="24"/>
          <w:szCs w:val="24"/>
          <w:lang w:eastAsia="en-CA"/>
        </w:rPr>
        <w:t>monel</w:t>
      </w:r>
      <w:proofErr w:type="spellEnd"/>
      <w:r w:rsidRPr="0089415F">
        <w:rPr>
          <w:rFonts w:ascii="Times New Roman" w:eastAsia="Times New Roman" w:hAnsi="Times New Roman" w:cs="Times New Roman"/>
          <w:sz w:val="24"/>
          <w:szCs w:val="24"/>
          <w:lang w:eastAsia="en-CA"/>
        </w:rPr>
        <w:t xml:space="preserve"> metal, galvanized or stainless steel, plastics)</w:t>
      </w:r>
    </w:p>
    <w:p w14:paraId="1019826D" w14:textId="77777777" w:rsidR="0089415F" w:rsidRPr="0089415F" w:rsidRDefault="0089415F" w:rsidP="0089415F">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89415F">
        <w:rPr>
          <w:rFonts w:ascii="Times New Roman" w:eastAsia="Times New Roman" w:hAnsi="Times New Roman" w:cs="Times New Roman"/>
          <w:sz w:val="24"/>
          <w:szCs w:val="24"/>
          <w:lang w:eastAsia="en-CA"/>
        </w:rPr>
        <w:t xml:space="preserve">Use material that minimizes </w:t>
      </w:r>
      <w:proofErr w:type="gramStart"/>
      <w:r w:rsidRPr="0089415F">
        <w:rPr>
          <w:rFonts w:ascii="Times New Roman" w:eastAsia="Times New Roman" w:hAnsi="Times New Roman" w:cs="Times New Roman"/>
          <w:sz w:val="24"/>
          <w:szCs w:val="24"/>
          <w:lang w:eastAsia="en-CA"/>
        </w:rPr>
        <w:t>clogging</w:t>
      </w:r>
      <w:proofErr w:type="gramEnd"/>
    </w:p>
    <w:p w14:paraId="3DAD42ED" w14:textId="438421CF" w:rsidR="0089415F" w:rsidRPr="0089415F" w:rsidRDefault="0089415F" w:rsidP="0089415F">
      <w:pPr>
        <w:spacing w:after="173" w:line="240" w:lineRule="auto"/>
        <w:rPr>
          <w:rFonts w:ascii="Times New Roman" w:eastAsia="Times New Roman" w:hAnsi="Times New Roman" w:cs="Times New Roman"/>
          <w:sz w:val="24"/>
          <w:szCs w:val="24"/>
          <w:lang w:eastAsia="en-CA"/>
        </w:rPr>
      </w:pPr>
      <w:r w:rsidRPr="0089415F">
        <w:rPr>
          <w:rFonts w:ascii="Times New Roman" w:eastAsia="Times New Roman" w:hAnsi="Times New Roman" w:cs="Times New Roman"/>
          <w:noProof/>
          <w:sz w:val="24"/>
          <w:szCs w:val="24"/>
          <w:lang w:eastAsia="en-CA"/>
        </w:rPr>
        <w:lastRenderedPageBreak/>
        <w:drawing>
          <wp:inline distT="0" distB="0" distL="0" distR="0" wp14:anchorId="3A6B3E6C" wp14:editId="3649AD24">
            <wp:extent cx="5943600" cy="199136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991360"/>
                    </a:xfrm>
                    <a:prstGeom prst="rect">
                      <a:avLst/>
                    </a:prstGeom>
                    <a:noFill/>
                    <a:ln>
                      <a:noFill/>
                    </a:ln>
                  </pic:spPr>
                </pic:pic>
              </a:graphicData>
            </a:graphic>
          </wp:inline>
        </w:drawing>
      </w:r>
    </w:p>
    <w:p w14:paraId="3AED41D5" w14:textId="77777777" w:rsidR="0089415F" w:rsidRPr="0089415F" w:rsidRDefault="0089415F" w:rsidP="0089415F">
      <w:pPr>
        <w:spacing w:after="0" w:line="240" w:lineRule="auto"/>
        <w:rPr>
          <w:rFonts w:ascii="Times New Roman" w:eastAsia="Times New Roman" w:hAnsi="Times New Roman" w:cs="Times New Roman"/>
          <w:sz w:val="24"/>
          <w:szCs w:val="24"/>
          <w:lang w:eastAsia="en-CA"/>
        </w:rPr>
      </w:pPr>
      <w:r w:rsidRPr="0089415F">
        <w:rPr>
          <w:rFonts w:ascii="Times New Roman" w:eastAsia="Times New Roman" w:hAnsi="Times New Roman" w:cs="Times New Roman"/>
          <w:sz w:val="24"/>
          <w:szCs w:val="24"/>
          <w:lang w:eastAsia="en-CA"/>
        </w:rPr>
        <w:t>Figure 1</w:t>
      </w:r>
    </w:p>
    <w:p w14:paraId="3B036A03" w14:textId="25E8D4F0" w:rsidR="0089415F" w:rsidRPr="0089415F" w:rsidRDefault="0089415F" w:rsidP="0089415F">
      <w:pPr>
        <w:spacing w:after="173" w:line="240" w:lineRule="auto"/>
        <w:rPr>
          <w:rFonts w:ascii="Times New Roman" w:eastAsia="Times New Roman" w:hAnsi="Times New Roman" w:cs="Times New Roman"/>
          <w:sz w:val="24"/>
          <w:szCs w:val="24"/>
          <w:lang w:eastAsia="en-CA"/>
        </w:rPr>
      </w:pPr>
      <w:r w:rsidRPr="0089415F">
        <w:rPr>
          <w:rFonts w:ascii="Times New Roman" w:eastAsia="Times New Roman" w:hAnsi="Times New Roman" w:cs="Times New Roman"/>
          <w:noProof/>
          <w:sz w:val="24"/>
          <w:szCs w:val="24"/>
          <w:lang w:eastAsia="en-CA"/>
        </w:rPr>
        <w:drawing>
          <wp:inline distT="0" distB="0" distL="0" distR="0" wp14:anchorId="3F4698E4" wp14:editId="4C579413">
            <wp:extent cx="3524062" cy="52959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37956" cy="5316779"/>
                    </a:xfrm>
                    <a:prstGeom prst="rect">
                      <a:avLst/>
                    </a:prstGeom>
                    <a:noFill/>
                    <a:ln>
                      <a:noFill/>
                    </a:ln>
                  </pic:spPr>
                </pic:pic>
              </a:graphicData>
            </a:graphic>
          </wp:inline>
        </w:drawing>
      </w:r>
    </w:p>
    <w:p w14:paraId="0D06C292" w14:textId="77777777" w:rsidR="0089415F" w:rsidRPr="0089415F" w:rsidRDefault="0089415F" w:rsidP="0089415F">
      <w:pPr>
        <w:spacing w:after="0" w:line="240" w:lineRule="auto"/>
        <w:rPr>
          <w:rFonts w:ascii="Times New Roman" w:eastAsia="Times New Roman" w:hAnsi="Times New Roman" w:cs="Times New Roman"/>
          <w:sz w:val="24"/>
          <w:szCs w:val="24"/>
          <w:lang w:eastAsia="en-CA"/>
        </w:rPr>
      </w:pPr>
      <w:r w:rsidRPr="0089415F">
        <w:rPr>
          <w:rFonts w:ascii="Times New Roman" w:eastAsia="Times New Roman" w:hAnsi="Times New Roman" w:cs="Times New Roman"/>
          <w:sz w:val="24"/>
          <w:szCs w:val="24"/>
          <w:lang w:eastAsia="en-CA"/>
        </w:rPr>
        <w:t>Figure 2</w:t>
      </w:r>
    </w:p>
    <w:p w14:paraId="57630778" w14:textId="77777777" w:rsidR="0089415F" w:rsidRPr="0089415F" w:rsidRDefault="0089415F" w:rsidP="0089415F">
      <w:pPr>
        <w:spacing w:before="390" w:after="173" w:line="240" w:lineRule="auto"/>
        <w:outlineLvl w:val="3"/>
        <w:rPr>
          <w:rFonts w:ascii="Arial" w:eastAsia="Times New Roman" w:hAnsi="Arial" w:cs="Arial"/>
          <w:b/>
          <w:bCs/>
          <w:sz w:val="26"/>
          <w:szCs w:val="26"/>
          <w:lang w:eastAsia="en-CA"/>
        </w:rPr>
      </w:pPr>
      <w:r w:rsidRPr="0089415F">
        <w:rPr>
          <w:rFonts w:ascii="Arial" w:eastAsia="Times New Roman" w:hAnsi="Arial" w:cs="Arial"/>
          <w:b/>
          <w:bCs/>
          <w:sz w:val="26"/>
          <w:szCs w:val="26"/>
          <w:lang w:eastAsia="en-CA"/>
        </w:rPr>
        <w:lastRenderedPageBreak/>
        <w:t>1.3 Screen shape</w:t>
      </w:r>
    </w:p>
    <w:p w14:paraId="0D227BC9" w14:textId="77777777" w:rsidR="0089415F" w:rsidRPr="0089415F" w:rsidRDefault="0089415F" w:rsidP="0089415F">
      <w:pPr>
        <w:spacing w:after="173" w:line="240" w:lineRule="auto"/>
        <w:rPr>
          <w:rFonts w:ascii="Times New Roman" w:eastAsia="Times New Roman" w:hAnsi="Times New Roman" w:cs="Times New Roman"/>
          <w:sz w:val="24"/>
          <w:szCs w:val="24"/>
          <w:lang w:eastAsia="en-CA"/>
        </w:rPr>
      </w:pPr>
      <w:r w:rsidRPr="0089415F">
        <w:rPr>
          <w:rFonts w:ascii="Times New Roman" w:eastAsia="Times New Roman" w:hAnsi="Times New Roman" w:cs="Times New Roman"/>
          <w:sz w:val="24"/>
          <w:szCs w:val="24"/>
          <w:lang w:eastAsia="en-CA"/>
        </w:rPr>
        <w:t>Use a manifold on designs where the flow would be uneven across the surface of the screen (e.g.: cylindrical or box type) (Figure 3).</w:t>
      </w:r>
    </w:p>
    <w:p w14:paraId="7EF384CA" w14:textId="77777777" w:rsidR="0089415F" w:rsidRPr="0089415F" w:rsidRDefault="0089415F" w:rsidP="0089415F">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89415F">
        <w:rPr>
          <w:rFonts w:ascii="Times New Roman" w:eastAsia="Times New Roman" w:hAnsi="Times New Roman" w:cs="Times New Roman"/>
          <w:sz w:val="24"/>
          <w:szCs w:val="24"/>
          <w:lang w:eastAsia="en-CA"/>
        </w:rPr>
        <w:t xml:space="preserve">Ensure the manifold is equal distance from the outer </w:t>
      </w:r>
      <w:proofErr w:type="gramStart"/>
      <w:r w:rsidRPr="0089415F">
        <w:rPr>
          <w:rFonts w:ascii="Times New Roman" w:eastAsia="Times New Roman" w:hAnsi="Times New Roman" w:cs="Times New Roman"/>
          <w:sz w:val="24"/>
          <w:szCs w:val="24"/>
          <w:lang w:eastAsia="en-CA"/>
        </w:rPr>
        <w:t>screen</w:t>
      </w:r>
      <w:proofErr w:type="gramEnd"/>
    </w:p>
    <w:p w14:paraId="5F3A311E" w14:textId="77777777" w:rsidR="0089415F" w:rsidRPr="0089415F" w:rsidRDefault="0089415F" w:rsidP="0089415F">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89415F">
        <w:rPr>
          <w:rFonts w:ascii="Times New Roman" w:eastAsia="Times New Roman" w:hAnsi="Times New Roman" w:cs="Times New Roman"/>
          <w:sz w:val="24"/>
          <w:szCs w:val="24"/>
          <w:lang w:eastAsia="en-CA"/>
        </w:rPr>
        <w:t xml:space="preserve">Cap the end of the manifold with a solid </w:t>
      </w:r>
      <w:proofErr w:type="gramStart"/>
      <w:r w:rsidRPr="0089415F">
        <w:rPr>
          <w:rFonts w:ascii="Times New Roman" w:eastAsia="Times New Roman" w:hAnsi="Times New Roman" w:cs="Times New Roman"/>
          <w:sz w:val="24"/>
          <w:szCs w:val="24"/>
          <w:lang w:eastAsia="en-CA"/>
        </w:rPr>
        <w:t>material</w:t>
      </w:r>
      <w:proofErr w:type="gramEnd"/>
    </w:p>
    <w:p w14:paraId="567B2FED" w14:textId="68B5BE94" w:rsidR="0089415F" w:rsidRPr="0089415F" w:rsidRDefault="0089415F" w:rsidP="0089415F">
      <w:pPr>
        <w:spacing w:after="173" w:line="240" w:lineRule="auto"/>
        <w:rPr>
          <w:rFonts w:ascii="Times New Roman" w:eastAsia="Times New Roman" w:hAnsi="Times New Roman" w:cs="Times New Roman"/>
          <w:sz w:val="24"/>
          <w:szCs w:val="24"/>
          <w:lang w:eastAsia="en-CA"/>
        </w:rPr>
      </w:pPr>
      <w:r w:rsidRPr="0089415F">
        <w:rPr>
          <w:rFonts w:ascii="Times New Roman" w:eastAsia="Times New Roman" w:hAnsi="Times New Roman" w:cs="Times New Roman"/>
          <w:noProof/>
          <w:sz w:val="24"/>
          <w:szCs w:val="24"/>
          <w:lang w:eastAsia="en-CA"/>
        </w:rPr>
        <w:drawing>
          <wp:inline distT="0" distB="0" distL="0" distR="0" wp14:anchorId="12642CA3" wp14:editId="4ABEE026">
            <wp:extent cx="4831300" cy="61341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39475" cy="6144480"/>
                    </a:xfrm>
                    <a:prstGeom prst="rect">
                      <a:avLst/>
                    </a:prstGeom>
                    <a:noFill/>
                    <a:ln>
                      <a:noFill/>
                    </a:ln>
                  </pic:spPr>
                </pic:pic>
              </a:graphicData>
            </a:graphic>
          </wp:inline>
        </w:drawing>
      </w:r>
    </w:p>
    <w:p w14:paraId="4EEA83BE" w14:textId="77777777" w:rsidR="0089415F" w:rsidRPr="0089415F" w:rsidRDefault="0089415F" w:rsidP="0089415F">
      <w:pPr>
        <w:spacing w:after="0" w:line="240" w:lineRule="auto"/>
        <w:rPr>
          <w:rFonts w:ascii="Times New Roman" w:eastAsia="Times New Roman" w:hAnsi="Times New Roman" w:cs="Times New Roman"/>
          <w:sz w:val="24"/>
          <w:szCs w:val="24"/>
          <w:lang w:eastAsia="en-CA"/>
        </w:rPr>
      </w:pPr>
      <w:r w:rsidRPr="0089415F">
        <w:rPr>
          <w:rFonts w:ascii="Times New Roman" w:eastAsia="Times New Roman" w:hAnsi="Times New Roman" w:cs="Times New Roman"/>
          <w:sz w:val="24"/>
          <w:szCs w:val="24"/>
          <w:lang w:eastAsia="en-CA"/>
        </w:rPr>
        <w:t>Figure 3</w:t>
      </w:r>
    </w:p>
    <w:p w14:paraId="15CCF867" w14:textId="77777777" w:rsidR="0089415F" w:rsidRPr="0089415F" w:rsidRDefault="0089415F" w:rsidP="0089415F">
      <w:pPr>
        <w:spacing w:before="480" w:after="173" w:line="240" w:lineRule="auto"/>
        <w:outlineLvl w:val="2"/>
        <w:rPr>
          <w:rFonts w:ascii="Arial" w:eastAsia="Times New Roman" w:hAnsi="Arial" w:cs="Arial"/>
          <w:b/>
          <w:bCs/>
          <w:sz w:val="36"/>
          <w:szCs w:val="36"/>
          <w:lang w:eastAsia="en-CA"/>
        </w:rPr>
      </w:pPr>
      <w:r w:rsidRPr="0089415F">
        <w:rPr>
          <w:rFonts w:ascii="Arial" w:eastAsia="Times New Roman" w:hAnsi="Arial" w:cs="Arial"/>
          <w:b/>
          <w:bCs/>
          <w:sz w:val="36"/>
          <w:szCs w:val="36"/>
          <w:lang w:eastAsia="en-CA"/>
        </w:rPr>
        <w:lastRenderedPageBreak/>
        <w:t>2 Fish screen installation</w:t>
      </w:r>
    </w:p>
    <w:p w14:paraId="73623BDD" w14:textId="77777777" w:rsidR="0089415F" w:rsidRPr="0089415F" w:rsidRDefault="0089415F" w:rsidP="0089415F">
      <w:pPr>
        <w:spacing w:after="173" w:line="240" w:lineRule="auto"/>
        <w:rPr>
          <w:rFonts w:ascii="Times New Roman" w:eastAsia="Times New Roman" w:hAnsi="Times New Roman" w:cs="Times New Roman"/>
          <w:sz w:val="24"/>
          <w:szCs w:val="24"/>
          <w:lang w:eastAsia="en-CA"/>
        </w:rPr>
      </w:pPr>
      <w:r w:rsidRPr="0089415F">
        <w:rPr>
          <w:rFonts w:ascii="Times New Roman" w:eastAsia="Times New Roman" w:hAnsi="Times New Roman" w:cs="Times New Roman"/>
          <w:sz w:val="24"/>
          <w:szCs w:val="24"/>
          <w:lang w:eastAsia="en-CA"/>
        </w:rPr>
        <w:t>Consider the following best practices when installing a fish screen:</w:t>
      </w:r>
    </w:p>
    <w:p w14:paraId="1A9F932F" w14:textId="77777777" w:rsidR="0089415F" w:rsidRPr="0089415F" w:rsidRDefault="0089415F" w:rsidP="0089415F">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89415F">
        <w:rPr>
          <w:rFonts w:ascii="Times New Roman" w:eastAsia="Times New Roman" w:hAnsi="Times New Roman" w:cs="Times New Roman"/>
          <w:sz w:val="24"/>
          <w:szCs w:val="24"/>
          <w:lang w:eastAsia="en-CA"/>
        </w:rPr>
        <w:t>Plan in water work, undertaking or activity to respect </w:t>
      </w:r>
      <w:hyperlink r:id="rId15" w:history="1">
        <w:r w:rsidRPr="0089415F">
          <w:rPr>
            <w:rFonts w:ascii="Times New Roman" w:eastAsia="Times New Roman" w:hAnsi="Times New Roman" w:cs="Times New Roman"/>
            <w:color w:val="284162"/>
            <w:sz w:val="24"/>
            <w:szCs w:val="24"/>
            <w:u w:val="single"/>
            <w:lang w:eastAsia="en-CA"/>
          </w:rPr>
          <w:t>timing windows</w:t>
        </w:r>
      </w:hyperlink>
      <w:r w:rsidRPr="0089415F">
        <w:rPr>
          <w:rFonts w:ascii="Times New Roman" w:eastAsia="Times New Roman" w:hAnsi="Times New Roman" w:cs="Times New Roman"/>
          <w:sz w:val="24"/>
          <w:szCs w:val="24"/>
          <w:lang w:eastAsia="en-CA"/>
        </w:rPr>
        <w:t> to protect fish including their eggs, juveniles, spawning adults and/or the organisms upon which they feed and migrate</w:t>
      </w:r>
    </w:p>
    <w:p w14:paraId="76DE3C53" w14:textId="77777777" w:rsidR="0089415F" w:rsidRPr="0089415F" w:rsidRDefault="0089415F" w:rsidP="0089415F">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89415F">
        <w:rPr>
          <w:rFonts w:ascii="Times New Roman" w:eastAsia="Times New Roman" w:hAnsi="Times New Roman" w:cs="Times New Roman"/>
          <w:sz w:val="24"/>
          <w:szCs w:val="24"/>
          <w:lang w:eastAsia="en-CA"/>
        </w:rPr>
        <w:t xml:space="preserve">Place screens away from natural or man-made structures that may attract fish that are migrating, spawning, or in rearing </w:t>
      </w:r>
      <w:proofErr w:type="gramStart"/>
      <w:r w:rsidRPr="0089415F">
        <w:rPr>
          <w:rFonts w:ascii="Times New Roman" w:eastAsia="Times New Roman" w:hAnsi="Times New Roman" w:cs="Times New Roman"/>
          <w:sz w:val="24"/>
          <w:szCs w:val="24"/>
          <w:lang w:eastAsia="en-CA"/>
        </w:rPr>
        <w:t>habitat</w:t>
      </w:r>
      <w:proofErr w:type="gramEnd"/>
    </w:p>
    <w:p w14:paraId="46BD3C94" w14:textId="77777777" w:rsidR="0089415F" w:rsidRPr="0089415F" w:rsidRDefault="0089415F" w:rsidP="0089415F">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89415F">
        <w:rPr>
          <w:rFonts w:ascii="Times New Roman" w:eastAsia="Times New Roman" w:hAnsi="Times New Roman" w:cs="Times New Roman"/>
          <w:sz w:val="24"/>
          <w:szCs w:val="24"/>
          <w:lang w:eastAsia="en-CA"/>
        </w:rPr>
        <w:t>Place screens in waters with low concentrations of fish throughout the year</w:t>
      </w:r>
    </w:p>
    <w:p w14:paraId="64C9E07E" w14:textId="77777777" w:rsidR="0089415F" w:rsidRPr="0089415F" w:rsidRDefault="0089415F" w:rsidP="0089415F">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89415F">
        <w:rPr>
          <w:rFonts w:ascii="Times New Roman" w:eastAsia="Times New Roman" w:hAnsi="Times New Roman" w:cs="Times New Roman"/>
          <w:sz w:val="24"/>
          <w:szCs w:val="24"/>
          <w:lang w:eastAsia="en-CA"/>
        </w:rPr>
        <w:t xml:space="preserve">Orient the screen so any natural water flow passes across the surface of the screen </w:t>
      </w:r>
      <w:proofErr w:type="gramStart"/>
      <w:r w:rsidRPr="0089415F">
        <w:rPr>
          <w:rFonts w:ascii="Times New Roman" w:eastAsia="Times New Roman" w:hAnsi="Times New Roman" w:cs="Times New Roman"/>
          <w:sz w:val="24"/>
          <w:szCs w:val="24"/>
          <w:lang w:eastAsia="en-CA"/>
        </w:rPr>
        <w:t>material</w:t>
      </w:r>
      <w:proofErr w:type="gramEnd"/>
    </w:p>
    <w:p w14:paraId="2FB61CBD" w14:textId="77777777" w:rsidR="0089415F" w:rsidRPr="0089415F" w:rsidRDefault="0089415F" w:rsidP="0089415F">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89415F">
        <w:rPr>
          <w:rFonts w:ascii="Times New Roman" w:eastAsia="Times New Roman" w:hAnsi="Times New Roman" w:cs="Times New Roman"/>
          <w:sz w:val="24"/>
          <w:szCs w:val="24"/>
          <w:lang w:eastAsia="en-CA"/>
        </w:rPr>
        <w:t xml:space="preserve">Place screens a minimum of 30 cm above the bottom of the watercourse to prevent the entrainment of sediment and benthos that dwell in the </w:t>
      </w:r>
      <w:proofErr w:type="gramStart"/>
      <w:r w:rsidRPr="0089415F">
        <w:rPr>
          <w:rFonts w:ascii="Times New Roman" w:eastAsia="Times New Roman" w:hAnsi="Times New Roman" w:cs="Times New Roman"/>
          <w:sz w:val="24"/>
          <w:szCs w:val="24"/>
          <w:lang w:eastAsia="en-CA"/>
        </w:rPr>
        <w:t>substrate</w:t>
      </w:r>
      <w:proofErr w:type="gramEnd"/>
    </w:p>
    <w:p w14:paraId="787945C4" w14:textId="77777777" w:rsidR="0089415F" w:rsidRPr="0089415F" w:rsidRDefault="0089415F" w:rsidP="0089415F">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89415F">
        <w:rPr>
          <w:rFonts w:ascii="Times New Roman" w:eastAsia="Times New Roman" w:hAnsi="Times New Roman" w:cs="Times New Roman"/>
          <w:sz w:val="24"/>
          <w:szCs w:val="24"/>
          <w:lang w:eastAsia="en-CA"/>
        </w:rPr>
        <w:t xml:space="preserve">Ensure all openings for guides and seals are smaller than the opening width of the screen material (2.54 mm) so fish cannot pass </w:t>
      </w:r>
      <w:proofErr w:type="gramStart"/>
      <w:r w:rsidRPr="0089415F">
        <w:rPr>
          <w:rFonts w:ascii="Times New Roman" w:eastAsia="Times New Roman" w:hAnsi="Times New Roman" w:cs="Times New Roman"/>
          <w:sz w:val="24"/>
          <w:szCs w:val="24"/>
          <w:lang w:eastAsia="en-CA"/>
        </w:rPr>
        <w:t>through</w:t>
      </w:r>
      <w:proofErr w:type="gramEnd"/>
    </w:p>
    <w:p w14:paraId="5F765880" w14:textId="77777777" w:rsidR="0089415F" w:rsidRPr="0089415F" w:rsidRDefault="0089415F" w:rsidP="0089415F">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89415F">
        <w:rPr>
          <w:rFonts w:ascii="Times New Roman" w:eastAsia="Times New Roman" w:hAnsi="Times New Roman" w:cs="Times New Roman"/>
          <w:sz w:val="24"/>
          <w:szCs w:val="24"/>
          <w:lang w:eastAsia="en-CA"/>
        </w:rPr>
        <w:t xml:space="preserve">Ensure there is enough structural support to prevent sagging or collapsing of the screen </w:t>
      </w:r>
      <w:proofErr w:type="gramStart"/>
      <w:r w:rsidRPr="0089415F">
        <w:rPr>
          <w:rFonts w:ascii="Times New Roman" w:eastAsia="Times New Roman" w:hAnsi="Times New Roman" w:cs="Times New Roman"/>
          <w:sz w:val="24"/>
          <w:szCs w:val="24"/>
          <w:lang w:eastAsia="en-CA"/>
        </w:rPr>
        <w:t>panel</w:t>
      </w:r>
      <w:proofErr w:type="gramEnd"/>
    </w:p>
    <w:p w14:paraId="5A2E20B5" w14:textId="77777777" w:rsidR="0089415F" w:rsidRPr="0089415F" w:rsidRDefault="0089415F" w:rsidP="0089415F">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89415F">
        <w:rPr>
          <w:rFonts w:ascii="Times New Roman" w:eastAsia="Times New Roman" w:hAnsi="Times New Roman" w:cs="Times New Roman"/>
          <w:sz w:val="24"/>
          <w:szCs w:val="24"/>
          <w:lang w:eastAsia="en-CA"/>
        </w:rPr>
        <w:t xml:space="preserve">Account for the areas blocked by supports while meeting the effective screen area recommended in this code of </w:t>
      </w:r>
      <w:proofErr w:type="gramStart"/>
      <w:r w:rsidRPr="0089415F">
        <w:rPr>
          <w:rFonts w:ascii="Times New Roman" w:eastAsia="Times New Roman" w:hAnsi="Times New Roman" w:cs="Times New Roman"/>
          <w:sz w:val="24"/>
          <w:szCs w:val="24"/>
          <w:lang w:eastAsia="en-CA"/>
        </w:rPr>
        <w:t>practice</w:t>
      </w:r>
      <w:proofErr w:type="gramEnd"/>
    </w:p>
    <w:p w14:paraId="36A9A369" w14:textId="77777777" w:rsidR="0089415F" w:rsidRPr="0089415F" w:rsidRDefault="0089415F" w:rsidP="0089415F">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89415F">
        <w:rPr>
          <w:rFonts w:ascii="Times New Roman" w:eastAsia="Times New Roman" w:hAnsi="Times New Roman" w:cs="Times New Roman"/>
          <w:sz w:val="24"/>
          <w:szCs w:val="24"/>
          <w:lang w:eastAsia="en-CA"/>
        </w:rPr>
        <w:t>Protect large screens with trash racks fabricated of bar (150 mm spacing is typical) or grating in areas where there is debris loading (</w:t>
      </w:r>
      <w:proofErr w:type="gramStart"/>
      <w:r w:rsidRPr="0089415F">
        <w:rPr>
          <w:rFonts w:ascii="Times New Roman" w:eastAsia="Times New Roman" w:hAnsi="Times New Roman" w:cs="Times New Roman"/>
          <w:sz w:val="24"/>
          <w:szCs w:val="24"/>
          <w:lang w:eastAsia="en-CA"/>
        </w:rPr>
        <w:t>i.e.</w:t>
      </w:r>
      <w:proofErr w:type="gramEnd"/>
      <w:r w:rsidRPr="0089415F">
        <w:rPr>
          <w:rFonts w:ascii="Times New Roman" w:eastAsia="Times New Roman" w:hAnsi="Times New Roman" w:cs="Times New Roman"/>
          <w:sz w:val="24"/>
          <w:szCs w:val="24"/>
          <w:lang w:eastAsia="en-CA"/>
        </w:rPr>
        <w:t xml:space="preserve"> woody material, leaves or algae mats)</w:t>
      </w:r>
    </w:p>
    <w:p w14:paraId="24EEBCF3" w14:textId="77777777" w:rsidR="0089415F" w:rsidRPr="0089415F" w:rsidRDefault="0089415F" w:rsidP="0089415F">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89415F">
        <w:rPr>
          <w:rFonts w:ascii="Times New Roman" w:eastAsia="Times New Roman" w:hAnsi="Times New Roman" w:cs="Times New Roman"/>
          <w:sz w:val="24"/>
          <w:szCs w:val="24"/>
          <w:lang w:eastAsia="en-CA"/>
        </w:rPr>
        <w:t xml:space="preserve">Check the approach velocity directly in front of the screen to ensure it does not exceed the designed approach velocity at any </w:t>
      </w:r>
      <w:proofErr w:type="gramStart"/>
      <w:r w:rsidRPr="0089415F">
        <w:rPr>
          <w:rFonts w:ascii="Times New Roman" w:eastAsia="Times New Roman" w:hAnsi="Times New Roman" w:cs="Times New Roman"/>
          <w:sz w:val="24"/>
          <w:szCs w:val="24"/>
          <w:lang w:eastAsia="en-CA"/>
        </w:rPr>
        <w:t>location</w:t>
      </w:r>
      <w:proofErr w:type="gramEnd"/>
    </w:p>
    <w:p w14:paraId="75D38CE4" w14:textId="77777777" w:rsidR="0089415F" w:rsidRPr="0089415F" w:rsidRDefault="0089415F" w:rsidP="0089415F">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89415F">
        <w:rPr>
          <w:rFonts w:ascii="Times New Roman" w:eastAsia="Times New Roman" w:hAnsi="Times New Roman" w:cs="Times New Roman"/>
          <w:sz w:val="24"/>
          <w:szCs w:val="24"/>
          <w:lang w:eastAsia="en-CA"/>
        </w:rPr>
        <w:t xml:space="preserve">Avoid withdrawing water from the littoral zone when </w:t>
      </w:r>
      <w:proofErr w:type="gramStart"/>
      <w:r w:rsidRPr="0089415F">
        <w:rPr>
          <w:rFonts w:ascii="Times New Roman" w:eastAsia="Times New Roman" w:hAnsi="Times New Roman" w:cs="Times New Roman"/>
          <w:sz w:val="24"/>
          <w:szCs w:val="24"/>
          <w:lang w:eastAsia="en-CA"/>
        </w:rPr>
        <w:t>possible</w:t>
      </w:r>
      <w:proofErr w:type="gramEnd"/>
    </w:p>
    <w:p w14:paraId="4FD10621" w14:textId="77777777" w:rsidR="0089415F" w:rsidRPr="0089415F" w:rsidRDefault="0089415F" w:rsidP="0089415F">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89415F">
        <w:rPr>
          <w:rFonts w:ascii="Times New Roman" w:eastAsia="Times New Roman" w:hAnsi="Times New Roman" w:cs="Times New Roman"/>
          <w:sz w:val="24"/>
          <w:szCs w:val="24"/>
          <w:lang w:eastAsia="en-CA"/>
        </w:rPr>
        <w:t>When possible, avoid withdrawing water, or reduce the rate of water withdrawal, during critical </w:t>
      </w:r>
      <w:hyperlink r:id="rId16" w:history="1">
        <w:r w:rsidRPr="0089415F">
          <w:rPr>
            <w:rFonts w:ascii="Times New Roman" w:eastAsia="Times New Roman" w:hAnsi="Times New Roman" w:cs="Times New Roman"/>
            <w:color w:val="284162"/>
            <w:sz w:val="24"/>
            <w:szCs w:val="24"/>
            <w:u w:val="single"/>
            <w:lang w:eastAsia="en-CA"/>
          </w:rPr>
          <w:t>timing windows</w:t>
        </w:r>
      </w:hyperlink>
      <w:r w:rsidRPr="0089415F">
        <w:rPr>
          <w:rFonts w:ascii="Times New Roman" w:eastAsia="Times New Roman" w:hAnsi="Times New Roman" w:cs="Times New Roman"/>
          <w:sz w:val="24"/>
          <w:szCs w:val="24"/>
          <w:lang w:eastAsia="en-CA"/>
        </w:rPr>
        <w:t> to diminish the likelihood of entraining eggs and larval fish</w:t>
      </w:r>
    </w:p>
    <w:p w14:paraId="20E51135" w14:textId="77777777" w:rsidR="0089415F" w:rsidRPr="0089415F" w:rsidRDefault="0089415F" w:rsidP="0089415F">
      <w:pPr>
        <w:spacing w:before="480" w:after="173" w:line="240" w:lineRule="auto"/>
        <w:outlineLvl w:val="2"/>
        <w:rPr>
          <w:rFonts w:ascii="Arial" w:eastAsia="Times New Roman" w:hAnsi="Arial" w:cs="Arial"/>
          <w:b/>
          <w:bCs/>
          <w:sz w:val="36"/>
          <w:szCs w:val="36"/>
          <w:lang w:eastAsia="en-CA"/>
        </w:rPr>
      </w:pPr>
      <w:r w:rsidRPr="0089415F">
        <w:rPr>
          <w:rFonts w:ascii="Arial" w:eastAsia="Times New Roman" w:hAnsi="Arial" w:cs="Arial"/>
          <w:b/>
          <w:bCs/>
          <w:sz w:val="36"/>
          <w:szCs w:val="36"/>
          <w:lang w:eastAsia="en-CA"/>
        </w:rPr>
        <w:t>3 Screen maintenance and cleaning</w:t>
      </w:r>
    </w:p>
    <w:p w14:paraId="0ED1E357" w14:textId="77777777" w:rsidR="0089415F" w:rsidRPr="0089415F" w:rsidRDefault="0089415F" w:rsidP="0089415F">
      <w:pPr>
        <w:spacing w:after="173" w:line="240" w:lineRule="auto"/>
        <w:rPr>
          <w:rFonts w:ascii="Times New Roman" w:eastAsia="Times New Roman" w:hAnsi="Times New Roman" w:cs="Times New Roman"/>
          <w:sz w:val="24"/>
          <w:szCs w:val="24"/>
          <w:lang w:eastAsia="en-CA"/>
        </w:rPr>
      </w:pPr>
      <w:r w:rsidRPr="0089415F">
        <w:rPr>
          <w:rFonts w:ascii="Times New Roman" w:eastAsia="Times New Roman" w:hAnsi="Times New Roman" w:cs="Times New Roman"/>
          <w:sz w:val="24"/>
          <w:szCs w:val="24"/>
          <w:lang w:eastAsia="en-CA"/>
        </w:rPr>
        <w:t>Debris or damage to screens can cause uneven intake flow across the screen surface. Uneven flow may result in higher intake velocities on some sections of the screen, increasing the likelihood of impinged fish. You can verify the pump's approach velocity to assess the need for screen cleaning using a flow meter. Keeping fish screens clean maintains their effectiveness for supplying water and protecting fish.</w:t>
      </w:r>
    </w:p>
    <w:p w14:paraId="250B4637" w14:textId="77777777" w:rsidR="0089415F" w:rsidRPr="0089415F" w:rsidRDefault="0089415F" w:rsidP="0089415F">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89415F">
        <w:rPr>
          <w:rFonts w:ascii="Times New Roman" w:eastAsia="Times New Roman" w:hAnsi="Times New Roman" w:cs="Times New Roman"/>
          <w:sz w:val="24"/>
          <w:szCs w:val="24"/>
          <w:lang w:eastAsia="en-CA"/>
        </w:rPr>
        <w:t xml:space="preserve">Properly maintain cleaning apparatuses, </w:t>
      </w:r>
      <w:proofErr w:type="gramStart"/>
      <w:r w:rsidRPr="0089415F">
        <w:rPr>
          <w:rFonts w:ascii="Times New Roman" w:eastAsia="Times New Roman" w:hAnsi="Times New Roman" w:cs="Times New Roman"/>
          <w:sz w:val="24"/>
          <w:szCs w:val="24"/>
          <w:lang w:eastAsia="en-CA"/>
        </w:rPr>
        <w:t>seals</w:t>
      </w:r>
      <w:proofErr w:type="gramEnd"/>
      <w:r w:rsidRPr="0089415F">
        <w:rPr>
          <w:rFonts w:ascii="Times New Roman" w:eastAsia="Times New Roman" w:hAnsi="Times New Roman" w:cs="Times New Roman"/>
          <w:sz w:val="24"/>
          <w:szCs w:val="24"/>
          <w:lang w:eastAsia="en-CA"/>
        </w:rPr>
        <w:t xml:space="preserve"> and screens</w:t>
      </w:r>
    </w:p>
    <w:p w14:paraId="3C917C01" w14:textId="6FE6A777" w:rsidR="005979B1" w:rsidRDefault="0089415F" w:rsidP="0089415F">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89415F">
        <w:rPr>
          <w:rFonts w:ascii="Times New Roman" w:eastAsia="Times New Roman" w:hAnsi="Times New Roman" w:cs="Times New Roman"/>
          <w:sz w:val="24"/>
          <w:szCs w:val="24"/>
          <w:lang w:eastAsia="en-CA"/>
        </w:rPr>
        <w:t xml:space="preserve">Turn off intake pump prior to the removal of the screen for cleaning and/ or </w:t>
      </w:r>
      <w:proofErr w:type="gramStart"/>
      <w:r w:rsidRPr="0089415F">
        <w:rPr>
          <w:rFonts w:ascii="Times New Roman" w:eastAsia="Times New Roman" w:hAnsi="Times New Roman" w:cs="Times New Roman"/>
          <w:sz w:val="24"/>
          <w:szCs w:val="24"/>
          <w:lang w:eastAsia="en-CA"/>
        </w:rPr>
        <w:t>maintenance</w:t>
      </w:r>
      <w:proofErr w:type="gramEnd"/>
    </w:p>
    <w:p w14:paraId="4634BA94" w14:textId="04CA0045" w:rsidR="0089415F" w:rsidRPr="0089415F" w:rsidRDefault="005979B1" w:rsidP="005979B1">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br w:type="page"/>
      </w:r>
    </w:p>
    <w:p w14:paraId="344F0BE7" w14:textId="77777777" w:rsidR="0089415F" w:rsidRPr="0089415F" w:rsidRDefault="0089415F" w:rsidP="0089415F">
      <w:pPr>
        <w:spacing w:before="570" w:after="173" w:line="240" w:lineRule="auto"/>
        <w:outlineLvl w:val="1"/>
        <w:rPr>
          <w:rFonts w:ascii="Arial" w:eastAsia="Times New Roman" w:hAnsi="Arial" w:cs="Arial"/>
          <w:b/>
          <w:bCs/>
          <w:sz w:val="36"/>
          <w:szCs w:val="36"/>
          <w:lang w:eastAsia="en-CA"/>
        </w:rPr>
      </w:pPr>
      <w:r w:rsidRPr="0089415F">
        <w:rPr>
          <w:rFonts w:ascii="Arial" w:eastAsia="Times New Roman" w:hAnsi="Arial" w:cs="Arial"/>
          <w:b/>
          <w:bCs/>
          <w:sz w:val="36"/>
          <w:szCs w:val="36"/>
          <w:lang w:eastAsia="en-CA"/>
        </w:rPr>
        <w:lastRenderedPageBreak/>
        <w:t>4 Project notification</w:t>
      </w:r>
    </w:p>
    <w:p w14:paraId="57887914" w14:textId="77777777" w:rsidR="0089415F" w:rsidRPr="0089415F" w:rsidRDefault="0089415F" w:rsidP="0089415F">
      <w:pPr>
        <w:spacing w:after="173" w:line="240" w:lineRule="auto"/>
        <w:rPr>
          <w:rFonts w:ascii="Times New Roman" w:eastAsia="Times New Roman" w:hAnsi="Times New Roman" w:cs="Times New Roman"/>
          <w:sz w:val="24"/>
          <w:szCs w:val="24"/>
          <w:lang w:eastAsia="en-CA"/>
        </w:rPr>
      </w:pPr>
      <w:r w:rsidRPr="0089415F">
        <w:rPr>
          <w:rFonts w:ascii="Times New Roman" w:eastAsia="Times New Roman" w:hAnsi="Times New Roman" w:cs="Times New Roman"/>
          <w:sz w:val="24"/>
          <w:szCs w:val="24"/>
          <w:lang w:eastAsia="en-CA"/>
        </w:rPr>
        <w:t>Please submit a Notification Form to your regional DFO office to help us improve this fish and fish habitat protection guidance over time.</w:t>
      </w:r>
    </w:p>
    <w:p w14:paraId="0EEBD7CF" w14:textId="77777777" w:rsidR="0089415F" w:rsidRPr="0089415F" w:rsidRDefault="0089415F" w:rsidP="0089415F">
      <w:pPr>
        <w:shd w:val="clear" w:color="auto" w:fill="F5F5F5"/>
        <w:spacing w:after="0" w:line="240" w:lineRule="auto"/>
        <w:rPr>
          <w:rFonts w:ascii="Times New Roman" w:eastAsia="Times New Roman" w:hAnsi="Times New Roman" w:cs="Times New Roman"/>
          <w:color w:val="284162"/>
          <w:sz w:val="24"/>
          <w:szCs w:val="24"/>
          <w:u w:val="single"/>
          <w:lang w:eastAsia="en-CA"/>
        </w:rPr>
      </w:pPr>
      <w:r w:rsidRPr="0089415F">
        <w:rPr>
          <w:rFonts w:ascii="Times New Roman" w:eastAsia="Times New Roman" w:hAnsi="Times New Roman" w:cs="Times New Roman"/>
          <w:sz w:val="24"/>
          <w:szCs w:val="24"/>
          <w:lang w:eastAsia="en-CA"/>
        </w:rPr>
        <w:fldChar w:fldCharType="begin"/>
      </w:r>
      <w:r w:rsidRPr="0089415F">
        <w:rPr>
          <w:rFonts w:ascii="Times New Roman" w:eastAsia="Times New Roman" w:hAnsi="Times New Roman" w:cs="Times New Roman"/>
          <w:sz w:val="24"/>
          <w:szCs w:val="24"/>
          <w:lang w:eastAsia="en-CA"/>
        </w:rPr>
        <w:instrText xml:space="preserve"> HYPERLINK "https://www.dfo-mpo.gc.ca/pnw-ppe/reviews-revues/forms-formes/notification-eng.pdf?" </w:instrText>
      </w:r>
      <w:r w:rsidRPr="0089415F">
        <w:rPr>
          <w:rFonts w:ascii="Times New Roman" w:eastAsia="Times New Roman" w:hAnsi="Times New Roman" w:cs="Times New Roman"/>
          <w:sz w:val="24"/>
          <w:szCs w:val="24"/>
          <w:lang w:eastAsia="en-CA"/>
        </w:rPr>
        <w:fldChar w:fldCharType="separate"/>
      </w:r>
    </w:p>
    <w:p w14:paraId="08C2D3AE" w14:textId="5DA47600" w:rsidR="0089415F" w:rsidRPr="0089415F" w:rsidRDefault="0089415F" w:rsidP="0089415F">
      <w:pPr>
        <w:shd w:val="clear" w:color="auto" w:fill="F5F5F5"/>
        <w:spacing w:after="0" w:line="240" w:lineRule="auto"/>
        <w:rPr>
          <w:rFonts w:ascii="Times New Roman" w:eastAsia="Times New Roman" w:hAnsi="Times New Roman" w:cs="Times New Roman"/>
          <w:sz w:val="24"/>
          <w:szCs w:val="24"/>
          <w:lang w:eastAsia="en-CA"/>
        </w:rPr>
      </w:pPr>
      <w:r w:rsidRPr="0089415F">
        <w:rPr>
          <w:rFonts w:ascii="Times New Roman" w:eastAsia="Times New Roman" w:hAnsi="Times New Roman" w:cs="Times New Roman"/>
          <w:noProof/>
          <w:color w:val="284162"/>
          <w:sz w:val="24"/>
          <w:szCs w:val="24"/>
          <w:lang w:eastAsia="en-CA"/>
        </w:rPr>
        <w:drawing>
          <wp:inline distT="0" distB="0" distL="0" distR="0" wp14:anchorId="28111978" wp14:editId="613F8A2B">
            <wp:extent cx="1104900" cy="1304925"/>
            <wp:effectExtent l="0" t="0" r="0" b="9525"/>
            <wp:docPr id="1" name="Picture 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04900" cy="1304925"/>
                    </a:xfrm>
                    <a:prstGeom prst="rect">
                      <a:avLst/>
                    </a:prstGeom>
                    <a:noFill/>
                    <a:ln>
                      <a:noFill/>
                    </a:ln>
                  </pic:spPr>
                </pic:pic>
              </a:graphicData>
            </a:graphic>
          </wp:inline>
        </w:drawing>
      </w:r>
    </w:p>
    <w:p w14:paraId="353F6585" w14:textId="77777777" w:rsidR="0089415F" w:rsidRPr="0089415F" w:rsidRDefault="0089415F" w:rsidP="0089415F">
      <w:pPr>
        <w:shd w:val="clear" w:color="auto" w:fill="F5F5F5"/>
        <w:spacing w:after="0" w:line="240" w:lineRule="auto"/>
        <w:rPr>
          <w:rFonts w:ascii="Times New Roman" w:eastAsia="Times New Roman" w:hAnsi="Times New Roman" w:cs="Times New Roman"/>
          <w:color w:val="284162"/>
          <w:sz w:val="24"/>
          <w:szCs w:val="24"/>
          <w:u w:val="single"/>
          <w:lang w:eastAsia="en-CA"/>
        </w:rPr>
      </w:pPr>
      <w:r w:rsidRPr="0089415F">
        <w:rPr>
          <w:rFonts w:ascii="Times New Roman" w:eastAsia="Times New Roman" w:hAnsi="Times New Roman" w:cs="Times New Roman"/>
          <w:color w:val="284162"/>
          <w:sz w:val="24"/>
          <w:szCs w:val="24"/>
          <w:u w:val="single"/>
          <w:lang w:eastAsia="en-CA"/>
        </w:rPr>
        <w:t>Notification form</w:t>
      </w:r>
      <w:r w:rsidRPr="0089415F">
        <w:rPr>
          <w:rFonts w:ascii="Times New Roman" w:eastAsia="Times New Roman" w:hAnsi="Times New Roman" w:cs="Times New Roman"/>
          <w:color w:val="284162"/>
          <w:sz w:val="24"/>
          <w:szCs w:val="24"/>
          <w:u w:val="single"/>
          <w:lang w:eastAsia="en-CA"/>
        </w:rPr>
        <w:br/>
        <w:t>(PDF, 41 KB)</w:t>
      </w:r>
    </w:p>
    <w:p w14:paraId="5C2678B4" w14:textId="77777777" w:rsidR="0089415F" w:rsidRPr="0089415F" w:rsidRDefault="0089415F" w:rsidP="0089415F">
      <w:pPr>
        <w:shd w:val="clear" w:color="auto" w:fill="F5F5F5"/>
        <w:spacing w:line="240" w:lineRule="auto"/>
        <w:rPr>
          <w:rFonts w:ascii="Times New Roman" w:eastAsia="Times New Roman" w:hAnsi="Times New Roman" w:cs="Times New Roman"/>
          <w:sz w:val="24"/>
          <w:szCs w:val="24"/>
          <w:lang w:eastAsia="en-CA"/>
        </w:rPr>
      </w:pPr>
      <w:r w:rsidRPr="0089415F">
        <w:rPr>
          <w:rFonts w:ascii="Times New Roman" w:eastAsia="Times New Roman" w:hAnsi="Times New Roman" w:cs="Times New Roman"/>
          <w:sz w:val="24"/>
          <w:szCs w:val="24"/>
          <w:lang w:eastAsia="en-CA"/>
        </w:rPr>
        <w:fldChar w:fldCharType="end"/>
      </w:r>
    </w:p>
    <w:p w14:paraId="4AF185FB" w14:textId="77777777" w:rsidR="0089415F" w:rsidRPr="0089415F" w:rsidRDefault="0089415F" w:rsidP="0089415F">
      <w:pPr>
        <w:spacing w:before="570" w:after="173" w:line="240" w:lineRule="auto"/>
        <w:outlineLvl w:val="1"/>
        <w:rPr>
          <w:rFonts w:ascii="Arial" w:eastAsia="Times New Roman" w:hAnsi="Arial" w:cs="Arial"/>
          <w:b/>
          <w:bCs/>
          <w:sz w:val="36"/>
          <w:szCs w:val="36"/>
          <w:lang w:eastAsia="en-CA"/>
        </w:rPr>
      </w:pPr>
      <w:r w:rsidRPr="0089415F">
        <w:rPr>
          <w:rFonts w:ascii="Arial" w:eastAsia="Times New Roman" w:hAnsi="Arial" w:cs="Arial"/>
          <w:b/>
          <w:bCs/>
          <w:sz w:val="36"/>
          <w:szCs w:val="36"/>
          <w:lang w:eastAsia="en-CA"/>
        </w:rPr>
        <w:t xml:space="preserve">5 Contact </w:t>
      </w:r>
      <w:proofErr w:type="gramStart"/>
      <w:r w:rsidRPr="0089415F">
        <w:rPr>
          <w:rFonts w:ascii="Arial" w:eastAsia="Times New Roman" w:hAnsi="Arial" w:cs="Arial"/>
          <w:b/>
          <w:bCs/>
          <w:sz w:val="36"/>
          <w:szCs w:val="36"/>
          <w:lang w:eastAsia="en-CA"/>
        </w:rPr>
        <w:t>us</w:t>
      </w:r>
      <w:proofErr w:type="gramEnd"/>
    </w:p>
    <w:p w14:paraId="2EADB9F0" w14:textId="2B6A4AB9" w:rsidR="0089415F" w:rsidRDefault="0089415F" w:rsidP="0089415F">
      <w:pPr>
        <w:spacing w:after="173" w:line="240" w:lineRule="auto"/>
        <w:rPr>
          <w:rFonts w:ascii="Times New Roman" w:eastAsia="Times New Roman" w:hAnsi="Times New Roman" w:cs="Times New Roman"/>
          <w:sz w:val="24"/>
          <w:szCs w:val="24"/>
          <w:lang w:eastAsia="en-CA"/>
        </w:rPr>
      </w:pPr>
      <w:r w:rsidRPr="0089415F">
        <w:rPr>
          <w:rFonts w:ascii="Times New Roman" w:eastAsia="Times New Roman" w:hAnsi="Times New Roman" w:cs="Times New Roman"/>
          <w:sz w:val="24"/>
          <w:szCs w:val="24"/>
          <w:lang w:eastAsia="en-CA"/>
        </w:rPr>
        <w:t>If you have questions regarding this Code of Practice </w:t>
      </w:r>
      <w:hyperlink r:id="rId19" w:history="1">
        <w:r w:rsidRPr="0089415F">
          <w:rPr>
            <w:rFonts w:ascii="Times New Roman" w:eastAsia="Times New Roman" w:hAnsi="Times New Roman" w:cs="Times New Roman"/>
            <w:color w:val="284162"/>
            <w:sz w:val="24"/>
            <w:szCs w:val="24"/>
            <w:u w:val="single"/>
            <w:lang w:eastAsia="en-CA"/>
          </w:rPr>
          <w:t>contact the Fish and Fish Habitat Protection Program</w:t>
        </w:r>
      </w:hyperlink>
      <w:r w:rsidRPr="0089415F">
        <w:rPr>
          <w:rFonts w:ascii="Times New Roman" w:eastAsia="Times New Roman" w:hAnsi="Times New Roman" w:cs="Times New Roman"/>
          <w:sz w:val="24"/>
          <w:szCs w:val="24"/>
          <w:lang w:eastAsia="en-CA"/>
        </w:rPr>
        <w:t> located in your region.</w:t>
      </w:r>
      <w:r w:rsidR="005A705B">
        <w:rPr>
          <w:rFonts w:ascii="Times New Roman" w:eastAsia="Times New Roman" w:hAnsi="Times New Roman" w:cs="Times New Roman"/>
          <w:sz w:val="24"/>
          <w:szCs w:val="24"/>
          <w:lang w:eastAsia="en-CA"/>
        </w:rPr>
        <w:t xml:space="preserve"> </w:t>
      </w:r>
      <w:r w:rsidR="005A705B" w:rsidRPr="005A705B">
        <w:rPr>
          <w:rFonts w:ascii="Times New Roman" w:eastAsia="Times New Roman" w:hAnsi="Times New Roman" w:cs="Times New Roman"/>
          <w:sz w:val="24"/>
          <w:szCs w:val="24"/>
          <w:lang w:eastAsia="en-CA"/>
        </w:rPr>
        <w:t>https://www.dfo-mpo.gc.ca/pnw-ppe/contact-eng.html</w:t>
      </w:r>
    </w:p>
    <w:p w14:paraId="193610F9" w14:textId="77777777" w:rsidR="005A705B" w:rsidRPr="005A705B" w:rsidRDefault="005A705B" w:rsidP="005A705B">
      <w:pPr>
        <w:pStyle w:val="Heading2"/>
        <w:shd w:val="clear" w:color="auto" w:fill="FFFFFF"/>
        <w:spacing w:before="480" w:beforeAutospacing="0" w:after="173" w:afterAutospacing="0"/>
        <w:rPr>
          <w:rFonts w:ascii="Arial" w:hAnsi="Arial" w:cs="Arial"/>
          <w:color w:val="333333"/>
          <w:sz w:val="28"/>
          <w:szCs w:val="28"/>
        </w:rPr>
      </w:pPr>
      <w:r w:rsidRPr="005A705B">
        <w:rPr>
          <w:rFonts w:ascii="Arial" w:hAnsi="Arial" w:cs="Arial"/>
          <w:color w:val="333333"/>
          <w:sz w:val="28"/>
          <w:szCs w:val="28"/>
        </w:rPr>
        <w:t>Nunavut</w:t>
      </w:r>
    </w:p>
    <w:p w14:paraId="4A35DDD3" w14:textId="77777777" w:rsidR="005A705B" w:rsidRPr="005A705B" w:rsidRDefault="005A705B" w:rsidP="005A705B">
      <w:pPr>
        <w:pStyle w:val="HTMLAddress"/>
        <w:shd w:val="clear" w:color="auto" w:fill="FFFFFF"/>
        <w:spacing w:after="345"/>
        <w:rPr>
          <w:rFonts w:ascii="Arial" w:hAnsi="Arial" w:cs="Arial"/>
          <w:i w:val="0"/>
          <w:iCs w:val="0"/>
          <w:color w:val="333333"/>
          <w:sz w:val="22"/>
          <w:szCs w:val="22"/>
        </w:rPr>
      </w:pPr>
      <w:r w:rsidRPr="005A705B">
        <w:rPr>
          <w:rFonts w:ascii="Arial" w:hAnsi="Arial" w:cs="Arial"/>
          <w:i w:val="0"/>
          <w:iCs w:val="0"/>
          <w:color w:val="333333"/>
          <w:sz w:val="22"/>
          <w:szCs w:val="22"/>
        </w:rPr>
        <w:t>Fish and Fish Habitat Protection Program</w:t>
      </w:r>
      <w:r w:rsidRPr="005A705B">
        <w:rPr>
          <w:rFonts w:ascii="Arial" w:hAnsi="Arial" w:cs="Arial"/>
          <w:i w:val="0"/>
          <w:iCs w:val="0"/>
          <w:color w:val="333333"/>
          <w:sz w:val="22"/>
          <w:szCs w:val="22"/>
        </w:rPr>
        <w:br/>
        <w:t>Fisheries and Oceans Canada</w:t>
      </w:r>
      <w:r w:rsidRPr="005A705B">
        <w:rPr>
          <w:rFonts w:ascii="Arial" w:hAnsi="Arial" w:cs="Arial"/>
          <w:i w:val="0"/>
          <w:iCs w:val="0"/>
          <w:color w:val="333333"/>
          <w:sz w:val="22"/>
          <w:szCs w:val="22"/>
        </w:rPr>
        <w:br/>
        <w:t>867 Lakeshore Rd</w:t>
      </w:r>
      <w:r w:rsidRPr="005A705B">
        <w:rPr>
          <w:rFonts w:ascii="Arial" w:hAnsi="Arial" w:cs="Arial"/>
          <w:i w:val="0"/>
          <w:iCs w:val="0"/>
          <w:color w:val="333333"/>
          <w:sz w:val="22"/>
          <w:szCs w:val="22"/>
        </w:rPr>
        <w:br/>
        <w:t>Burlington ON L7S 1A1</w:t>
      </w:r>
    </w:p>
    <w:p w14:paraId="0F8BB86E" w14:textId="6E3F06FB" w:rsidR="005A705B" w:rsidRDefault="005A705B" w:rsidP="005A705B">
      <w:pPr>
        <w:pStyle w:val="HTMLAddress"/>
        <w:shd w:val="clear" w:color="auto" w:fill="FFFFFF"/>
        <w:spacing w:after="345"/>
        <w:rPr>
          <w:rFonts w:ascii="Arial" w:hAnsi="Arial" w:cs="Arial"/>
          <w:i w:val="0"/>
          <w:iCs w:val="0"/>
          <w:color w:val="333333"/>
          <w:sz w:val="22"/>
          <w:szCs w:val="22"/>
        </w:rPr>
      </w:pPr>
      <w:r w:rsidRPr="005A705B">
        <w:rPr>
          <w:rStyle w:val="Strong"/>
          <w:rFonts w:ascii="Arial" w:hAnsi="Arial" w:cs="Arial"/>
          <w:i w:val="0"/>
          <w:iCs w:val="0"/>
          <w:color w:val="333333"/>
          <w:sz w:val="22"/>
          <w:szCs w:val="22"/>
        </w:rPr>
        <w:t>Telephone: </w:t>
      </w:r>
      <w:r w:rsidRPr="005A705B">
        <w:rPr>
          <w:rFonts w:ascii="Arial" w:hAnsi="Arial" w:cs="Arial"/>
          <w:i w:val="0"/>
          <w:iCs w:val="0"/>
          <w:color w:val="333333"/>
          <w:sz w:val="22"/>
          <w:szCs w:val="22"/>
        </w:rPr>
        <w:t>1-855-852-8320</w:t>
      </w:r>
      <w:r w:rsidRPr="005A705B">
        <w:rPr>
          <w:rFonts w:ascii="Arial" w:hAnsi="Arial" w:cs="Arial"/>
          <w:i w:val="0"/>
          <w:iCs w:val="0"/>
          <w:color w:val="333333"/>
          <w:sz w:val="22"/>
          <w:szCs w:val="22"/>
        </w:rPr>
        <w:br/>
      </w:r>
      <w:r w:rsidRPr="005A705B">
        <w:rPr>
          <w:rStyle w:val="Strong"/>
          <w:rFonts w:ascii="Arial" w:hAnsi="Arial" w:cs="Arial"/>
          <w:i w:val="0"/>
          <w:iCs w:val="0"/>
          <w:color w:val="333333"/>
          <w:sz w:val="22"/>
          <w:szCs w:val="22"/>
        </w:rPr>
        <w:t>Email: </w:t>
      </w:r>
      <w:hyperlink r:id="rId20" w:history="1">
        <w:r w:rsidRPr="005A705B">
          <w:rPr>
            <w:rStyle w:val="Hyperlink"/>
            <w:rFonts w:ascii="Arial" w:hAnsi="Arial" w:cs="Arial"/>
            <w:i w:val="0"/>
            <w:iCs w:val="0"/>
            <w:color w:val="284162"/>
            <w:sz w:val="22"/>
            <w:szCs w:val="22"/>
          </w:rPr>
          <w:t>FisheriesProtection@dfo-mpo.gc.ca</w:t>
        </w:r>
      </w:hyperlink>
    </w:p>
    <w:p w14:paraId="439EBC45" w14:textId="77777777" w:rsidR="005979B1" w:rsidRDefault="005979B1">
      <w:pPr>
        <w:rPr>
          <w:rFonts w:ascii="Arial" w:eastAsia="Times New Roman" w:hAnsi="Arial" w:cs="Arial"/>
          <w:b/>
          <w:bCs/>
          <w:color w:val="333333"/>
          <w:sz w:val="36"/>
          <w:szCs w:val="36"/>
          <w:lang w:eastAsia="en-CA"/>
        </w:rPr>
      </w:pPr>
      <w:r>
        <w:rPr>
          <w:rFonts w:ascii="Arial" w:hAnsi="Arial" w:cs="Arial"/>
          <w:b/>
          <w:bCs/>
          <w:i/>
          <w:iCs/>
          <w:color w:val="333333"/>
          <w:sz w:val="36"/>
          <w:szCs w:val="36"/>
        </w:rPr>
        <w:br w:type="page"/>
      </w:r>
    </w:p>
    <w:p w14:paraId="02FBB643" w14:textId="5479116F" w:rsidR="0017658E" w:rsidRPr="001E566C" w:rsidRDefault="001E566C" w:rsidP="005A705B">
      <w:pPr>
        <w:pStyle w:val="HTMLAddress"/>
        <w:shd w:val="clear" w:color="auto" w:fill="FFFFFF"/>
        <w:spacing w:after="345"/>
        <w:rPr>
          <w:rFonts w:ascii="Arial" w:hAnsi="Arial" w:cs="Arial"/>
          <w:b/>
          <w:bCs/>
          <w:i w:val="0"/>
          <w:iCs w:val="0"/>
          <w:color w:val="333333"/>
          <w:sz w:val="36"/>
          <w:szCs w:val="36"/>
        </w:rPr>
      </w:pPr>
      <w:r w:rsidRPr="001E566C">
        <w:rPr>
          <w:rFonts w:ascii="Arial" w:hAnsi="Arial" w:cs="Arial"/>
          <w:b/>
          <w:bCs/>
          <w:i w:val="0"/>
          <w:iCs w:val="0"/>
          <w:color w:val="333333"/>
          <w:sz w:val="36"/>
          <w:szCs w:val="36"/>
        </w:rPr>
        <w:lastRenderedPageBreak/>
        <w:t>6 Glossary</w:t>
      </w:r>
    </w:p>
    <w:p w14:paraId="0286808D" w14:textId="439EA60A" w:rsidR="001E566C" w:rsidRPr="001E566C" w:rsidRDefault="001E566C" w:rsidP="001E566C">
      <w:pPr>
        <w:pStyle w:val="HTMLAddress"/>
        <w:shd w:val="clear" w:color="auto" w:fill="FFFFFF"/>
        <w:spacing w:after="345"/>
        <w:rPr>
          <w:rFonts w:ascii="Arial" w:hAnsi="Arial" w:cs="Arial"/>
          <w:color w:val="333333"/>
        </w:rPr>
      </w:pPr>
      <w:r w:rsidRPr="001E566C">
        <w:rPr>
          <w:rFonts w:ascii="Arial" w:hAnsi="Arial" w:cs="Arial"/>
          <w:b/>
          <w:bCs/>
          <w:color w:val="333333"/>
        </w:rPr>
        <w:t xml:space="preserve">Affected </w:t>
      </w:r>
      <w:proofErr w:type="gramStart"/>
      <w:r w:rsidRPr="001E566C">
        <w:rPr>
          <w:rFonts w:ascii="Arial" w:hAnsi="Arial" w:cs="Arial"/>
          <w:b/>
          <w:bCs/>
          <w:color w:val="333333"/>
        </w:rPr>
        <w:t>area</w:t>
      </w:r>
      <w:r w:rsidR="00C13F4D">
        <w:rPr>
          <w:rFonts w:ascii="Arial" w:hAnsi="Arial" w:cs="Arial"/>
          <w:b/>
          <w:bCs/>
          <w:color w:val="333333"/>
        </w:rPr>
        <w:t xml:space="preserve">  </w:t>
      </w:r>
      <w:proofErr w:type="spellStart"/>
      <w:r w:rsidRPr="001E566C">
        <w:rPr>
          <w:rFonts w:ascii="Arial" w:hAnsi="Arial" w:cs="Arial"/>
          <w:color w:val="333333"/>
        </w:rPr>
        <w:t>Area</w:t>
      </w:r>
      <w:proofErr w:type="spellEnd"/>
      <w:proofErr w:type="gramEnd"/>
      <w:r w:rsidRPr="001E566C">
        <w:rPr>
          <w:rFonts w:ascii="Arial" w:hAnsi="Arial" w:cs="Arial"/>
          <w:color w:val="333333"/>
        </w:rPr>
        <w:t xml:space="preserve"> within which potential impacts from works, undertakings or activities are likely to occur.</w:t>
      </w:r>
    </w:p>
    <w:p w14:paraId="40E50CA8" w14:textId="66A7DF9E" w:rsidR="001E566C" w:rsidRPr="001E566C" w:rsidRDefault="001E566C" w:rsidP="001E566C">
      <w:pPr>
        <w:pStyle w:val="HTMLAddress"/>
        <w:shd w:val="clear" w:color="auto" w:fill="FFFFFF"/>
        <w:spacing w:after="345"/>
        <w:rPr>
          <w:rFonts w:ascii="Arial" w:hAnsi="Arial" w:cs="Arial"/>
          <w:color w:val="333333"/>
        </w:rPr>
      </w:pPr>
      <w:r w:rsidRPr="001E566C">
        <w:rPr>
          <w:rFonts w:ascii="Arial" w:hAnsi="Arial" w:cs="Arial"/>
          <w:b/>
          <w:bCs/>
          <w:color w:val="333333"/>
        </w:rPr>
        <w:t xml:space="preserve">Approach </w:t>
      </w:r>
      <w:proofErr w:type="gramStart"/>
      <w:r w:rsidRPr="001E566C">
        <w:rPr>
          <w:rFonts w:ascii="Arial" w:hAnsi="Arial" w:cs="Arial"/>
          <w:b/>
          <w:bCs/>
          <w:color w:val="333333"/>
        </w:rPr>
        <w:t>velocity</w:t>
      </w:r>
      <w:r w:rsidR="00C13F4D">
        <w:rPr>
          <w:rFonts w:ascii="Arial" w:hAnsi="Arial" w:cs="Arial"/>
          <w:b/>
          <w:bCs/>
          <w:color w:val="333333"/>
        </w:rPr>
        <w:t xml:space="preserve">  </w:t>
      </w:r>
      <w:r w:rsidRPr="001E566C">
        <w:rPr>
          <w:rFonts w:ascii="Arial" w:hAnsi="Arial" w:cs="Arial"/>
          <w:color w:val="333333"/>
        </w:rPr>
        <w:t>The</w:t>
      </w:r>
      <w:proofErr w:type="gramEnd"/>
      <w:r w:rsidRPr="001E566C">
        <w:rPr>
          <w:rFonts w:ascii="Arial" w:hAnsi="Arial" w:cs="Arial"/>
          <w:color w:val="333333"/>
        </w:rPr>
        <w:t xml:space="preserve"> water velocity measured directly in front of the intake screen.</w:t>
      </w:r>
    </w:p>
    <w:p w14:paraId="1B6FFAE6" w14:textId="66CC8261" w:rsidR="001E566C" w:rsidRPr="001E566C" w:rsidRDefault="001E566C" w:rsidP="001E566C">
      <w:pPr>
        <w:pStyle w:val="HTMLAddress"/>
        <w:shd w:val="clear" w:color="auto" w:fill="FFFFFF"/>
        <w:spacing w:after="345"/>
        <w:rPr>
          <w:rFonts w:ascii="Arial" w:hAnsi="Arial" w:cs="Arial"/>
          <w:color w:val="333333"/>
        </w:rPr>
      </w:pPr>
      <w:proofErr w:type="gramStart"/>
      <w:r w:rsidRPr="001E566C">
        <w:rPr>
          <w:rFonts w:ascii="Arial" w:hAnsi="Arial" w:cs="Arial"/>
          <w:b/>
          <w:bCs/>
          <w:color w:val="333333"/>
        </w:rPr>
        <w:t>Benthos</w:t>
      </w:r>
      <w:r w:rsidR="00C13F4D">
        <w:rPr>
          <w:rFonts w:ascii="Arial" w:hAnsi="Arial" w:cs="Arial"/>
          <w:b/>
          <w:bCs/>
          <w:color w:val="333333"/>
        </w:rPr>
        <w:t xml:space="preserve">  </w:t>
      </w:r>
      <w:r w:rsidRPr="001E566C">
        <w:rPr>
          <w:rFonts w:ascii="Arial" w:hAnsi="Arial" w:cs="Arial"/>
          <w:color w:val="333333"/>
        </w:rPr>
        <w:t>Organisms</w:t>
      </w:r>
      <w:proofErr w:type="gramEnd"/>
      <w:r w:rsidRPr="001E566C">
        <w:rPr>
          <w:rFonts w:ascii="Arial" w:hAnsi="Arial" w:cs="Arial"/>
          <w:color w:val="333333"/>
        </w:rPr>
        <w:t xml:space="preserve"> that live on or in the bottom sediments of a body of water.</w:t>
      </w:r>
    </w:p>
    <w:p w14:paraId="31F8FF94" w14:textId="77777777" w:rsidR="001E566C" w:rsidRPr="001E566C" w:rsidRDefault="001E566C" w:rsidP="001E566C">
      <w:pPr>
        <w:pStyle w:val="HTMLAddress"/>
        <w:shd w:val="clear" w:color="auto" w:fill="FFFFFF"/>
        <w:spacing w:after="345"/>
        <w:rPr>
          <w:rFonts w:ascii="Arial" w:hAnsi="Arial" w:cs="Arial"/>
          <w:b/>
          <w:bCs/>
          <w:color w:val="333333"/>
        </w:rPr>
      </w:pPr>
      <w:r w:rsidRPr="001E566C">
        <w:rPr>
          <w:rFonts w:ascii="Arial" w:hAnsi="Arial" w:cs="Arial"/>
          <w:b/>
          <w:bCs/>
          <w:color w:val="333333"/>
        </w:rPr>
        <w:t>Design opening</w:t>
      </w:r>
    </w:p>
    <w:p w14:paraId="3871A92F" w14:textId="77777777" w:rsidR="001E566C" w:rsidRPr="001E566C" w:rsidRDefault="001E566C" w:rsidP="001E566C">
      <w:pPr>
        <w:pStyle w:val="HTMLAddress"/>
        <w:shd w:val="clear" w:color="auto" w:fill="FFFFFF"/>
        <w:spacing w:after="345"/>
        <w:rPr>
          <w:rFonts w:ascii="Arial" w:hAnsi="Arial" w:cs="Arial"/>
          <w:color w:val="333333"/>
        </w:rPr>
      </w:pPr>
      <w:r w:rsidRPr="001E566C">
        <w:rPr>
          <w:rFonts w:ascii="Arial" w:hAnsi="Arial" w:cs="Arial"/>
          <w:color w:val="333333"/>
        </w:rPr>
        <w:t>The narrowest dimension of any opening on the screen, regardless of opening shape.</w:t>
      </w:r>
    </w:p>
    <w:p w14:paraId="7B74306F" w14:textId="77777777" w:rsidR="001E566C" w:rsidRPr="001E566C" w:rsidRDefault="001E566C" w:rsidP="001E566C">
      <w:pPr>
        <w:pStyle w:val="HTMLAddress"/>
        <w:shd w:val="clear" w:color="auto" w:fill="FFFFFF"/>
        <w:spacing w:after="345"/>
        <w:rPr>
          <w:rFonts w:ascii="Arial" w:hAnsi="Arial" w:cs="Arial"/>
          <w:b/>
          <w:bCs/>
          <w:color w:val="333333"/>
        </w:rPr>
      </w:pPr>
      <w:r w:rsidRPr="001E566C">
        <w:rPr>
          <w:rFonts w:ascii="Arial" w:hAnsi="Arial" w:cs="Arial"/>
          <w:b/>
          <w:bCs/>
          <w:color w:val="333333"/>
        </w:rPr>
        <w:t>Effective screen area</w:t>
      </w:r>
    </w:p>
    <w:p w14:paraId="337313A7" w14:textId="77777777" w:rsidR="001E566C" w:rsidRPr="001E566C" w:rsidRDefault="001E566C" w:rsidP="001E566C">
      <w:pPr>
        <w:pStyle w:val="HTMLAddress"/>
        <w:shd w:val="clear" w:color="auto" w:fill="FFFFFF"/>
        <w:spacing w:after="345"/>
        <w:rPr>
          <w:rFonts w:ascii="Arial" w:hAnsi="Arial" w:cs="Arial"/>
          <w:color w:val="333333"/>
        </w:rPr>
      </w:pPr>
      <w:r w:rsidRPr="001E566C">
        <w:rPr>
          <w:rFonts w:ascii="Arial" w:hAnsi="Arial" w:cs="Arial"/>
          <w:color w:val="333333"/>
        </w:rPr>
        <w:t>The area of the open spaces available for the free flow of water, including screen material but excluding major support structures.</w:t>
      </w:r>
    </w:p>
    <w:p w14:paraId="60C5B4EC" w14:textId="77777777" w:rsidR="001E566C" w:rsidRPr="001E566C" w:rsidRDefault="001E566C" w:rsidP="001E566C">
      <w:pPr>
        <w:pStyle w:val="HTMLAddress"/>
        <w:shd w:val="clear" w:color="auto" w:fill="FFFFFF"/>
        <w:spacing w:after="345"/>
        <w:rPr>
          <w:rFonts w:ascii="Arial" w:hAnsi="Arial" w:cs="Arial"/>
          <w:b/>
          <w:bCs/>
          <w:color w:val="333333"/>
        </w:rPr>
      </w:pPr>
      <w:r w:rsidRPr="001E566C">
        <w:rPr>
          <w:rFonts w:ascii="Arial" w:hAnsi="Arial" w:cs="Arial"/>
          <w:b/>
          <w:bCs/>
          <w:color w:val="333333"/>
        </w:rPr>
        <w:t>Entrainment</w:t>
      </w:r>
    </w:p>
    <w:p w14:paraId="1BBAB7F9" w14:textId="77777777" w:rsidR="001E566C" w:rsidRPr="001E566C" w:rsidRDefault="001E566C" w:rsidP="001E566C">
      <w:pPr>
        <w:pStyle w:val="HTMLAddress"/>
        <w:shd w:val="clear" w:color="auto" w:fill="FFFFFF"/>
        <w:spacing w:after="345"/>
        <w:rPr>
          <w:rFonts w:ascii="Arial" w:hAnsi="Arial" w:cs="Arial"/>
          <w:color w:val="333333"/>
        </w:rPr>
      </w:pPr>
      <w:r w:rsidRPr="001E566C">
        <w:rPr>
          <w:rFonts w:ascii="Arial" w:hAnsi="Arial" w:cs="Arial"/>
          <w:color w:val="333333"/>
        </w:rPr>
        <w:t>Occurs when a fish is drawn into a water intake and cannot escape.</w:t>
      </w:r>
    </w:p>
    <w:p w14:paraId="6530970F" w14:textId="77777777" w:rsidR="001E566C" w:rsidRPr="001E566C" w:rsidRDefault="001E566C" w:rsidP="001E566C">
      <w:pPr>
        <w:pStyle w:val="HTMLAddress"/>
        <w:shd w:val="clear" w:color="auto" w:fill="FFFFFF"/>
        <w:spacing w:after="345"/>
        <w:rPr>
          <w:rFonts w:ascii="Arial" w:hAnsi="Arial" w:cs="Arial"/>
          <w:b/>
          <w:bCs/>
          <w:color w:val="333333"/>
        </w:rPr>
      </w:pPr>
      <w:r w:rsidRPr="001E566C">
        <w:rPr>
          <w:rFonts w:ascii="Arial" w:hAnsi="Arial" w:cs="Arial"/>
          <w:b/>
          <w:bCs/>
          <w:color w:val="333333"/>
        </w:rPr>
        <w:t>Fork length</w:t>
      </w:r>
    </w:p>
    <w:p w14:paraId="141FFEDB" w14:textId="77777777" w:rsidR="001E566C" w:rsidRPr="001E566C" w:rsidRDefault="001E566C" w:rsidP="001E566C">
      <w:pPr>
        <w:pStyle w:val="HTMLAddress"/>
        <w:shd w:val="clear" w:color="auto" w:fill="FFFFFF"/>
        <w:spacing w:after="345"/>
        <w:rPr>
          <w:rFonts w:ascii="Arial" w:hAnsi="Arial" w:cs="Arial"/>
          <w:color w:val="333333"/>
        </w:rPr>
      </w:pPr>
      <w:r w:rsidRPr="001E566C">
        <w:rPr>
          <w:rFonts w:ascii="Arial" w:hAnsi="Arial" w:cs="Arial"/>
          <w:color w:val="333333"/>
        </w:rPr>
        <w:t xml:space="preserve">The </w:t>
      </w:r>
      <w:proofErr w:type="gramStart"/>
      <w:r w:rsidRPr="001E566C">
        <w:rPr>
          <w:rFonts w:ascii="Arial" w:hAnsi="Arial" w:cs="Arial"/>
          <w:color w:val="333333"/>
        </w:rPr>
        <w:t>straight line</w:t>
      </w:r>
      <w:proofErr w:type="gramEnd"/>
      <w:r w:rsidRPr="001E566C">
        <w:rPr>
          <w:rFonts w:ascii="Arial" w:hAnsi="Arial" w:cs="Arial"/>
          <w:color w:val="333333"/>
        </w:rPr>
        <w:t xml:space="preserve"> distance measured from the tip of the nose to the fork of the tail of a fish.</w:t>
      </w:r>
    </w:p>
    <w:p w14:paraId="2A80DA52" w14:textId="77777777" w:rsidR="001E566C" w:rsidRPr="001E566C" w:rsidRDefault="001E566C" w:rsidP="001E566C">
      <w:pPr>
        <w:pStyle w:val="HTMLAddress"/>
        <w:shd w:val="clear" w:color="auto" w:fill="FFFFFF"/>
        <w:spacing w:after="345"/>
        <w:rPr>
          <w:rFonts w:ascii="Arial" w:hAnsi="Arial" w:cs="Arial"/>
          <w:b/>
          <w:bCs/>
          <w:color w:val="333333"/>
        </w:rPr>
      </w:pPr>
      <w:r w:rsidRPr="001E566C">
        <w:rPr>
          <w:rFonts w:ascii="Arial" w:hAnsi="Arial" w:cs="Arial"/>
          <w:b/>
          <w:bCs/>
          <w:color w:val="333333"/>
        </w:rPr>
        <w:t>Impingement</w:t>
      </w:r>
    </w:p>
    <w:p w14:paraId="2C444F8F" w14:textId="77777777" w:rsidR="001E566C" w:rsidRPr="001E566C" w:rsidRDefault="001E566C" w:rsidP="001E566C">
      <w:pPr>
        <w:pStyle w:val="HTMLAddress"/>
        <w:shd w:val="clear" w:color="auto" w:fill="FFFFFF"/>
        <w:spacing w:after="345"/>
        <w:rPr>
          <w:rFonts w:ascii="Arial" w:hAnsi="Arial" w:cs="Arial"/>
          <w:color w:val="333333"/>
        </w:rPr>
      </w:pPr>
      <w:r w:rsidRPr="001E566C">
        <w:rPr>
          <w:rFonts w:ascii="Arial" w:hAnsi="Arial" w:cs="Arial"/>
          <w:color w:val="333333"/>
        </w:rPr>
        <w:t>Occurs when an entrapped fish is held in contact with the intake screen and is unable to free itself.</w:t>
      </w:r>
    </w:p>
    <w:p w14:paraId="53ACFDA2" w14:textId="77777777" w:rsidR="001E566C" w:rsidRPr="001E566C" w:rsidRDefault="001E566C" w:rsidP="001E566C">
      <w:pPr>
        <w:pStyle w:val="HTMLAddress"/>
        <w:shd w:val="clear" w:color="auto" w:fill="FFFFFF"/>
        <w:spacing w:after="345"/>
        <w:rPr>
          <w:rFonts w:ascii="Arial" w:hAnsi="Arial" w:cs="Arial"/>
          <w:b/>
          <w:bCs/>
          <w:color w:val="333333"/>
        </w:rPr>
      </w:pPr>
      <w:r w:rsidRPr="001E566C">
        <w:rPr>
          <w:rFonts w:ascii="Arial" w:hAnsi="Arial" w:cs="Arial"/>
          <w:b/>
          <w:bCs/>
          <w:color w:val="333333"/>
        </w:rPr>
        <w:t>Intake flow rate</w:t>
      </w:r>
    </w:p>
    <w:p w14:paraId="2E8B2424" w14:textId="77777777" w:rsidR="001E566C" w:rsidRPr="001E566C" w:rsidRDefault="001E566C" w:rsidP="001E566C">
      <w:pPr>
        <w:pStyle w:val="HTMLAddress"/>
        <w:shd w:val="clear" w:color="auto" w:fill="FFFFFF"/>
        <w:spacing w:after="345"/>
        <w:rPr>
          <w:rFonts w:ascii="Arial" w:hAnsi="Arial" w:cs="Arial"/>
          <w:color w:val="333333"/>
        </w:rPr>
      </w:pPr>
      <w:r w:rsidRPr="001E566C">
        <w:rPr>
          <w:rFonts w:ascii="Arial" w:hAnsi="Arial" w:cs="Arial"/>
          <w:color w:val="333333"/>
        </w:rPr>
        <w:t>The amount of water withdrawn over time.</w:t>
      </w:r>
    </w:p>
    <w:p w14:paraId="2AF64F52" w14:textId="77777777" w:rsidR="001E566C" w:rsidRPr="001E566C" w:rsidRDefault="001E566C" w:rsidP="001E566C">
      <w:pPr>
        <w:pStyle w:val="HTMLAddress"/>
        <w:shd w:val="clear" w:color="auto" w:fill="FFFFFF"/>
        <w:spacing w:after="345"/>
        <w:rPr>
          <w:rFonts w:ascii="Arial" w:hAnsi="Arial" w:cs="Arial"/>
          <w:b/>
          <w:bCs/>
          <w:color w:val="333333"/>
        </w:rPr>
      </w:pPr>
      <w:r w:rsidRPr="001E566C">
        <w:rPr>
          <w:rFonts w:ascii="Arial" w:hAnsi="Arial" w:cs="Arial"/>
          <w:b/>
          <w:bCs/>
          <w:color w:val="333333"/>
        </w:rPr>
        <w:t>Littoral zone</w:t>
      </w:r>
    </w:p>
    <w:p w14:paraId="3451C09B" w14:textId="5E64E02B" w:rsidR="0089415F" w:rsidRDefault="001E566C" w:rsidP="006C3D80">
      <w:pPr>
        <w:pStyle w:val="HTMLAddress"/>
        <w:shd w:val="clear" w:color="auto" w:fill="FFFFFF"/>
        <w:spacing w:after="345"/>
        <w:rPr>
          <w:rFonts w:ascii="Arial" w:hAnsi="Arial" w:cs="Arial"/>
          <w:color w:val="333333"/>
        </w:rPr>
      </w:pPr>
      <w:r w:rsidRPr="001E566C">
        <w:rPr>
          <w:rFonts w:ascii="Arial" w:hAnsi="Arial" w:cs="Arial"/>
          <w:color w:val="333333"/>
        </w:rPr>
        <w:t>The shallow water near shore. The depth of the littoral zone varies but is generally 2-5 meters deep in most freshwater systems.</w:t>
      </w:r>
    </w:p>
    <w:sectPr w:rsidR="0089415F">
      <w:headerReference w:type="defaul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0253C" w14:textId="77777777" w:rsidR="00890254" w:rsidRDefault="00890254" w:rsidP="0089415F">
      <w:pPr>
        <w:spacing w:after="0" w:line="240" w:lineRule="auto"/>
      </w:pPr>
      <w:r>
        <w:separator/>
      </w:r>
    </w:p>
  </w:endnote>
  <w:endnote w:type="continuationSeparator" w:id="0">
    <w:p w14:paraId="3835BEF1" w14:textId="77777777" w:rsidR="00890254" w:rsidRDefault="00890254" w:rsidP="00894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3F8FB" w14:textId="77777777" w:rsidR="00890254" w:rsidRDefault="00890254" w:rsidP="0089415F">
      <w:pPr>
        <w:spacing w:after="0" w:line="240" w:lineRule="auto"/>
      </w:pPr>
      <w:r>
        <w:separator/>
      </w:r>
    </w:p>
  </w:footnote>
  <w:footnote w:type="continuationSeparator" w:id="0">
    <w:p w14:paraId="1639B22B" w14:textId="77777777" w:rsidR="00890254" w:rsidRDefault="00890254" w:rsidP="008941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6EEBC" w14:textId="2D632CC0" w:rsidR="0089415F" w:rsidRDefault="0089415F">
    <w:pPr>
      <w:pStyle w:val="Header"/>
    </w:pPr>
    <w:hyperlink r:id="rId1" w:history="1">
      <w:r w:rsidRPr="00AB4891">
        <w:rPr>
          <w:rStyle w:val="Hyperlink"/>
        </w:rPr>
        <w:t>https://www.dfo-mpo.gc.ca/pnw-ppe/codes/screen-ecran-eng.html</w:t>
      </w:r>
    </w:hyperlink>
    <w:r>
      <w:t xml:space="preserve"> </w:t>
    </w:r>
    <w:r>
      <w:tab/>
      <w:t>09 June 2021</w:t>
    </w:r>
  </w:p>
  <w:p w14:paraId="286C2275" w14:textId="77777777" w:rsidR="0089415F" w:rsidRDefault="008941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E6109"/>
    <w:multiLevelType w:val="multilevel"/>
    <w:tmpl w:val="ACF6E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B7028B"/>
    <w:multiLevelType w:val="multilevel"/>
    <w:tmpl w:val="8936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F131E7"/>
    <w:multiLevelType w:val="multilevel"/>
    <w:tmpl w:val="41A4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2729C3"/>
    <w:multiLevelType w:val="multilevel"/>
    <w:tmpl w:val="AB3EF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E35929"/>
    <w:multiLevelType w:val="multilevel"/>
    <w:tmpl w:val="86584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E26F2D"/>
    <w:multiLevelType w:val="multilevel"/>
    <w:tmpl w:val="C9D6C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930A6C"/>
    <w:multiLevelType w:val="multilevel"/>
    <w:tmpl w:val="0A60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0"/>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15F"/>
    <w:rsid w:val="000339AE"/>
    <w:rsid w:val="0017658E"/>
    <w:rsid w:val="001E566C"/>
    <w:rsid w:val="003644F2"/>
    <w:rsid w:val="003C33A8"/>
    <w:rsid w:val="003C60D1"/>
    <w:rsid w:val="005979B1"/>
    <w:rsid w:val="005A705B"/>
    <w:rsid w:val="006C3D80"/>
    <w:rsid w:val="00890254"/>
    <w:rsid w:val="0089415F"/>
    <w:rsid w:val="009B11DB"/>
    <w:rsid w:val="00B718A0"/>
    <w:rsid w:val="00B73AF3"/>
    <w:rsid w:val="00C13F4D"/>
    <w:rsid w:val="00CE3491"/>
    <w:rsid w:val="00FE2FB2"/>
    <w:rsid w:val="00FF1A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58E47"/>
  <w15:chartTrackingRefBased/>
  <w15:docId w15:val="{3CA2C83C-F724-4D51-A8B3-73A7523B9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941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89415F"/>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89415F"/>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89415F"/>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415F"/>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89415F"/>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89415F"/>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89415F"/>
    <w:rPr>
      <w:rFonts w:ascii="Times New Roman" w:eastAsia="Times New Roman" w:hAnsi="Times New Roman" w:cs="Times New Roman"/>
      <w:b/>
      <w:bCs/>
      <w:sz w:val="24"/>
      <w:szCs w:val="24"/>
      <w:lang w:eastAsia="en-CA"/>
    </w:rPr>
  </w:style>
  <w:style w:type="paragraph" w:styleId="NormalWeb">
    <w:name w:val="Normal (Web)"/>
    <w:basedOn w:val="Normal"/>
    <w:uiPriority w:val="99"/>
    <w:semiHidden/>
    <w:unhideWhenUsed/>
    <w:rsid w:val="0089415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89415F"/>
    <w:rPr>
      <w:b/>
      <w:bCs/>
    </w:rPr>
  </w:style>
  <w:style w:type="character" w:styleId="Hyperlink">
    <w:name w:val="Hyperlink"/>
    <w:basedOn w:val="DefaultParagraphFont"/>
    <w:uiPriority w:val="99"/>
    <w:unhideWhenUsed/>
    <w:rsid w:val="0089415F"/>
    <w:rPr>
      <w:color w:val="0000FF"/>
      <w:u w:val="single"/>
    </w:rPr>
  </w:style>
  <w:style w:type="character" w:styleId="Emphasis">
    <w:name w:val="Emphasis"/>
    <w:basedOn w:val="DefaultParagraphFont"/>
    <w:uiPriority w:val="20"/>
    <w:qFormat/>
    <w:rsid w:val="0089415F"/>
    <w:rPr>
      <w:i/>
      <w:iCs/>
    </w:rPr>
  </w:style>
  <w:style w:type="paragraph" w:customStyle="1" w:styleId="gc-dwnld-txt">
    <w:name w:val="gc-dwnld-txt"/>
    <w:basedOn w:val="Normal"/>
    <w:rsid w:val="0089415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gc-dwnld-info">
    <w:name w:val="gc-dwnld-info"/>
    <w:basedOn w:val="DefaultParagraphFont"/>
    <w:rsid w:val="0089415F"/>
  </w:style>
  <w:style w:type="paragraph" w:styleId="Header">
    <w:name w:val="header"/>
    <w:basedOn w:val="Normal"/>
    <w:link w:val="HeaderChar"/>
    <w:uiPriority w:val="99"/>
    <w:unhideWhenUsed/>
    <w:rsid w:val="008941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15F"/>
  </w:style>
  <w:style w:type="paragraph" w:styleId="Footer">
    <w:name w:val="footer"/>
    <w:basedOn w:val="Normal"/>
    <w:link w:val="FooterChar"/>
    <w:uiPriority w:val="99"/>
    <w:unhideWhenUsed/>
    <w:rsid w:val="008941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15F"/>
  </w:style>
  <w:style w:type="character" w:styleId="UnresolvedMention">
    <w:name w:val="Unresolved Mention"/>
    <w:basedOn w:val="DefaultParagraphFont"/>
    <w:uiPriority w:val="99"/>
    <w:semiHidden/>
    <w:unhideWhenUsed/>
    <w:rsid w:val="0089415F"/>
    <w:rPr>
      <w:color w:val="605E5C"/>
      <w:shd w:val="clear" w:color="auto" w:fill="E1DFDD"/>
    </w:rPr>
  </w:style>
  <w:style w:type="paragraph" w:styleId="HTMLAddress">
    <w:name w:val="HTML Address"/>
    <w:basedOn w:val="Normal"/>
    <w:link w:val="HTMLAddressChar"/>
    <w:uiPriority w:val="99"/>
    <w:unhideWhenUsed/>
    <w:rsid w:val="005A705B"/>
    <w:pPr>
      <w:spacing w:after="0" w:line="240" w:lineRule="auto"/>
    </w:pPr>
    <w:rPr>
      <w:rFonts w:ascii="Times New Roman" w:eastAsia="Times New Roman" w:hAnsi="Times New Roman" w:cs="Times New Roman"/>
      <w:i/>
      <w:iCs/>
      <w:sz w:val="24"/>
      <w:szCs w:val="24"/>
      <w:lang w:eastAsia="en-CA"/>
    </w:rPr>
  </w:style>
  <w:style w:type="character" w:customStyle="1" w:styleId="HTMLAddressChar">
    <w:name w:val="HTML Address Char"/>
    <w:basedOn w:val="DefaultParagraphFont"/>
    <w:link w:val="HTMLAddress"/>
    <w:uiPriority w:val="99"/>
    <w:rsid w:val="005A705B"/>
    <w:rPr>
      <w:rFonts w:ascii="Times New Roman" w:eastAsia="Times New Roman" w:hAnsi="Times New Roman" w:cs="Times New Roman"/>
      <w:i/>
      <w:iCs/>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65824">
      <w:bodyDiv w:val="1"/>
      <w:marLeft w:val="0"/>
      <w:marRight w:val="0"/>
      <w:marTop w:val="0"/>
      <w:marBottom w:val="0"/>
      <w:divBdr>
        <w:top w:val="none" w:sz="0" w:space="0" w:color="auto"/>
        <w:left w:val="none" w:sz="0" w:space="0" w:color="auto"/>
        <w:bottom w:val="none" w:sz="0" w:space="0" w:color="auto"/>
        <w:right w:val="none" w:sz="0" w:space="0" w:color="auto"/>
      </w:divBdr>
    </w:div>
    <w:div w:id="314728945">
      <w:bodyDiv w:val="1"/>
      <w:marLeft w:val="0"/>
      <w:marRight w:val="0"/>
      <w:marTop w:val="0"/>
      <w:marBottom w:val="0"/>
      <w:divBdr>
        <w:top w:val="none" w:sz="0" w:space="0" w:color="auto"/>
        <w:left w:val="none" w:sz="0" w:space="0" w:color="auto"/>
        <w:bottom w:val="none" w:sz="0" w:space="0" w:color="auto"/>
        <w:right w:val="none" w:sz="0" w:space="0" w:color="auto"/>
      </w:divBdr>
      <w:divsChild>
        <w:div w:id="70123884">
          <w:marLeft w:val="0"/>
          <w:marRight w:val="0"/>
          <w:marTop w:val="0"/>
          <w:marBottom w:val="0"/>
          <w:divBdr>
            <w:top w:val="none" w:sz="0" w:space="0" w:color="auto"/>
            <w:left w:val="none" w:sz="0" w:space="0" w:color="auto"/>
            <w:bottom w:val="none" w:sz="0" w:space="0" w:color="auto"/>
            <w:right w:val="none" w:sz="0" w:space="0" w:color="auto"/>
          </w:divBdr>
          <w:divsChild>
            <w:div w:id="1880819499">
              <w:marLeft w:val="-225"/>
              <w:marRight w:val="-225"/>
              <w:marTop w:val="0"/>
              <w:marBottom w:val="0"/>
              <w:divBdr>
                <w:top w:val="none" w:sz="0" w:space="0" w:color="auto"/>
                <w:left w:val="none" w:sz="0" w:space="0" w:color="auto"/>
                <w:bottom w:val="none" w:sz="0" w:space="0" w:color="auto"/>
                <w:right w:val="none" w:sz="0" w:space="0" w:color="auto"/>
              </w:divBdr>
              <w:divsChild>
                <w:div w:id="1839885755">
                  <w:marLeft w:val="0"/>
                  <w:marRight w:val="0"/>
                  <w:marTop w:val="0"/>
                  <w:marBottom w:val="0"/>
                  <w:divBdr>
                    <w:top w:val="none" w:sz="0" w:space="0" w:color="auto"/>
                    <w:left w:val="none" w:sz="0" w:space="0" w:color="auto"/>
                    <w:bottom w:val="none" w:sz="0" w:space="0" w:color="auto"/>
                    <w:right w:val="none" w:sz="0" w:space="0" w:color="auto"/>
                  </w:divBdr>
                </w:div>
                <w:div w:id="1266958143">
                  <w:marLeft w:val="731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295802">
      <w:bodyDiv w:val="1"/>
      <w:marLeft w:val="0"/>
      <w:marRight w:val="0"/>
      <w:marTop w:val="0"/>
      <w:marBottom w:val="0"/>
      <w:divBdr>
        <w:top w:val="none" w:sz="0" w:space="0" w:color="auto"/>
        <w:left w:val="none" w:sz="0" w:space="0" w:color="auto"/>
        <w:bottom w:val="none" w:sz="0" w:space="0" w:color="auto"/>
        <w:right w:val="none" w:sz="0" w:space="0" w:color="auto"/>
      </w:divBdr>
      <w:divsChild>
        <w:div w:id="1069230897">
          <w:marLeft w:val="0"/>
          <w:marRight w:val="0"/>
          <w:marTop w:val="0"/>
          <w:marBottom w:val="345"/>
          <w:divBdr>
            <w:top w:val="single" w:sz="2" w:space="11" w:color="D3080C"/>
            <w:left w:val="single" w:sz="24" w:space="11" w:color="D3080C"/>
            <w:bottom w:val="single" w:sz="2" w:space="11" w:color="D3080C"/>
            <w:right w:val="single" w:sz="2" w:space="11" w:color="D3080C"/>
          </w:divBdr>
        </w:div>
        <w:div w:id="1874608526">
          <w:marLeft w:val="0"/>
          <w:marRight w:val="0"/>
          <w:marTop w:val="0"/>
          <w:marBottom w:val="300"/>
          <w:divBdr>
            <w:top w:val="single" w:sz="6" w:space="7" w:color="E3E3E3"/>
            <w:left w:val="single" w:sz="6" w:space="7" w:color="E3E3E3"/>
            <w:bottom w:val="single" w:sz="6" w:space="7" w:color="E3E3E3"/>
            <w:right w:val="single" w:sz="6" w:space="7" w:color="E3E3E3"/>
          </w:divBdr>
          <w:divsChild>
            <w:div w:id="1944414058">
              <w:marLeft w:val="-225"/>
              <w:marRight w:val="-225"/>
              <w:marTop w:val="0"/>
              <w:marBottom w:val="0"/>
              <w:divBdr>
                <w:top w:val="none" w:sz="0" w:space="0" w:color="auto"/>
                <w:left w:val="none" w:sz="0" w:space="0" w:color="auto"/>
                <w:bottom w:val="none" w:sz="0" w:space="0" w:color="auto"/>
                <w:right w:val="none" w:sz="0" w:space="0" w:color="auto"/>
              </w:divBdr>
              <w:divsChild>
                <w:div w:id="1202521705">
                  <w:marLeft w:val="0"/>
                  <w:marRight w:val="0"/>
                  <w:marTop w:val="0"/>
                  <w:marBottom w:val="0"/>
                  <w:divBdr>
                    <w:top w:val="none" w:sz="0" w:space="0" w:color="auto"/>
                    <w:left w:val="none" w:sz="0" w:space="0" w:color="auto"/>
                    <w:bottom w:val="none" w:sz="0" w:space="0" w:color="auto"/>
                    <w:right w:val="none" w:sz="0" w:space="0" w:color="auto"/>
                  </w:divBdr>
                </w:div>
                <w:div w:id="17603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261474">
          <w:marLeft w:val="0"/>
          <w:marRight w:val="0"/>
          <w:marTop w:val="0"/>
          <w:marBottom w:val="0"/>
          <w:divBdr>
            <w:top w:val="none" w:sz="0" w:space="0" w:color="auto"/>
            <w:left w:val="none" w:sz="0" w:space="0" w:color="auto"/>
            <w:bottom w:val="none" w:sz="0" w:space="0" w:color="auto"/>
            <w:right w:val="none" w:sz="0" w:space="0" w:color="auto"/>
          </w:divBdr>
          <w:divsChild>
            <w:div w:id="2129859442">
              <w:marLeft w:val="-225"/>
              <w:marRight w:val="-225"/>
              <w:marTop w:val="0"/>
              <w:marBottom w:val="0"/>
              <w:divBdr>
                <w:top w:val="none" w:sz="0" w:space="0" w:color="auto"/>
                <w:left w:val="none" w:sz="0" w:space="0" w:color="auto"/>
                <w:bottom w:val="none" w:sz="0" w:space="0" w:color="auto"/>
                <w:right w:val="none" w:sz="0" w:space="0" w:color="auto"/>
              </w:divBdr>
              <w:divsChild>
                <w:div w:id="119760913">
                  <w:marLeft w:val="0"/>
                  <w:marRight w:val="0"/>
                  <w:marTop w:val="0"/>
                  <w:marBottom w:val="0"/>
                  <w:divBdr>
                    <w:top w:val="none" w:sz="0" w:space="0" w:color="auto"/>
                    <w:left w:val="none" w:sz="0" w:space="0" w:color="auto"/>
                    <w:bottom w:val="none" w:sz="0" w:space="0" w:color="auto"/>
                    <w:right w:val="none" w:sz="0" w:space="0" w:color="auto"/>
                  </w:divBdr>
                </w:div>
                <w:div w:id="1900358752">
                  <w:marLeft w:val="731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fo-mpo.gc.ca/species-especes/sara-lep/map-carte/index-eng.html" TargetMode="External"/><Relationship Id="rId13" Type="http://schemas.openxmlformats.org/officeDocument/2006/relationships/image" Target="media/image2.jpeg"/><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dfo-mpo.gc.ca/pnw-ppe/measures-mesures-eng.html" TargetMode="External"/><Relationship Id="rId12" Type="http://schemas.openxmlformats.org/officeDocument/2006/relationships/image" Target="media/image1.jpeg"/><Relationship Id="rId17" Type="http://schemas.openxmlformats.org/officeDocument/2006/relationships/hyperlink" Target="https://www.dfo-mpo.gc.ca/pnw-ppe/reviews-revues/forms-formes/notification-eng.pdf?" TargetMode="External"/><Relationship Id="rId2" Type="http://schemas.openxmlformats.org/officeDocument/2006/relationships/styles" Target="styles.xml"/><Relationship Id="rId16" Type="http://schemas.openxmlformats.org/officeDocument/2006/relationships/hyperlink" Target="https://www.dfo-mpo.gc.ca/pnw-ppe/timing-periodes/index-eng.html" TargetMode="External"/><Relationship Id="rId20" Type="http://schemas.openxmlformats.org/officeDocument/2006/relationships/hyperlink" Target="mailto:FisheriesProtection@dfo-mpo.gc.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ishprotectiontools.ca/basicendofpipe/" TargetMode="External"/><Relationship Id="rId5" Type="http://schemas.openxmlformats.org/officeDocument/2006/relationships/footnotes" Target="footnotes.xml"/><Relationship Id="rId15" Type="http://schemas.openxmlformats.org/officeDocument/2006/relationships/hyperlink" Target="https://www.dfo-mpo.gc.ca/pnw-ppe/timing-periodes/index-eng.html" TargetMode="External"/><Relationship Id="rId23" Type="http://schemas.openxmlformats.org/officeDocument/2006/relationships/theme" Target="theme/theme1.xml"/><Relationship Id="rId10" Type="http://schemas.openxmlformats.org/officeDocument/2006/relationships/hyperlink" Target="https://www.dfo-mpo.gc.ca/pnw-ppe/reviews-revues/request-review-demande-d-examen-001-eng.html" TargetMode="External"/><Relationship Id="rId19" Type="http://schemas.openxmlformats.org/officeDocument/2006/relationships/hyperlink" Target="https://www.dfo-mpo.gc.ca/pnw-ppe/contact-eng.html" TargetMode="External"/><Relationship Id="rId4" Type="http://schemas.openxmlformats.org/officeDocument/2006/relationships/webSettings" Target="webSettings.xml"/><Relationship Id="rId9" Type="http://schemas.openxmlformats.org/officeDocument/2006/relationships/hyperlink" Target="https://www.dfo-mpo.gc.ca/pnw-ppe/measures-mesures-eng.html" TargetMode="External"/><Relationship Id="rId14" Type="http://schemas.openxmlformats.org/officeDocument/2006/relationships/image" Target="media/image3.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www.dfo-mpo.gc.ca/pnw-ppe/codes/screen-ecran-e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1446</Words>
  <Characters>8247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Wright</dc:creator>
  <cp:keywords/>
  <dc:description/>
  <cp:lastModifiedBy>Kenneth Wright</cp:lastModifiedBy>
  <cp:revision>12</cp:revision>
  <dcterms:created xsi:type="dcterms:W3CDTF">2021-06-09T16:06:00Z</dcterms:created>
  <dcterms:modified xsi:type="dcterms:W3CDTF">2021-06-09T16:30:00Z</dcterms:modified>
</cp:coreProperties>
</file>